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B10DE" w14:textId="77777777" w:rsidR="002C5854" w:rsidRDefault="004E3976" w:rsidP="005A7710">
      <w:pPr>
        <w:pStyle w:val="StandardWeb"/>
        <w:rPr>
          <w:rFonts w:ascii="Lucida Sans Unicode" w:eastAsiaTheme="minorHAnsi" w:hAnsi="Lucida Sans Unicode" w:cs="Lucida Sans Unicode"/>
          <w:b/>
          <w:noProof/>
          <w:sz w:val="20"/>
          <w:szCs w:val="20"/>
        </w:rPr>
      </w:pPr>
      <w:r w:rsidRPr="002C5854">
        <w:rPr>
          <w:rFonts w:ascii="Lucida Sans" w:hAnsi="Lucida Sans" w:cs="Arial"/>
          <w:b/>
          <w:bCs/>
          <w:color w:val="000000"/>
          <w:sz w:val="32"/>
          <w:szCs w:val="32"/>
          <w:shd w:val="clear" w:color="auto" w:fill="FFFFFF"/>
        </w:rPr>
        <w:t>TH Wildau schließt Audit-Prozess als wichtigen Schritt auf dem Weg zur Internationalisierungsstrategie ab</w:t>
      </w:r>
    </w:p>
    <w:p w14:paraId="1594CDE1" w14:textId="78EFF15A" w:rsidR="0015703A" w:rsidRDefault="00C70328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C70328">
        <w:rPr>
          <w:rFonts w:ascii="Lucida Sans Unicode" w:eastAsiaTheme="minorHAnsi" w:hAnsi="Lucida Sans Unicode" w:cs="Lucida Sans Unicode"/>
          <w:b/>
          <w:noProof/>
          <w:sz w:val="20"/>
          <w:szCs w:val="20"/>
        </w:rPr>
        <w:drawing>
          <wp:inline distT="0" distB="0" distL="0" distR="0" wp14:anchorId="4A0E0E79" wp14:editId="3C240E8A">
            <wp:extent cx="5720215" cy="381347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215" cy="3813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60741A08" w:rsidR="00667F1D" w:rsidRPr="00F2119C" w:rsidRDefault="00FD2BB9" w:rsidP="005A7710">
      <w:pPr>
        <w:pStyle w:val="StandardWeb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Bildunterschrift: </w:t>
      </w:r>
      <w:r w:rsidR="004E397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Ende 2021 ist die </w:t>
      </w:r>
      <w:r w:rsidR="00F01C3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 m</w:t>
      </w:r>
      <w:r w:rsidR="00F01C3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it </w:t>
      </w:r>
      <w:r w:rsidR="00F01C3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dem </w:t>
      </w:r>
      <w:r w:rsidR="00F01C3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Abschluss des </w:t>
      </w:r>
      <w:proofErr w:type="spellStart"/>
      <w:r w:rsidR="00F01C3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Auditierungsprozesses</w:t>
      </w:r>
      <w:proofErr w:type="spellEnd"/>
      <w:r w:rsidR="00F01C3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durch die Hochschulrektorenkonferenz </w:t>
      </w:r>
      <w:r w:rsidR="004E397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einen weiteren wichtigen Schritt auf dem Weg zu einer hochschulweiten Internationalisierungsstrategie gegangen</w:t>
      </w:r>
      <w:r w:rsidR="00F01C3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.</w:t>
      </w:r>
    </w:p>
    <w:p w14:paraId="4B4C4626" w14:textId="3891DE95" w:rsidR="001B6191" w:rsidRPr="0027782B" w:rsidRDefault="001B6191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Bild:</w:t>
      </w:r>
      <w:r w:rsidR="003717FB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 </w:t>
      </w:r>
      <w:r w:rsidR="004E397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</w:p>
    <w:p w14:paraId="42AFAB57" w14:textId="4BA0F44C" w:rsidR="008257BC" w:rsidRPr="0027782B" w:rsidRDefault="008257BC" w:rsidP="005A7710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Subheadline: </w:t>
      </w:r>
      <w:r w:rsidR="004E3976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Auditierung</w:t>
      </w:r>
    </w:p>
    <w:p w14:paraId="59BAE974" w14:textId="4AA3E7B2" w:rsidR="003C7BD7" w:rsidRPr="0027782B" w:rsidRDefault="003C7BD7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Teaser:</w:t>
      </w:r>
    </w:p>
    <w:p w14:paraId="4C44788C" w14:textId="4F67CE24" w:rsidR="004E3976" w:rsidRPr="004E3976" w:rsidRDefault="004E3976" w:rsidP="00861288">
      <w:pPr>
        <w:rPr>
          <w:rFonts w:ascii="Lucida Sans Unicode" w:hAnsi="Lucida Sans Unicode" w:cs="Lucida Sans Unicode"/>
          <w:b/>
          <w:sz w:val="20"/>
          <w:szCs w:val="20"/>
        </w:rPr>
      </w:pPr>
      <w:bookmarkStart w:id="0" w:name="_GoBack"/>
      <w:r w:rsidRPr="004E3976">
        <w:rPr>
          <w:rFonts w:ascii="Lucida Sans Unicode" w:hAnsi="Lucida Sans Unicode" w:cs="Lucida Sans Unicode"/>
          <w:b/>
          <w:sz w:val="20"/>
          <w:szCs w:val="20"/>
        </w:rPr>
        <w:t>Das Projekt zur hochschulweiten Internationalisierungsstrategie ist einen wichtigen weiteren Schritt gegangen: Nach der erfolgreich abgeschlossenen Auditierung durch das Audit-Team der HRK (Hochschulrektorenkonferenz) Ende 2021 darf die Hochschule nun die deutsch- und englischsprachigen Varianten des Siegels „HRK-Audit kompakt. Internationalisierung der Hochschulen 2020/21“ führen. Damit wird der Weg zur Internationalisierung auch nach außen hin sichtbar.</w:t>
      </w:r>
    </w:p>
    <w:p w14:paraId="700A844F" w14:textId="696D8041" w:rsidR="0042192B" w:rsidRDefault="0042192B" w:rsidP="008D1479">
      <w:pPr>
        <w:pStyle w:val="StandardWeb"/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</w:pPr>
      <w:r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>Text</w:t>
      </w:r>
      <w:r w:rsidR="00FD2BB9" w:rsidRPr="0027782B">
        <w:rPr>
          <w:rFonts w:ascii="Lucida Sans Unicode" w:eastAsiaTheme="minorHAnsi" w:hAnsi="Lucida Sans Unicode" w:cs="Lucida Sans Unicode"/>
          <w:b/>
          <w:sz w:val="20"/>
          <w:szCs w:val="20"/>
          <w:lang w:eastAsia="en-US"/>
        </w:rPr>
        <w:t xml:space="preserve">: </w:t>
      </w:r>
    </w:p>
    <w:p w14:paraId="35528347" w14:textId="65A263F3" w:rsidR="004E3976" w:rsidRDefault="004E3976" w:rsidP="004E3976">
      <w:pPr>
        <w:shd w:val="clear" w:color="auto" w:fill="FFFFFF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4E3976">
        <w:rPr>
          <w:rFonts w:ascii="Lucida Sans Unicode" w:hAnsi="Lucida Sans Unicode" w:cs="Lucida Sans Unicode"/>
          <w:sz w:val="20"/>
          <w:szCs w:val="20"/>
        </w:rPr>
        <w:lastRenderedPageBreak/>
        <w:t>„Wir freuen uns sehr, diesen weiteren Schritt auf dem Weg zu einer gemeinsamen hochschulweiten Internationalisierungsstrategie gegangen zu sein“, sagt Karin Schmidt, Leiterin des International Office</w:t>
      </w:r>
      <w:r w:rsidR="00270B77">
        <w:rPr>
          <w:rFonts w:ascii="Lucida Sans Unicode" w:hAnsi="Lucida Sans Unicode" w:cs="Lucida Sans Unicode"/>
          <w:sz w:val="20"/>
          <w:szCs w:val="20"/>
        </w:rPr>
        <w:t xml:space="preserve"> an der TH Wildau</w:t>
      </w:r>
      <w:r w:rsidRPr="004E3976">
        <w:rPr>
          <w:rFonts w:ascii="Lucida Sans Unicode" w:hAnsi="Lucida Sans Unicode" w:cs="Lucida Sans Unicode"/>
          <w:sz w:val="20"/>
          <w:szCs w:val="20"/>
        </w:rPr>
        <w:t>.</w:t>
      </w:r>
    </w:p>
    <w:p w14:paraId="15091071" w14:textId="71FF72F9" w:rsidR="004E3976" w:rsidRDefault="00D610E7" w:rsidP="004E3976">
      <w:pPr>
        <w:shd w:val="clear" w:color="auto" w:fill="FFFFFF"/>
        <w:spacing w:before="100" w:beforeAutospacing="1" w:after="100" w:afterAutospacing="1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D</w:t>
      </w:r>
      <w:r w:rsidR="004E3976" w:rsidRPr="004E3976">
        <w:rPr>
          <w:rFonts w:ascii="Lucida Sans Unicode" w:hAnsi="Lucida Sans Unicode" w:cs="Lucida Sans Unicode"/>
          <w:sz w:val="20"/>
          <w:szCs w:val="20"/>
        </w:rPr>
        <w:t xml:space="preserve">arüber hinaus habe die fachliche Expertise während des durchgehend angenehmen und professionellen </w:t>
      </w:r>
      <w:proofErr w:type="spellStart"/>
      <w:r w:rsidR="004E3976" w:rsidRPr="004E3976">
        <w:rPr>
          <w:rFonts w:ascii="Lucida Sans Unicode" w:hAnsi="Lucida Sans Unicode" w:cs="Lucida Sans Unicode"/>
          <w:sz w:val="20"/>
          <w:szCs w:val="20"/>
        </w:rPr>
        <w:t>Auditierungsprozess</w:t>
      </w:r>
      <w:proofErr w:type="spellEnd"/>
      <w:r w:rsidR="004E3976" w:rsidRPr="004E3976">
        <w:rPr>
          <w:rFonts w:ascii="Lucida Sans Unicode" w:hAnsi="Lucida Sans Unicode" w:cs="Lucida Sans Unicode"/>
          <w:sz w:val="20"/>
          <w:szCs w:val="20"/>
        </w:rPr>
        <w:t xml:space="preserve"> der HRK-Kolleginnen und -Kollegen sehr geholfen, den aktuellen Stand der Hochschule beim Thema Internationalisierung zu beleuchten und damit Maßnahmen, Ideen und Vorschläge für den weiteren Prozess zu erarbeiten.</w:t>
      </w:r>
    </w:p>
    <w:p w14:paraId="6FEABEDA" w14:textId="533687FD" w:rsidR="00120B18" w:rsidRPr="00120B18" w:rsidRDefault="00120B18" w:rsidP="004E3976">
      <w:pPr>
        <w:shd w:val="clear" w:color="auto" w:fill="FFFFFF"/>
        <w:spacing w:before="100" w:beforeAutospacing="1" w:after="100" w:afterAutospacing="1" w:line="240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120B18">
        <w:rPr>
          <w:rFonts w:ascii="Lucida Sans Unicode" w:hAnsi="Lucida Sans Unicode" w:cs="Lucida Sans Unicode"/>
          <w:b/>
          <w:bCs/>
          <w:sz w:val="20"/>
          <w:szCs w:val="20"/>
        </w:rPr>
        <w:t>Historie des Projekts</w:t>
      </w:r>
    </w:p>
    <w:p w14:paraId="119427EB" w14:textId="2FFBC8B7" w:rsidR="00120B18" w:rsidRPr="00120B18" w:rsidRDefault="00120B18" w:rsidP="00120B18">
      <w:pPr>
        <w:pStyle w:val="StandardWeb"/>
        <w:shd w:val="clear" w:color="auto" w:fill="FFFFFF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120B1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Ziel des Projektes ist es, eine Internationalisierungsstrategie in den zentralen Handlungsfeldern Netzwerk (internationale Partner), Mobilität (</w:t>
      </w:r>
      <w:proofErr w:type="spellStart"/>
      <w:r w:rsidRPr="00120B1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Incomings</w:t>
      </w:r>
      <w:proofErr w:type="spellEnd"/>
      <w:r w:rsidRPr="00120B1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und </w:t>
      </w:r>
      <w:proofErr w:type="spellStart"/>
      <w:r w:rsidRPr="00120B1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Outgoings</w:t>
      </w:r>
      <w:proofErr w:type="spellEnd"/>
      <w:r w:rsidRPr="00120B1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), Sprache (Deutsch, Englisch und weitere Fremdsprachen) sowie Campus (‚Internationalisierung zu Hause‘) zu entwickeln. Grundlage dieser Ziele sind die Leitbildentwicklung im Jahr 2019 sowie der Hochschulvertrag und der Hochschulentwicklungsplan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der TH Wildau.</w:t>
      </w:r>
      <w:r w:rsidRPr="00120B1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Damit stellt die </w:t>
      </w:r>
      <w:r w:rsidR="00270B77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  <w:r w:rsidRPr="00120B1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die Weichen, um sich als Hochschule gegenüber ihren Mitbewerbern zu positionieren und sich ein spezifisches Profil zu geben.</w:t>
      </w:r>
    </w:p>
    <w:p w14:paraId="6E0BDB8F" w14:textId="70F5C257" w:rsidR="00120B18" w:rsidRPr="004E3976" w:rsidRDefault="00120B18" w:rsidP="00120B18">
      <w:pPr>
        <w:pStyle w:val="StandardWeb"/>
        <w:shd w:val="clear" w:color="auto" w:fill="FFFFFF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120B1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Der Strategieprozess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wurde</w:t>
      </w:r>
      <w:r w:rsidRPr="00120B1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durch das </w:t>
      </w:r>
      <w:hyperlink r:id="rId9" w:tgtFrame="_blank" w:history="1">
        <w:r w:rsidRPr="00120B18">
          <w:rPr>
            <w:rFonts w:ascii="Lucida Sans Unicode" w:eastAsiaTheme="minorHAnsi" w:hAnsi="Lucida Sans Unicode" w:cs="Lucida Sans Unicode"/>
            <w:sz w:val="20"/>
            <w:szCs w:val="20"/>
            <w:lang w:eastAsia="en-US"/>
          </w:rPr>
          <w:t>HRK-Audit „Internationalisierung der Hochschulen“</w:t>
        </w:r>
      </w:hyperlink>
      <w:r w:rsidRPr="00120B18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 in der Variante „kompakt" für kleinere Hochschulen 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begleitet.</w:t>
      </w:r>
    </w:p>
    <w:p w14:paraId="76A71FEA" w14:textId="41707807" w:rsidR="004E3976" w:rsidRPr="004E3976" w:rsidRDefault="004E3976" w:rsidP="0065010C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4E3976">
        <w:rPr>
          <w:rFonts w:ascii="Lucida Sans Unicode" w:hAnsi="Lucida Sans Unicode" w:cs="Lucida Sans Unicode"/>
          <w:b/>
          <w:bCs/>
          <w:sz w:val="20"/>
          <w:szCs w:val="20"/>
        </w:rPr>
        <w:t>Weiteres Vorgehen</w:t>
      </w:r>
    </w:p>
    <w:p w14:paraId="4A50CB9C" w14:textId="36732607" w:rsidR="004E3976" w:rsidRPr="00270B77" w:rsidRDefault="004E3976" w:rsidP="0065010C">
      <w:pPr>
        <w:rPr>
          <w:rFonts w:ascii="Lucida Sans Unicode" w:hAnsi="Lucida Sans Unicode" w:cs="Lucida Sans Unicode"/>
          <w:sz w:val="20"/>
          <w:szCs w:val="20"/>
        </w:rPr>
      </w:pPr>
      <w:r w:rsidRPr="00270B77">
        <w:rPr>
          <w:rFonts w:ascii="Lucida Sans Unicode" w:hAnsi="Lucida Sans Unicode" w:cs="Lucida Sans Unicode"/>
          <w:sz w:val="20"/>
          <w:szCs w:val="20"/>
        </w:rPr>
        <w:t xml:space="preserve">Der Prozess auf dem Weg zu einer hochschulweiten Internationalisierungsstrategie wird vorrangig mit den bisherigen </w:t>
      </w:r>
      <w:r w:rsidR="00120B18" w:rsidRPr="00270B77">
        <w:rPr>
          <w:rFonts w:ascii="Lucida Sans Unicode" w:hAnsi="Lucida Sans Unicode" w:cs="Lucida Sans Unicode"/>
          <w:sz w:val="20"/>
          <w:szCs w:val="20"/>
        </w:rPr>
        <w:t>Hochschulm</w:t>
      </w:r>
      <w:r w:rsidRPr="00270B77">
        <w:rPr>
          <w:rFonts w:ascii="Lucida Sans Unicode" w:hAnsi="Lucida Sans Unicode" w:cs="Lucida Sans Unicode"/>
          <w:sz w:val="20"/>
          <w:szCs w:val="20"/>
        </w:rPr>
        <w:t xml:space="preserve">itgliedern </w:t>
      </w:r>
      <w:r w:rsidR="00120B18" w:rsidRPr="00270B77">
        <w:rPr>
          <w:rFonts w:ascii="Lucida Sans Unicode" w:hAnsi="Lucida Sans Unicode" w:cs="Lucida Sans Unicode"/>
          <w:sz w:val="20"/>
          <w:szCs w:val="20"/>
        </w:rPr>
        <w:t xml:space="preserve">verschiedener Bereiche der Hochschule </w:t>
      </w:r>
      <w:r w:rsidRPr="00270B77">
        <w:rPr>
          <w:rFonts w:ascii="Lucida Sans Unicode" w:hAnsi="Lucida Sans Unicode" w:cs="Lucida Sans Unicode"/>
          <w:sz w:val="20"/>
          <w:szCs w:val="20"/>
        </w:rPr>
        <w:t xml:space="preserve">fortgesetzt. Dazu führt eine Strategiekommission die bisherigen Ergebnisse zusammen, um die zukünftige Internationalisierungsstrategie </w:t>
      </w:r>
      <w:r w:rsidR="00686C3E" w:rsidRPr="00270B77">
        <w:rPr>
          <w:rFonts w:ascii="Lucida Sans Unicode" w:hAnsi="Lucida Sans Unicode" w:cs="Lucida Sans Unicode"/>
          <w:sz w:val="20"/>
          <w:szCs w:val="20"/>
        </w:rPr>
        <w:t xml:space="preserve">auch </w:t>
      </w:r>
      <w:r w:rsidRPr="00270B77">
        <w:rPr>
          <w:rFonts w:ascii="Lucida Sans Unicode" w:hAnsi="Lucida Sans Unicode" w:cs="Lucida Sans Unicode"/>
          <w:sz w:val="20"/>
          <w:szCs w:val="20"/>
        </w:rPr>
        <w:t>in das Selbstverständnis der Hochschule einzubetten.</w:t>
      </w:r>
    </w:p>
    <w:p w14:paraId="64229FEF" w14:textId="3AC88284" w:rsidR="004E3976" w:rsidRPr="00270B77" w:rsidRDefault="004E3976" w:rsidP="0065010C">
      <w:pPr>
        <w:rPr>
          <w:rFonts w:ascii="Lucida Sans Unicode" w:hAnsi="Lucida Sans Unicode" w:cs="Lucida Sans Unicode"/>
          <w:sz w:val="20"/>
          <w:szCs w:val="20"/>
        </w:rPr>
      </w:pPr>
      <w:r w:rsidRPr="00270B77">
        <w:rPr>
          <w:rFonts w:ascii="Lucida Sans Unicode" w:hAnsi="Lucida Sans Unicode" w:cs="Lucida Sans Unicode"/>
          <w:sz w:val="20"/>
          <w:szCs w:val="20"/>
        </w:rPr>
        <w:t xml:space="preserve">Mehr Informationen zum aktuellen Stand des Projektes sind auf </w:t>
      </w:r>
      <w:hyperlink r:id="rId10" w:tgtFrame="_blank" w:history="1">
        <w:r w:rsidRPr="00270B77">
          <w:rPr>
            <w:rFonts w:ascii="Lucida Sans Unicode" w:hAnsi="Lucida Sans Unicode" w:cs="Lucida Sans Unicode"/>
            <w:sz w:val="20"/>
            <w:szCs w:val="20"/>
          </w:rPr>
          <w:t>www.th-wildau.de/intstrategie</w:t>
        </w:r>
      </w:hyperlink>
      <w:r w:rsidRPr="00270B77">
        <w:rPr>
          <w:rFonts w:ascii="Lucida Sans Unicode" w:hAnsi="Lucida Sans Unicode" w:cs="Lucida Sans Unicode"/>
          <w:sz w:val="20"/>
          <w:szCs w:val="20"/>
        </w:rPr>
        <w:t xml:space="preserve"> gebündelt verfügbar.</w:t>
      </w:r>
    </w:p>
    <w:p w14:paraId="7C743176" w14:textId="0370CCB8" w:rsidR="00B34F6F" w:rsidRPr="00270B77" w:rsidRDefault="007730AA" w:rsidP="00377468">
      <w:pPr>
        <w:rPr>
          <w:rStyle w:val="Fett"/>
          <w:rFonts w:ascii="Lucida Sans Unicode" w:hAnsi="Lucida Sans Unicode" w:cs="Lucida Sans Unicode"/>
          <w:b w:val="0"/>
          <w:bCs w:val="0"/>
          <w:sz w:val="20"/>
          <w:szCs w:val="20"/>
        </w:rPr>
      </w:pPr>
      <w:r w:rsidRPr="00270B77">
        <w:rPr>
          <w:rStyle w:val="Fett"/>
          <w:rFonts w:ascii="Lucida Sans Unicode" w:hAnsi="Lucida Sans Unicode" w:cs="Lucida Sans Unicode"/>
          <w:sz w:val="20"/>
          <w:szCs w:val="20"/>
        </w:rPr>
        <w:t>Fachliche Ansprechp</w:t>
      </w:r>
      <w:r w:rsidR="002B4F4D" w:rsidRPr="00270B77">
        <w:rPr>
          <w:rStyle w:val="Fett"/>
          <w:rFonts w:ascii="Lucida Sans Unicode" w:hAnsi="Lucida Sans Unicode" w:cs="Lucida Sans Unicode"/>
          <w:sz w:val="20"/>
          <w:szCs w:val="20"/>
        </w:rPr>
        <w:t>artnerin</w:t>
      </w:r>
      <w:r w:rsidRPr="00270B77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3ED28AB9" w14:textId="77777777" w:rsidR="00D610E7" w:rsidRPr="00270B77" w:rsidRDefault="00D610E7" w:rsidP="002B4F4D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270B77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Karin Schmidt</w:t>
      </w:r>
    </w:p>
    <w:p w14:paraId="2E20B86B" w14:textId="6B0366E6" w:rsidR="00D610E7" w:rsidRPr="00270B77" w:rsidRDefault="00D610E7" w:rsidP="002B4F4D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270B77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Leiterin Intern</w:t>
      </w:r>
      <w:r w:rsidR="002B4F4D" w:rsidRPr="00270B77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ational Office</w:t>
      </w:r>
    </w:p>
    <w:p w14:paraId="2B15B85C" w14:textId="28340716" w:rsidR="002B4F4D" w:rsidRPr="00270B77" w:rsidRDefault="002B4F4D" w:rsidP="002B4F4D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270B77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Hochschulring 1, 15745 Wildau</w:t>
      </w:r>
    </w:p>
    <w:p w14:paraId="384FB936" w14:textId="476ED881" w:rsidR="00D610E7" w:rsidRPr="00270B77" w:rsidRDefault="00D610E7" w:rsidP="002B4F4D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270B77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Tel.: +49 3375 508 851</w:t>
      </w:r>
      <w:r w:rsidRPr="00270B77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  <w:r w:rsidR="002B4F4D" w:rsidRPr="00270B77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E-</w:t>
      </w:r>
      <w:r w:rsidRPr="00270B77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Mail: </w:t>
      </w:r>
      <w:hyperlink r:id="rId11" w:history="1">
        <w:r w:rsidRPr="00270B77">
          <w:rPr>
            <w:rStyle w:val="Fett"/>
            <w:rFonts w:ascii="Lucida Sans Unicode" w:hAnsi="Lucida Sans Unicode" w:cs="Lucida Sans Unicode"/>
            <w:b w:val="0"/>
            <w:sz w:val="20"/>
            <w:szCs w:val="20"/>
          </w:rPr>
          <w:t>karin.schmidt@th-wildau.de</w:t>
        </w:r>
      </w:hyperlink>
      <w:r w:rsidRPr="00270B77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</w:r>
    </w:p>
    <w:p w14:paraId="5CFC984A" w14:textId="77777777" w:rsidR="002C5854" w:rsidRPr="00270B77" w:rsidRDefault="002C5854" w:rsidP="008C2E90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3E5892B" w14:textId="4B92E233" w:rsidR="001B32D9" w:rsidRPr="00270B77" w:rsidRDefault="00604AE1" w:rsidP="008C2E90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  <w:r w:rsidRPr="00270B77">
        <w:rPr>
          <w:rStyle w:val="Fett"/>
          <w:rFonts w:ascii="Lucida Sans Unicode" w:hAnsi="Lucida Sans Unicode" w:cs="Lucida Sans Unicode"/>
          <w:sz w:val="20"/>
          <w:szCs w:val="20"/>
        </w:rPr>
        <w:lastRenderedPageBreak/>
        <w:t>Ansprechperson</w:t>
      </w:r>
      <w:r w:rsidR="00256E93" w:rsidRPr="00270B77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270B77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ED12AB" w:rsidRPr="00270B77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270B77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270B77"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1CA7EBB0" w14:textId="77777777" w:rsidR="00F210BB" w:rsidRPr="00270B77" w:rsidRDefault="00F210BB" w:rsidP="008C2E90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F7A18AB" w14:textId="5F13B8B3" w:rsidR="00C128BC" w:rsidRPr="00270B77" w:rsidRDefault="00C17084" w:rsidP="00C17084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270B77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270B77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270B77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3A114870" w14:textId="77777777" w:rsidR="00C17084" w:rsidRPr="00270B77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270B77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414D551" w14:textId="77777777" w:rsidR="00C17084" w:rsidRPr="00270B77" w:rsidRDefault="00C17084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270B77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270B77" w:rsidRDefault="008C2E90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270B77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270B77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270B77" w:rsidRDefault="007730AA" w:rsidP="008C2E90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  <w:r w:rsidRPr="00270B77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270B77">
        <w:rPr>
          <w:rFonts w:ascii="Lucida Sans Unicode" w:hAnsi="Lucida Sans Unicode" w:cs="Lucida Sans Unicode"/>
          <w:sz w:val="20"/>
          <w:szCs w:val="20"/>
        </w:rPr>
        <w:t>presse@th-wildau.de</w:t>
      </w:r>
    </w:p>
    <w:bookmarkEnd w:id="0"/>
    <w:p w14:paraId="26E37053" w14:textId="77777777" w:rsidR="00270B77" w:rsidRPr="00270B77" w:rsidRDefault="00270B77">
      <w:pPr>
        <w:pStyle w:val="StandardWeb"/>
        <w:spacing w:before="0" w:beforeAutospacing="0" w:after="0" w:afterAutospacing="0"/>
        <w:rPr>
          <w:rFonts w:ascii="Lucida Sans Unicode" w:hAnsi="Lucida Sans Unicode" w:cs="Lucida Sans Unicode"/>
          <w:sz w:val="20"/>
          <w:szCs w:val="20"/>
        </w:rPr>
      </w:pPr>
    </w:p>
    <w:sectPr w:rsidR="00270B77" w:rsidRPr="00270B77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E4BF8" w14:textId="77777777" w:rsidR="002024C7" w:rsidRDefault="002024C7" w:rsidP="00141289">
      <w:pPr>
        <w:spacing w:after="0" w:line="240" w:lineRule="auto"/>
      </w:pPr>
      <w:r>
        <w:separator/>
      </w:r>
    </w:p>
  </w:endnote>
  <w:endnote w:type="continuationSeparator" w:id="0">
    <w:p w14:paraId="1A644CB9" w14:textId="77777777" w:rsidR="002024C7" w:rsidRDefault="002024C7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116C76A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C3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6CC64" w14:textId="77777777" w:rsidR="002024C7" w:rsidRDefault="002024C7" w:rsidP="00141289">
      <w:pPr>
        <w:spacing w:after="0" w:line="240" w:lineRule="auto"/>
      </w:pPr>
      <w:r>
        <w:separator/>
      </w:r>
    </w:p>
  </w:footnote>
  <w:footnote w:type="continuationSeparator" w:id="0">
    <w:p w14:paraId="663D8347" w14:textId="77777777" w:rsidR="002024C7" w:rsidRDefault="002024C7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70DD61D0" w:rsidR="00567D3A" w:rsidRPr="00961317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5E350812">
          <wp:simplePos x="0" y="0"/>
          <wp:positionH relativeFrom="column">
            <wp:posOffset>3187700</wp:posOffset>
          </wp:positionH>
          <wp:positionV relativeFrom="paragraph">
            <wp:posOffset>5715</wp:posOffset>
          </wp:positionV>
          <wp:extent cx="31159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94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News</w:t>
    </w:r>
    <w:r w:rsidR="00B85C47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der </w:t>
    </w:r>
    <w:r w:rsidR="00AD51C9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TH Wil</w:t>
    </w:r>
    <w:r w:rsidR="00F32A77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dau</w:t>
    </w:r>
    <w:r w:rsidR="00AD51C9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 </w:t>
    </w:r>
  </w:p>
  <w:p w14:paraId="5E8DDB60" w14:textId="753D955B" w:rsidR="00B85C47" w:rsidRPr="00961317" w:rsidRDefault="00270B77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US" w:eastAsia="en-US"/>
      </w:rPr>
    </w:pPr>
    <w:r>
      <w:rPr>
        <w:rFonts w:ascii="Lucida Sans" w:eastAsiaTheme="minorHAnsi" w:hAnsi="Lucida Sans" w:cstheme="minorBidi"/>
        <w:sz w:val="20"/>
        <w:szCs w:val="20"/>
        <w:lang w:val="en-US" w:eastAsia="en-US"/>
      </w:rPr>
      <w:t>27</w:t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.</w:t>
    </w:r>
    <w:r w:rsidR="00EF5549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01.</w:t>
    </w:r>
    <w:r w:rsidR="00566CBF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20</w:t>
    </w:r>
    <w:r w:rsidR="0027782B"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>22</w:t>
    </w:r>
  </w:p>
  <w:p w14:paraId="0325D1A3" w14:textId="3D7DDCAB" w:rsidR="00B85C47" w:rsidRPr="0096131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US" w:eastAsia="en-US"/>
      </w:rPr>
    </w:pPr>
    <w:r w:rsidRPr="00961317">
      <w:rPr>
        <w:rFonts w:ascii="Lucida Sans" w:eastAsiaTheme="minorHAnsi" w:hAnsi="Lucida Sans" w:cstheme="minorBidi"/>
        <w:sz w:val="20"/>
        <w:szCs w:val="20"/>
        <w:lang w:val="en-US" w:eastAsia="en-US"/>
      </w:rPr>
      <w:t xml:space="preserve">Nr. </w:t>
    </w:r>
    <w:r w:rsidR="00E71188">
      <w:rPr>
        <w:rFonts w:ascii="Lucida Sans" w:eastAsiaTheme="minorHAnsi" w:hAnsi="Lucida Sans" w:cstheme="minorBidi"/>
        <w:sz w:val="20"/>
        <w:szCs w:val="20"/>
        <w:lang w:val="en-US" w:eastAsia="en-US"/>
      </w:rPr>
      <w:t>2022/01_</w:t>
    </w:r>
    <w:r w:rsidR="00270B77">
      <w:rPr>
        <w:rFonts w:ascii="Lucida Sans" w:eastAsiaTheme="minorHAnsi" w:hAnsi="Lucida Sans" w:cstheme="minorBidi"/>
        <w:sz w:val="20"/>
        <w:szCs w:val="20"/>
        <w:lang w:val="en-US" w:eastAsia="en-US"/>
      </w:rPr>
      <w:t>09</w:t>
    </w:r>
  </w:p>
  <w:p w14:paraId="5CE812EF" w14:textId="77777777" w:rsidR="00B85C47" w:rsidRPr="0042192B" w:rsidRDefault="00B85C47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8C1"/>
    <w:multiLevelType w:val="hybridMultilevel"/>
    <w:tmpl w:val="AADC66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95680"/>
    <w:multiLevelType w:val="hybridMultilevel"/>
    <w:tmpl w:val="506EF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84A12"/>
    <w:multiLevelType w:val="hybridMultilevel"/>
    <w:tmpl w:val="94C26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95B62"/>
    <w:multiLevelType w:val="hybridMultilevel"/>
    <w:tmpl w:val="A6DA8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F1CF5"/>
    <w:multiLevelType w:val="hybridMultilevel"/>
    <w:tmpl w:val="4126A7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7042C"/>
    <w:multiLevelType w:val="hybridMultilevel"/>
    <w:tmpl w:val="805815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22C9D"/>
    <w:rsid w:val="00025140"/>
    <w:rsid w:val="00030C88"/>
    <w:rsid w:val="0003268B"/>
    <w:rsid w:val="00033705"/>
    <w:rsid w:val="00037EA3"/>
    <w:rsid w:val="00041286"/>
    <w:rsid w:val="00041350"/>
    <w:rsid w:val="00041DA1"/>
    <w:rsid w:val="0005105D"/>
    <w:rsid w:val="00053AB6"/>
    <w:rsid w:val="00061D6C"/>
    <w:rsid w:val="00067112"/>
    <w:rsid w:val="00072B8E"/>
    <w:rsid w:val="00076A93"/>
    <w:rsid w:val="00077AFB"/>
    <w:rsid w:val="00083407"/>
    <w:rsid w:val="00092400"/>
    <w:rsid w:val="000943A1"/>
    <w:rsid w:val="0009549C"/>
    <w:rsid w:val="000A0721"/>
    <w:rsid w:val="000A0859"/>
    <w:rsid w:val="000A2504"/>
    <w:rsid w:val="000A36B2"/>
    <w:rsid w:val="000A50B8"/>
    <w:rsid w:val="000B74A8"/>
    <w:rsid w:val="000C0371"/>
    <w:rsid w:val="000C4989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B75"/>
    <w:rsid w:val="000F3702"/>
    <w:rsid w:val="000F7384"/>
    <w:rsid w:val="000F7F8E"/>
    <w:rsid w:val="00100CCD"/>
    <w:rsid w:val="0010405D"/>
    <w:rsid w:val="00105072"/>
    <w:rsid w:val="00110347"/>
    <w:rsid w:val="001130AF"/>
    <w:rsid w:val="0011713E"/>
    <w:rsid w:val="00117835"/>
    <w:rsid w:val="00120B18"/>
    <w:rsid w:val="0012115C"/>
    <w:rsid w:val="001347FE"/>
    <w:rsid w:val="00134D9F"/>
    <w:rsid w:val="00140BFE"/>
    <w:rsid w:val="00140ED2"/>
    <w:rsid w:val="00141289"/>
    <w:rsid w:val="0014214E"/>
    <w:rsid w:val="001422B4"/>
    <w:rsid w:val="00143637"/>
    <w:rsid w:val="00144C72"/>
    <w:rsid w:val="001465F9"/>
    <w:rsid w:val="001544CD"/>
    <w:rsid w:val="0015703A"/>
    <w:rsid w:val="00163917"/>
    <w:rsid w:val="00164E6A"/>
    <w:rsid w:val="00174B57"/>
    <w:rsid w:val="00175392"/>
    <w:rsid w:val="00175728"/>
    <w:rsid w:val="001767CA"/>
    <w:rsid w:val="0018053A"/>
    <w:rsid w:val="001835E6"/>
    <w:rsid w:val="0018409F"/>
    <w:rsid w:val="001905FE"/>
    <w:rsid w:val="0019754B"/>
    <w:rsid w:val="0019781C"/>
    <w:rsid w:val="001979D3"/>
    <w:rsid w:val="001A0F2F"/>
    <w:rsid w:val="001A23D3"/>
    <w:rsid w:val="001A285C"/>
    <w:rsid w:val="001A408E"/>
    <w:rsid w:val="001B0431"/>
    <w:rsid w:val="001B32D9"/>
    <w:rsid w:val="001B3C8B"/>
    <w:rsid w:val="001B6191"/>
    <w:rsid w:val="001B7F8C"/>
    <w:rsid w:val="001C0141"/>
    <w:rsid w:val="001C0C11"/>
    <w:rsid w:val="001D0713"/>
    <w:rsid w:val="001D30C6"/>
    <w:rsid w:val="001D527F"/>
    <w:rsid w:val="001D64C4"/>
    <w:rsid w:val="001E11BA"/>
    <w:rsid w:val="001E1535"/>
    <w:rsid w:val="001E1F4F"/>
    <w:rsid w:val="001E5032"/>
    <w:rsid w:val="001E5898"/>
    <w:rsid w:val="001F2A72"/>
    <w:rsid w:val="002024C7"/>
    <w:rsid w:val="00203088"/>
    <w:rsid w:val="002056B5"/>
    <w:rsid w:val="002224BA"/>
    <w:rsid w:val="00223051"/>
    <w:rsid w:val="00234AF3"/>
    <w:rsid w:val="002367CE"/>
    <w:rsid w:val="00243908"/>
    <w:rsid w:val="002471B7"/>
    <w:rsid w:val="00252AD5"/>
    <w:rsid w:val="00254F7C"/>
    <w:rsid w:val="00256E93"/>
    <w:rsid w:val="002573DB"/>
    <w:rsid w:val="00261F57"/>
    <w:rsid w:val="00265CD5"/>
    <w:rsid w:val="00267CAB"/>
    <w:rsid w:val="00270B77"/>
    <w:rsid w:val="0027135C"/>
    <w:rsid w:val="00274053"/>
    <w:rsid w:val="002746E7"/>
    <w:rsid w:val="0027782B"/>
    <w:rsid w:val="00280680"/>
    <w:rsid w:val="00282211"/>
    <w:rsid w:val="00284CE3"/>
    <w:rsid w:val="002875E5"/>
    <w:rsid w:val="00292D78"/>
    <w:rsid w:val="002A046A"/>
    <w:rsid w:val="002A5FEA"/>
    <w:rsid w:val="002A6A85"/>
    <w:rsid w:val="002B407B"/>
    <w:rsid w:val="002B4F4D"/>
    <w:rsid w:val="002C09C9"/>
    <w:rsid w:val="002C26ED"/>
    <w:rsid w:val="002C5854"/>
    <w:rsid w:val="002C7CC8"/>
    <w:rsid w:val="002D0F34"/>
    <w:rsid w:val="002D12ED"/>
    <w:rsid w:val="002D1346"/>
    <w:rsid w:val="002D175A"/>
    <w:rsid w:val="002E31E9"/>
    <w:rsid w:val="002E4B96"/>
    <w:rsid w:val="002E6002"/>
    <w:rsid w:val="002E6272"/>
    <w:rsid w:val="002F02C2"/>
    <w:rsid w:val="002F6E9C"/>
    <w:rsid w:val="0030030C"/>
    <w:rsid w:val="0030065B"/>
    <w:rsid w:val="003042C4"/>
    <w:rsid w:val="00306933"/>
    <w:rsid w:val="00313771"/>
    <w:rsid w:val="003146D8"/>
    <w:rsid w:val="00317F38"/>
    <w:rsid w:val="00323CD5"/>
    <w:rsid w:val="0033044A"/>
    <w:rsid w:val="00331445"/>
    <w:rsid w:val="003335A8"/>
    <w:rsid w:val="00334BD7"/>
    <w:rsid w:val="00335D48"/>
    <w:rsid w:val="00336507"/>
    <w:rsid w:val="0033707B"/>
    <w:rsid w:val="00337B9D"/>
    <w:rsid w:val="003403E7"/>
    <w:rsid w:val="0034101E"/>
    <w:rsid w:val="003410DB"/>
    <w:rsid w:val="00342921"/>
    <w:rsid w:val="00344CA8"/>
    <w:rsid w:val="00345385"/>
    <w:rsid w:val="0034798C"/>
    <w:rsid w:val="003501BC"/>
    <w:rsid w:val="00370C5E"/>
    <w:rsid w:val="003717FB"/>
    <w:rsid w:val="003730CC"/>
    <w:rsid w:val="00373DD1"/>
    <w:rsid w:val="00377468"/>
    <w:rsid w:val="00377C1F"/>
    <w:rsid w:val="00377F82"/>
    <w:rsid w:val="003867A3"/>
    <w:rsid w:val="00390DF1"/>
    <w:rsid w:val="00394CCF"/>
    <w:rsid w:val="00394CFD"/>
    <w:rsid w:val="003A62A0"/>
    <w:rsid w:val="003A737E"/>
    <w:rsid w:val="003A7786"/>
    <w:rsid w:val="003B099A"/>
    <w:rsid w:val="003B2111"/>
    <w:rsid w:val="003B4673"/>
    <w:rsid w:val="003B6266"/>
    <w:rsid w:val="003B7187"/>
    <w:rsid w:val="003C531B"/>
    <w:rsid w:val="003C7BD7"/>
    <w:rsid w:val="003D0490"/>
    <w:rsid w:val="003D5CD5"/>
    <w:rsid w:val="003D68C3"/>
    <w:rsid w:val="003D6EF8"/>
    <w:rsid w:val="003E15A8"/>
    <w:rsid w:val="003E22CA"/>
    <w:rsid w:val="003E5ACA"/>
    <w:rsid w:val="003E6993"/>
    <w:rsid w:val="003F14B8"/>
    <w:rsid w:val="003F5620"/>
    <w:rsid w:val="00401A92"/>
    <w:rsid w:val="0040719F"/>
    <w:rsid w:val="004168CD"/>
    <w:rsid w:val="0042075D"/>
    <w:rsid w:val="0042192B"/>
    <w:rsid w:val="00424B3E"/>
    <w:rsid w:val="0042589F"/>
    <w:rsid w:val="00431899"/>
    <w:rsid w:val="00431A63"/>
    <w:rsid w:val="00431DA6"/>
    <w:rsid w:val="0043561A"/>
    <w:rsid w:val="00436D67"/>
    <w:rsid w:val="00440FE7"/>
    <w:rsid w:val="00442B41"/>
    <w:rsid w:val="0044463B"/>
    <w:rsid w:val="00445F16"/>
    <w:rsid w:val="00447D12"/>
    <w:rsid w:val="00451047"/>
    <w:rsid w:val="00455187"/>
    <w:rsid w:val="00456CF8"/>
    <w:rsid w:val="00456D18"/>
    <w:rsid w:val="004608F7"/>
    <w:rsid w:val="00461B0B"/>
    <w:rsid w:val="00471E9A"/>
    <w:rsid w:val="00473EA0"/>
    <w:rsid w:val="00474C8D"/>
    <w:rsid w:val="00480679"/>
    <w:rsid w:val="00482ABD"/>
    <w:rsid w:val="00484F6A"/>
    <w:rsid w:val="00486607"/>
    <w:rsid w:val="00486B60"/>
    <w:rsid w:val="004954E9"/>
    <w:rsid w:val="0049670B"/>
    <w:rsid w:val="0049780D"/>
    <w:rsid w:val="00497EB2"/>
    <w:rsid w:val="004A1DAB"/>
    <w:rsid w:val="004A5744"/>
    <w:rsid w:val="004B140D"/>
    <w:rsid w:val="004B4EFB"/>
    <w:rsid w:val="004C0129"/>
    <w:rsid w:val="004C1CDB"/>
    <w:rsid w:val="004C4940"/>
    <w:rsid w:val="004C6E30"/>
    <w:rsid w:val="004D402C"/>
    <w:rsid w:val="004D6FB8"/>
    <w:rsid w:val="004E0395"/>
    <w:rsid w:val="004E34FF"/>
    <w:rsid w:val="004E3976"/>
    <w:rsid w:val="004E3C3F"/>
    <w:rsid w:val="004E6578"/>
    <w:rsid w:val="004E79D2"/>
    <w:rsid w:val="004F16A8"/>
    <w:rsid w:val="005068A0"/>
    <w:rsid w:val="005114EA"/>
    <w:rsid w:val="0051343E"/>
    <w:rsid w:val="00520D3F"/>
    <w:rsid w:val="0052448E"/>
    <w:rsid w:val="005264E0"/>
    <w:rsid w:val="00534F53"/>
    <w:rsid w:val="00537426"/>
    <w:rsid w:val="005378D5"/>
    <w:rsid w:val="00537982"/>
    <w:rsid w:val="00541A55"/>
    <w:rsid w:val="0054337C"/>
    <w:rsid w:val="00543D1C"/>
    <w:rsid w:val="00546EAC"/>
    <w:rsid w:val="0055792E"/>
    <w:rsid w:val="00561BE0"/>
    <w:rsid w:val="00564213"/>
    <w:rsid w:val="00566CBF"/>
    <w:rsid w:val="00567D3A"/>
    <w:rsid w:val="00570373"/>
    <w:rsid w:val="00575E3E"/>
    <w:rsid w:val="00575E5E"/>
    <w:rsid w:val="0058197B"/>
    <w:rsid w:val="00582119"/>
    <w:rsid w:val="00582AD2"/>
    <w:rsid w:val="0058313F"/>
    <w:rsid w:val="00583A53"/>
    <w:rsid w:val="00591098"/>
    <w:rsid w:val="005977B3"/>
    <w:rsid w:val="005A043C"/>
    <w:rsid w:val="005A5075"/>
    <w:rsid w:val="005A7710"/>
    <w:rsid w:val="005B0B81"/>
    <w:rsid w:val="005B5DA5"/>
    <w:rsid w:val="005B743D"/>
    <w:rsid w:val="005C57FF"/>
    <w:rsid w:val="005C582A"/>
    <w:rsid w:val="005C7B08"/>
    <w:rsid w:val="005D0E42"/>
    <w:rsid w:val="005D2204"/>
    <w:rsid w:val="005E123F"/>
    <w:rsid w:val="005F4775"/>
    <w:rsid w:val="005F6333"/>
    <w:rsid w:val="006010AD"/>
    <w:rsid w:val="00604AE1"/>
    <w:rsid w:val="00605B87"/>
    <w:rsid w:val="00611C9F"/>
    <w:rsid w:val="00612FBE"/>
    <w:rsid w:val="00614BF2"/>
    <w:rsid w:val="00614D7B"/>
    <w:rsid w:val="00615B72"/>
    <w:rsid w:val="006217BB"/>
    <w:rsid w:val="00622895"/>
    <w:rsid w:val="00625106"/>
    <w:rsid w:val="0062530E"/>
    <w:rsid w:val="00631786"/>
    <w:rsid w:val="006332E3"/>
    <w:rsid w:val="006377DD"/>
    <w:rsid w:val="00640326"/>
    <w:rsid w:val="006428D6"/>
    <w:rsid w:val="006435BE"/>
    <w:rsid w:val="006453A1"/>
    <w:rsid w:val="0065010C"/>
    <w:rsid w:val="00652FDA"/>
    <w:rsid w:val="00661FC3"/>
    <w:rsid w:val="00667F1D"/>
    <w:rsid w:val="00667F5E"/>
    <w:rsid w:val="00670166"/>
    <w:rsid w:val="00673A24"/>
    <w:rsid w:val="00673E21"/>
    <w:rsid w:val="006802A9"/>
    <w:rsid w:val="0068237B"/>
    <w:rsid w:val="00682765"/>
    <w:rsid w:val="0068289E"/>
    <w:rsid w:val="00684C34"/>
    <w:rsid w:val="00686C3E"/>
    <w:rsid w:val="0069359A"/>
    <w:rsid w:val="006A1949"/>
    <w:rsid w:val="006A34EA"/>
    <w:rsid w:val="006A7F36"/>
    <w:rsid w:val="006B0AC0"/>
    <w:rsid w:val="006B2465"/>
    <w:rsid w:val="006B247E"/>
    <w:rsid w:val="006B3F9D"/>
    <w:rsid w:val="006B755F"/>
    <w:rsid w:val="006B7D70"/>
    <w:rsid w:val="006D2391"/>
    <w:rsid w:val="006E2308"/>
    <w:rsid w:val="006E3C3A"/>
    <w:rsid w:val="006E53B0"/>
    <w:rsid w:val="006E7C3B"/>
    <w:rsid w:val="007028CF"/>
    <w:rsid w:val="0070374D"/>
    <w:rsid w:val="00706932"/>
    <w:rsid w:val="007070F4"/>
    <w:rsid w:val="00713A65"/>
    <w:rsid w:val="0071543B"/>
    <w:rsid w:val="00715855"/>
    <w:rsid w:val="00721FAA"/>
    <w:rsid w:val="007233A5"/>
    <w:rsid w:val="007233E6"/>
    <w:rsid w:val="00726EDD"/>
    <w:rsid w:val="00727DE5"/>
    <w:rsid w:val="0073114B"/>
    <w:rsid w:val="00731AB5"/>
    <w:rsid w:val="00734521"/>
    <w:rsid w:val="0074572F"/>
    <w:rsid w:val="007463C6"/>
    <w:rsid w:val="007468D9"/>
    <w:rsid w:val="00747787"/>
    <w:rsid w:val="00750043"/>
    <w:rsid w:val="0075090F"/>
    <w:rsid w:val="0075570B"/>
    <w:rsid w:val="00761DD5"/>
    <w:rsid w:val="00765F1D"/>
    <w:rsid w:val="0077164F"/>
    <w:rsid w:val="007730AA"/>
    <w:rsid w:val="00773AC1"/>
    <w:rsid w:val="00786014"/>
    <w:rsid w:val="00791AE7"/>
    <w:rsid w:val="007931E0"/>
    <w:rsid w:val="007A02C8"/>
    <w:rsid w:val="007A104E"/>
    <w:rsid w:val="007A7197"/>
    <w:rsid w:val="007A73CE"/>
    <w:rsid w:val="007B52A9"/>
    <w:rsid w:val="007B7079"/>
    <w:rsid w:val="007C0C97"/>
    <w:rsid w:val="007C2C64"/>
    <w:rsid w:val="007C36B9"/>
    <w:rsid w:val="007C7DFC"/>
    <w:rsid w:val="007D0131"/>
    <w:rsid w:val="007D03A0"/>
    <w:rsid w:val="007D098B"/>
    <w:rsid w:val="007D4089"/>
    <w:rsid w:val="007D65E6"/>
    <w:rsid w:val="007E571D"/>
    <w:rsid w:val="007F009A"/>
    <w:rsid w:val="007F5983"/>
    <w:rsid w:val="007F5989"/>
    <w:rsid w:val="00812210"/>
    <w:rsid w:val="0081235D"/>
    <w:rsid w:val="00813BB3"/>
    <w:rsid w:val="00813CC0"/>
    <w:rsid w:val="00815C8E"/>
    <w:rsid w:val="008179B0"/>
    <w:rsid w:val="0082054F"/>
    <w:rsid w:val="008227FB"/>
    <w:rsid w:val="00824845"/>
    <w:rsid w:val="008257BC"/>
    <w:rsid w:val="0082675C"/>
    <w:rsid w:val="0082738B"/>
    <w:rsid w:val="00831275"/>
    <w:rsid w:val="00831C85"/>
    <w:rsid w:val="00837745"/>
    <w:rsid w:val="008404DA"/>
    <w:rsid w:val="0084092E"/>
    <w:rsid w:val="00843D2B"/>
    <w:rsid w:val="0084721E"/>
    <w:rsid w:val="00861288"/>
    <w:rsid w:val="00861CA6"/>
    <w:rsid w:val="0086217F"/>
    <w:rsid w:val="00863A83"/>
    <w:rsid w:val="0086492E"/>
    <w:rsid w:val="00866AA9"/>
    <w:rsid w:val="00876822"/>
    <w:rsid w:val="00882282"/>
    <w:rsid w:val="00882363"/>
    <w:rsid w:val="00882B6F"/>
    <w:rsid w:val="00883951"/>
    <w:rsid w:val="00885348"/>
    <w:rsid w:val="00886ED7"/>
    <w:rsid w:val="0089015E"/>
    <w:rsid w:val="00890481"/>
    <w:rsid w:val="008917EC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FB0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516"/>
    <w:rsid w:val="008E46D9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3D96"/>
    <w:rsid w:val="00931C0D"/>
    <w:rsid w:val="00934004"/>
    <w:rsid w:val="009473BD"/>
    <w:rsid w:val="0094790E"/>
    <w:rsid w:val="00955820"/>
    <w:rsid w:val="00955F35"/>
    <w:rsid w:val="00957D73"/>
    <w:rsid w:val="00961317"/>
    <w:rsid w:val="0096178F"/>
    <w:rsid w:val="0096201D"/>
    <w:rsid w:val="00963E64"/>
    <w:rsid w:val="00963FDF"/>
    <w:rsid w:val="009656E1"/>
    <w:rsid w:val="00965CB2"/>
    <w:rsid w:val="00966322"/>
    <w:rsid w:val="0097244D"/>
    <w:rsid w:val="009740DC"/>
    <w:rsid w:val="00974B39"/>
    <w:rsid w:val="009816D6"/>
    <w:rsid w:val="0098498D"/>
    <w:rsid w:val="00984FA1"/>
    <w:rsid w:val="009859BF"/>
    <w:rsid w:val="00986246"/>
    <w:rsid w:val="00992068"/>
    <w:rsid w:val="00993DF6"/>
    <w:rsid w:val="00993E95"/>
    <w:rsid w:val="009A545E"/>
    <w:rsid w:val="009A74B2"/>
    <w:rsid w:val="009A799C"/>
    <w:rsid w:val="009B084A"/>
    <w:rsid w:val="009B2F19"/>
    <w:rsid w:val="009B2F5C"/>
    <w:rsid w:val="009B6F4E"/>
    <w:rsid w:val="009C1F65"/>
    <w:rsid w:val="009D3308"/>
    <w:rsid w:val="009D7FF6"/>
    <w:rsid w:val="009E17F7"/>
    <w:rsid w:val="009E52AD"/>
    <w:rsid w:val="009E5BB5"/>
    <w:rsid w:val="009F45A4"/>
    <w:rsid w:val="00A107D6"/>
    <w:rsid w:val="00A111E2"/>
    <w:rsid w:val="00A12016"/>
    <w:rsid w:val="00A128DE"/>
    <w:rsid w:val="00A17AC1"/>
    <w:rsid w:val="00A2145C"/>
    <w:rsid w:val="00A24F41"/>
    <w:rsid w:val="00A26441"/>
    <w:rsid w:val="00A31000"/>
    <w:rsid w:val="00A317C7"/>
    <w:rsid w:val="00A322EE"/>
    <w:rsid w:val="00A35CBC"/>
    <w:rsid w:val="00A368C9"/>
    <w:rsid w:val="00A42966"/>
    <w:rsid w:val="00A43CDD"/>
    <w:rsid w:val="00A43F44"/>
    <w:rsid w:val="00A45411"/>
    <w:rsid w:val="00A468E4"/>
    <w:rsid w:val="00A51989"/>
    <w:rsid w:val="00A52464"/>
    <w:rsid w:val="00A52822"/>
    <w:rsid w:val="00A55754"/>
    <w:rsid w:val="00A57345"/>
    <w:rsid w:val="00A621E9"/>
    <w:rsid w:val="00A65243"/>
    <w:rsid w:val="00A71318"/>
    <w:rsid w:val="00A719CB"/>
    <w:rsid w:val="00A73495"/>
    <w:rsid w:val="00A808FC"/>
    <w:rsid w:val="00A82203"/>
    <w:rsid w:val="00A90579"/>
    <w:rsid w:val="00A90E51"/>
    <w:rsid w:val="00A926DA"/>
    <w:rsid w:val="00A92AA8"/>
    <w:rsid w:val="00A96CBF"/>
    <w:rsid w:val="00A96F0F"/>
    <w:rsid w:val="00AA1473"/>
    <w:rsid w:val="00AA1946"/>
    <w:rsid w:val="00AA595D"/>
    <w:rsid w:val="00AA5EA7"/>
    <w:rsid w:val="00AC03D2"/>
    <w:rsid w:val="00AC2B36"/>
    <w:rsid w:val="00AC35E5"/>
    <w:rsid w:val="00AC5064"/>
    <w:rsid w:val="00AC6FBA"/>
    <w:rsid w:val="00AC70B0"/>
    <w:rsid w:val="00AC72C5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5AC"/>
    <w:rsid w:val="00AF2C00"/>
    <w:rsid w:val="00AF41FC"/>
    <w:rsid w:val="00AF4724"/>
    <w:rsid w:val="00AF5204"/>
    <w:rsid w:val="00AF63EC"/>
    <w:rsid w:val="00B0168A"/>
    <w:rsid w:val="00B0406E"/>
    <w:rsid w:val="00B0623C"/>
    <w:rsid w:val="00B06F7C"/>
    <w:rsid w:val="00B10D6D"/>
    <w:rsid w:val="00B11BCB"/>
    <w:rsid w:val="00B1313C"/>
    <w:rsid w:val="00B13F06"/>
    <w:rsid w:val="00B17761"/>
    <w:rsid w:val="00B31793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4057"/>
    <w:rsid w:val="00B55D32"/>
    <w:rsid w:val="00B56C23"/>
    <w:rsid w:val="00B57D2E"/>
    <w:rsid w:val="00B6113B"/>
    <w:rsid w:val="00B67EFB"/>
    <w:rsid w:val="00B717E9"/>
    <w:rsid w:val="00B81918"/>
    <w:rsid w:val="00B826B9"/>
    <w:rsid w:val="00B839FF"/>
    <w:rsid w:val="00B85C47"/>
    <w:rsid w:val="00B901C3"/>
    <w:rsid w:val="00B90321"/>
    <w:rsid w:val="00B94BBD"/>
    <w:rsid w:val="00B963F3"/>
    <w:rsid w:val="00B96FB5"/>
    <w:rsid w:val="00BA0EA7"/>
    <w:rsid w:val="00BA113F"/>
    <w:rsid w:val="00BA3800"/>
    <w:rsid w:val="00BA4695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F278E"/>
    <w:rsid w:val="00BF6E62"/>
    <w:rsid w:val="00BF7528"/>
    <w:rsid w:val="00C02766"/>
    <w:rsid w:val="00C028C0"/>
    <w:rsid w:val="00C035E2"/>
    <w:rsid w:val="00C03EE7"/>
    <w:rsid w:val="00C046BF"/>
    <w:rsid w:val="00C060E1"/>
    <w:rsid w:val="00C101B1"/>
    <w:rsid w:val="00C1258D"/>
    <w:rsid w:val="00C128BC"/>
    <w:rsid w:val="00C12C25"/>
    <w:rsid w:val="00C17084"/>
    <w:rsid w:val="00C20769"/>
    <w:rsid w:val="00C21342"/>
    <w:rsid w:val="00C22C5E"/>
    <w:rsid w:val="00C25976"/>
    <w:rsid w:val="00C26F6F"/>
    <w:rsid w:val="00C2728C"/>
    <w:rsid w:val="00C32B2F"/>
    <w:rsid w:val="00C365AB"/>
    <w:rsid w:val="00C42D60"/>
    <w:rsid w:val="00C4523D"/>
    <w:rsid w:val="00C46900"/>
    <w:rsid w:val="00C50349"/>
    <w:rsid w:val="00C6010A"/>
    <w:rsid w:val="00C6195B"/>
    <w:rsid w:val="00C70328"/>
    <w:rsid w:val="00C73D84"/>
    <w:rsid w:val="00C73EFA"/>
    <w:rsid w:val="00C740A1"/>
    <w:rsid w:val="00C7527C"/>
    <w:rsid w:val="00C762DA"/>
    <w:rsid w:val="00C76A21"/>
    <w:rsid w:val="00C802B0"/>
    <w:rsid w:val="00C858C3"/>
    <w:rsid w:val="00C934D4"/>
    <w:rsid w:val="00CA08AD"/>
    <w:rsid w:val="00CA7850"/>
    <w:rsid w:val="00CB5369"/>
    <w:rsid w:val="00CB6C9A"/>
    <w:rsid w:val="00CB7EE6"/>
    <w:rsid w:val="00CC52C2"/>
    <w:rsid w:val="00CC7D03"/>
    <w:rsid w:val="00CC7EA7"/>
    <w:rsid w:val="00CD01F1"/>
    <w:rsid w:val="00CD1327"/>
    <w:rsid w:val="00CD1FB3"/>
    <w:rsid w:val="00CD454F"/>
    <w:rsid w:val="00CD50B4"/>
    <w:rsid w:val="00CE7C81"/>
    <w:rsid w:val="00CF387C"/>
    <w:rsid w:val="00CF618D"/>
    <w:rsid w:val="00D01D26"/>
    <w:rsid w:val="00D05158"/>
    <w:rsid w:val="00D13A63"/>
    <w:rsid w:val="00D21D44"/>
    <w:rsid w:val="00D21FDB"/>
    <w:rsid w:val="00D2239D"/>
    <w:rsid w:val="00D25B10"/>
    <w:rsid w:val="00D2655E"/>
    <w:rsid w:val="00D30F85"/>
    <w:rsid w:val="00D33816"/>
    <w:rsid w:val="00D37713"/>
    <w:rsid w:val="00D37A9B"/>
    <w:rsid w:val="00D42BD9"/>
    <w:rsid w:val="00D431BF"/>
    <w:rsid w:val="00D51D52"/>
    <w:rsid w:val="00D60B97"/>
    <w:rsid w:val="00D610E7"/>
    <w:rsid w:val="00D627F0"/>
    <w:rsid w:val="00D6455A"/>
    <w:rsid w:val="00D727E7"/>
    <w:rsid w:val="00D80E76"/>
    <w:rsid w:val="00D821E6"/>
    <w:rsid w:val="00D82322"/>
    <w:rsid w:val="00D82BF3"/>
    <w:rsid w:val="00D9012F"/>
    <w:rsid w:val="00D90A6A"/>
    <w:rsid w:val="00D967E9"/>
    <w:rsid w:val="00D974F3"/>
    <w:rsid w:val="00DA0C64"/>
    <w:rsid w:val="00DA30F0"/>
    <w:rsid w:val="00DA4A77"/>
    <w:rsid w:val="00DA658E"/>
    <w:rsid w:val="00DB0C87"/>
    <w:rsid w:val="00DB0EC0"/>
    <w:rsid w:val="00DB389D"/>
    <w:rsid w:val="00DC6E91"/>
    <w:rsid w:val="00DC6F52"/>
    <w:rsid w:val="00DC781E"/>
    <w:rsid w:val="00DD0362"/>
    <w:rsid w:val="00DD0814"/>
    <w:rsid w:val="00DD17AA"/>
    <w:rsid w:val="00DD1E70"/>
    <w:rsid w:val="00DD5D1E"/>
    <w:rsid w:val="00DE3BAE"/>
    <w:rsid w:val="00DE6D4F"/>
    <w:rsid w:val="00DE75C6"/>
    <w:rsid w:val="00DF1E73"/>
    <w:rsid w:val="00DF33BA"/>
    <w:rsid w:val="00DF3BC5"/>
    <w:rsid w:val="00DF3D29"/>
    <w:rsid w:val="00DF4F49"/>
    <w:rsid w:val="00E034DB"/>
    <w:rsid w:val="00E03DFF"/>
    <w:rsid w:val="00E04207"/>
    <w:rsid w:val="00E0780B"/>
    <w:rsid w:val="00E136A6"/>
    <w:rsid w:val="00E24FBA"/>
    <w:rsid w:val="00E307DC"/>
    <w:rsid w:val="00E30CFC"/>
    <w:rsid w:val="00E31F9C"/>
    <w:rsid w:val="00E324D3"/>
    <w:rsid w:val="00E33154"/>
    <w:rsid w:val="00E35232"/>
    <w:rsid w:val="00E35C88"/>
    <w:rsid w:val="00E37690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60238"/>
    <w:rsid w:val="00E62E14"/>
    <w:rsid w:val="00E6634D"/>
    <w:rsid w:val="00E665E7"/>
    <w:rsid w:val="00E71188"/>
    <w:rsid w:val="00E711EE"/>
    <w:rsid w:val="00E713B0"/>
    <w:rsid w:val="00E80BCD"/>
    <w:rsid w:val="00E824D6"/>
    <w:rsid w:val="00E8666E"/>
    <w:rsid w:val="00E866DD"/>
    <w:rsid w:val="00E93DCB"/>
    <w:rsid w:val="00E95FA1"/>
    <w:rsid w:val="00E962D6"/>
    <w:rsid w:val="00EA0729"/>
    <w:rsid w:val="00EA365F"/>
    <w:rsid w:val="00EA69E5"/>
    <w:rsid w:val="00EC520C"/>
    <w:rsid w:val="00ED0AE1"/>
    <w:rsid w:val="00ED12AB"/>
    <w:rsid w:val="00ED1C9E"/>
    <w:rsid w:val="00ED3492"/>
    <w:rsid w:val="00ED6CBF"/>
    <w:rsid w:val="00EE076D"/>
    <w:rsid w:val="00EE1364"/>
    <w:rsid w:val="00EE535B"/>
    <w:rsid w:val="00EE6804"/>
    <w:rsid w:val="00EE71B8"/>
    <w:rsid w:val="00EF1466"/>
    <w:rsid w:val="00EF1799"/>
    <w:rsid w:val="00EF32FD"/>
    <w:rsid w:val="00EF5549"/>
    <w:rsid w:val="00EF5F43"/>
    <w:rsid w:val="00F01C37"/>
    <w:rsid w:val="00F05D0D"/>
    <w:rsid w:val="00F067FF"/>
    <w:rsid w:val="00F07FCB"/>
    <w:rsid w:val="00F11676"/>
    <w:rsid w:val="00F1433C"/>
    <w:rsid w:val="00F15251"/>
    <w:rsid w:val="00F17213"/>
    <w:rsid w:val="00F17324"/>
    <w:rsid w:val="00F17D41"/>
    <w:rsid w:val="00F210BB"/>
    <w:rsid w:val="00F2119C"/>
    <w:rsid w:val="00F23F59"/>
    <w:rsid w:val="00F24069"/>
    <w:rsid w:val="00F242FA"/>
    <w:rsid w:val="00F26585"/>
    <w:rsid w:val="00F26793"/>
    <w:rsid w:val="00F27A1C"/>
    <w:rsid w:val="00F31135"/>
    <w:rsid w:val="00F32A77"/>
    <w:rsid w:val="00F3758C"/>
    <w:rsid w:val="00F37E93"/>
    <w:rsid w:val="00F4064A"/>
    <w:rsid w:val="00F427DC"/>
    <w:rsid w:val="00F43450"/>
    <w:rsid w:val="00F46686"/>
    <w:rsid w:val="00F50C7B"/>
    <w:rsid w:val="00F631CE"/>
    <w:rsid w:val="00F7425A"/>
    <w:rsid w:val="00F768B0"/>
    <w:rsid w:val="00F810D3"/>
    <w:rsid w:val="00F84D9F"/>
    <w:rsid w:val="00F8607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E0599"/>
    <w:rsid w:val="00FE0F10"/>
    <w:rsid w:val="00FE372E"/>
    <w:rsid w:val="00FE3BDE"/>
    <w:rsid w:val="00FE54DA"/>
    <w:rsid w:val="00FE6526"/>
    <w:rsid w:val="00FE70EE"/>
    <w:rsid w:val="00FF4CE5"/>
    <w:rsid w:val="00FF656D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.schmidt@th-wildau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-wildau.de/intstrateg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k.de/themen/internationales/strategische-internationalisierung/audit-internationalisierung-der-hochschul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B8FE9-F480-4BA7-A387-A29EFE75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3</cp:revision>
  <dcterms:created xsi:type="dcterms:W3CDTF">2022-01-27T06:30:00Z</dcterms:created>
  <dcterms:modified xsi:type="dcterms:W3CDTF">2022-01-27T06:38:00Z</dcterms:modified>
</cp:coreProperties>
</file>