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50B" w:rsidRPr="0012181C" w:rsidRDefault="00F92C13" w:rsidP="0012181C">
      <w:pPr>
        <w:pStyle w:val="Rubrik"/>
        <w:spacing w:line="360" w:lineRule="auto"/>
        <w:rPr>
          <w:color w:val="auto"/>
        </w:rPr>
      </w:pPr>
      <w:proofErr w:type="spellStart"/>
      <w:r w:rsidRPr="0012181C">
        <w:rPr>
          <w:color w:val="auto"/>
        </w:rPr>
        <w:t>Norconsult</w:t>
      </w:r>
      <w:proofErr w:type="spellEnd"/>
      <w:r w:rsidRPr="0012181C">
        <w:rPr>
          <w:color w:val="auto"/>
        </w:rPr>
        <w:t xml:space="preserve"> </w:t>
      </w:r>
      <w:r w:rsidR="00D062DA" w:rsidRPr="0012181C">
        <w:rPr>
          <w:color w:val="auto"/>
        </w:rPr>
        <w:t>vinner</w:t>
      </w:r>
      <w:r w:rsidR="006351E2" w:rsidRPr="0012181C">
        <w:rPr>
          <w:color w:val="auto"/>
        </w:rPr>
        <w:t xml:space="preserve"> </w:t>
      </w:r>
      <w:r w:rsidR="00D062DA" w:rsidRPr="0012181C">
        <w:rPr>
          <w:color w:val="auto"/>
        </w:rPr>
        <w:t xml:space="preserve">ramavtal kring </w:t>
      </w:r>
      <w:r w:rsidR="00022B9C" w:rsidRPr="0012181C">
        <w:rPr>
          <w:color w:val="auto"/>
        </w:rPr>
        <w:t>å</w:t>
      </w:r>
      <w:r w:rsidR="006351E2" w:rsidRPr="0012181C">
        <w:rPr>
          <w:color w:val="auto"/>
        </w:rPr>
        <w:t>tgärdsvalsstudier</w:t>
      </w:r>
    </w:p>
    <w:p w:rsidR="00123307" w:rsidRPr="0012181C" w:rsidRDefault="00123307" w:rsidP="0012181C">
      <w:pPr>
        <w:spacing w:line="360" w:lineRule="auto"/>
        <w:rPr>
          <w:rFonts w:cstheme="minorHAnsi"/>
          <w:b/>
        </w:rPr>
      </w:pPr>
      <w:r w:rsidRPr="0012181C">
        <w:rPr>
          <w:rFonts w:cstheme="minorHAnsi"/>
          <w:b/>
        </w:rPr>
        <w:t>Norconsult har vunnit</w:t>
      </w:r>
      <w:r w:rsidR="009D07C4" w:rsidRPr="0012181C">
        <w:rPr>
          <w:rFonts w:cstheme="minorHAnsi"/>
          <w:b/>
        </w:rPr>
        <w:t xml:space="preserve"> </w:t>
      </w:r>
      <w:r w:rsidR="008F6116" w:rsidRPr="0012181C">
        <w:rPr>
          <w:rFonts w:cstheme="minorHAnsi"/>
          <w:b/>
        </w:rPr>
        <w:t xml:space="preserve">ett </w:t>
      </w:r>
      <w:r w:rsidR="001E340E" w:rsidRPr="0012181C">
        <w:rPr>
          <w:rFonts w:cstheme="minorHAnsi"/>
          <w:b/>
        </w:rPr>
        <w:t>ramavtal</w:t>
      </w:r>
      <w:r w:rsidR="0012181C">
        <w:rPr>
          <w:rFonts w:cstheme="minorHAnsi"/>
          <w:b/>
        </w:rPr>
        <w:t xml:space="preserve"> för Trafikverket</w:t>
      </w:r>
      <w:r w:rsidR="001E340E" w:rsidRPr="0012181C">
        <w:rPr>
          <w:rFonts w:cstheme="minorHAnsi"/>
          <w:b/>
        </w:rPr>
        <w:t xml:space="preserve"> som avser </w:t>
      </w:r>
      <w:r w:rsidR="00022B9C" w:rsidRPr="0012181C">
        <w:rPr>
          <w:rFonts w:cstheme="minorHAnsi"/>
          <w:b/>
        </w:rPr>
        <w:t>å</w:t>
      </w:r>
      <w:r w:rsidR="00B51344" w:rsidRPr="0012181C">
        <w:rPr>
          <w:rFonts w:cstheme="minorHAnsi"/>
          <w:b/>
        </w:rPr>
        <w:t>tgärdsvalsstudier</w:t>
      </w:r>
      <w:r w:rsidR="001E340E" w:rsidRPr="0012181C">
        <w:rPr>
          <w:rFonts w:cstheme="minorHAnsi"/>
          <w:b/>
        </w:rPr>
        <w:t xml:space="preserve"> i </w:t>
      </w:r>
      <w:r w:rsidR="00B51344" w:rsidRPr="0012181C">
        <w:rPr>
          <w:rFonts w:cstheme="minorHAnsi"/>
          <w:b/>
        </w:rPr>
        <w:t xml:space="preserve">väg- och </w:t>
      </w:r>
      <w:r w:rsidR="001E340E" w:rsidRPr="0012181C">
        <w:rPr>
          <w:rFonts w:cstheme="minorHAnsi"/>
          <w:b/>
        </w:rPr>
        <w:t>järnvägsprojekt.</w:t>
      </w:r>
      <w:r w:rsidR="0012181C">
        <w:rPr>
          <w:rFonts w:cstheme="minorHAnsi"/>
          <w:b/>
        </w:rPr>
        <w:t xml:space="preserve"> </w:t>
      </w:r>
    </w:p>
    <w:p w:rsidR="0012181C" w:rsidRPr="0012181C" w:rsidRDefault="00B51344" w:rsidP="0012181C">
      <w:pPr>
        <w:spacing w:line="360" w:lineRule="auto"/>
        <w:rPr>
          <w:rFonts w:cstheme="minorHAnsi"/>
        </w:rPr>
      </w:pPr>
      <w:bookmarkStart w:id="0" w:name="_GoBack"/>
      <w:r w:rsidRPr="0012181C">
        <w:rPr>
          <w:rFonts w:cstheme="minorHAnsi"/>
        </w:rPr>
        <w:t>Åtgärdsvalsstudier (ÅVS) är en metodik för förberedande studier som innebär en förutsättningslös transportslagsövergripande analys med tillämpning av fyrstegsprincipen. Att arbeta med ÅVS handlar om att säkra kostnadseffektiva lösningar so</w:t>
      </w:r>
      <w:r w:rsidR="00022B9C" w:rsidRPr="0012181C">
        <w:rPr>
          <w:rFonts w:cstheme="minorHAnsi"/>
        </w:rPr>
        <w:t>m uppmärksammar</w:t>
      </w:r>
      <w:r w:rsidRPr="0012181C">
        <w:rPr>
          <w:rFonts w:cstheme="minorHAnsi"/>
        </w:rPr>
        <w:t xml:space="preserve"> alla</w:t>
      </w:r>
      <w:r w:rsidR="00022B9C" w:rsidRPr="0012181C">
        <w:rPr>
          <w:rFonts w:cstheme="minorHAnsi"/>
        </w:rPr>
        <w:t xml:space="preserve"> trafikslag och färdmedel och</w:t>
      </w:r>
      <w:r w:rsidRPr="0012181C">
        <w:rPr>
          <w:rFonts w:cstheme="minorHAnsi"/>
        </w:rPr>
        <w:t xml:space="preserve"> alla typer av åtgärder</w:t>
      </w:r>
      <w:r w:rsidR="0012181C" w:rsidRPr="0012181C">
        <w:rPr>
          <w:rFonts w:cstheme="minorHAnsi"/>
        </w:rPr>
        <w:t xml:space="preserve">. </w:t>
      </w:r>
    </w:p>
    <w:p w:rsidR="00123307" w:rsidRPr="0012181C" w:rsidRDefault="00022B9C" w:rsidP="0012181C">
      <w:pPr>
        <w:spacing w:line="360" w:lineRule="auto"/>
        <w:rPr>
          <w:rFonts w:cstheme="minorHAnsi"/>
        </w:rPr>
      </w:pPr>
      <w:r w:rsidRPr="0012181C">
        <w:rPr>
          <w:rFonts w:cstheme="minorHAnsi"/>
          <w:color w:val="000000"/>
        </w:rPr>
        <w:t>Trafikverke</w:t>
      </w:r>
      <w:r w:rsidR="0012181C" w:rsidRPr="0012181C">
        <w:rPr>
          <w:rFonts w:cstheme="minorHAnsi"/>
          <w:color w:val="000000"/>
        </w:rPr>
        <w:t>t satsar stort på åtgärdsvalsstudier</w:t>
      </w:r>
      <w:r w:rsidRPr="0012181C">
        <w:rPr>
          <w:rFonts w:cstheme="minorHAnsi"/>
          <w:color w:val="000000"/>
        </w:rPr>
        <w:t xml:space="preserve"> och</w:t>
      </w:r>
      <w:r w:rsidR="0012181C" w:rsidRPr="0012181C">
        <w:rPr>
          <w:rFonts w:cstheme="minorHAnsi"/>
          <w:color w:val="000000"/>
        </w:rPr>
        <w:t xml:space="preserve"> har senaste året investerat </w:t>
      </w:r>
      <w:proofErr w:type="gramStart"/>
      <w:r w:rsidR="0012181C" w:rsidRPr="0012181C">
        <w:rPr>
          <w:rFonts w:cstheme="minorHAnsi"/>
          <w:color w:val="000000"/>
        </w:rPr>
        <w:t>12-18</w:t>
      </w:r>
      <w:proofErr w:type="gramEnd"/>
      <w:r w:rsidR="0012181C" w:rsidRPr="0012181C">
        <w:rPr>
          <w:rFonts w:cstheme="minorHAnsi"/>
          <w:color w:val="000000"/>
        </w:rPr>
        <w:t xml:space="preserve"> miljoner kronor på tjänsten. Det nya ramavtalet innebär att avrop kommer att ske efter rangordning, där </w:t>
      </w:r>
      <w:proofErr w:type="spellStart"/>
      <w:r w:rsidR="0012181C" w:rsidRPr="0012181C">
        <w:rPr>
          <w:rFonts w:cstheme="minorHAnsi"/>
          <w:color w:val="000000"/>
        </w:rPr>
        <w:t>Norconsult</w:t>
      </w:r>
      <w:proofErr w:type="spellEnd"/>
      <w:r w:rsidR="0012181C" w:rsidRPr="0012181C">
        <w:rPr>
          <w:rFonts w:cstheme="minorHAnsi"/>
          <w:color w:val="000000"/>
        </w:rPr>
        <w:t xml:space="preserve"> är nummer 2.</w:t>
      </w:r>
      <w:r w:rsidR="0012608D">
        <w:rPr>
          <w:rFonts w:cstheme="minorHAnsi"/>
          <w:color w:val="000000"/>
        </w:rPr>
        <w:t xml:space="preserve"> </w:t>
      </w:r>
      <w:r w:rsidR="005D15EE" w:rsidRPr="0012181C">
        <w:rPr>
          <w:rFonts w:cstheme="minorHAnsi"/>
        </w:rPr>
        <w:t>Mats Lithner</w:t>
      </w:r>
      <w:r w:rsidR="00123307" w:rsidRPr="0012181C">
        <w:rPr>
          <w:rFonts w:cstheme="minorHAnsi"/>
        </w:rPr>
        <w:t xml:space="preserve">, </w:t>
      </w:r>
      <w:r w:rsidR="005D15EE" w:rsidRPr="0012181C">
        <w:rPr>
          <w:rFonts w:cstheme="minorHAnsi"/>
        </w:rPr>
        <w:t>Utvecklingschef</w:t>
      </w:r>
      <w:r w:rsidR="00183A77" w:rsidRPr="0012181C">
        <w:rPr>
          <w:rFonts w:cstheme="minorHAnsi"/>
        </w:rPr>
        <w:t xml:space="preserve"> för Järnväg</w:t>
      </w:r>
      <w:r w:rsidR="00123307" w:rsidRPr="0012181C">
        <w:rPr>
          <w:rFonts w:cstheme="minorHAnsi"/>
        </w:rPr>
        <w:t xml:space="preserve"> </w:t>
      </w:r>
      <w:r w:rsidR="007B499E" w:rsidRPr="0012181C">
        <w:rPr>
          <w:rFonts w:cstheme="minorHAnsi"/>
        </w:rPr>
        <w:t xml:space="preserve">på Norconsult är </w:t>
      </w:r>
      <w:r w:rsidR="00183A77" w:rsidRPr="0012181C">
        <w:rPr>
          <w:rFonts w:cstheme="minorHAnsi"/>
        </w:rPr>
        <w:t>stolt och glad över</w:t>
      </w:r>
      <w:r w:rsidR="007B499E" w:rsidRPr="0012181C">
        <w:rPr>
          <w:rFonts w:cstheme="minorHAnsi"/>
        </w:rPr>
        <w:t xml:space="preserve"> att Norconsult vunnit </w:t>
      </w:r>
      <w:r w:rsidR="005D15EE" w:rsidRPr="0012181C">
        <w:rPr>
          <w:rFonts w:cstheme="minorHAnsi"/>
        </w:rPr>
        <w:t>ramavtalet</w:t>
      </w:r>
      <w:r w:rsidR="0012181C" w:rsidRPr="0012181C">
        <w:rPr>
          <w:rFonts w:cstheme="minorHAnsi"/>
        </w:rPr>
        <w:t>.</w:t>
      </w:r>
    </w:p>
    <w:p w:rsidR="00225952" w:rsidRPr="0012181C" w:rsidRDefault="00022B9C" w:rsidP="0012181C">
      <w:pPr>
        <w:pStyle w:val="Liststycke"/>
        <w:numPr>
          <w:ilvl w:val="0"/>
          <w:numId w:val="27"/>
        </w:numPr>
        <w:spacing w:line="360" w:lineRule="auto"/>
        <w:rPr>
          <w:rFonts w:cstheme="minorHAnsi"/>
        </w:rPr>
      </w:pPr>
      <w:r w:rsidRPr="0012181C">
        <w:rPr>
          <w:rFonts w:cstheme="minorHAnsi"/>
        </w:rPr>
        <w:t>Det är e</w:t>
      </w:r>
      <w:r w:rsidR="00D062DA" w:rsidRPr="0012181C">
        <w:rPr>
          <w:rFonts w:cstheme="minorHAnsi"/>
        </w:rPr>
        <w:t xml:space="preserve">tt viktigt ramavtal för </w:t>
      </w:r>
      <w:r w:rsidR="005D15EE" w:rsidRPr="0012181C">
        <w:rPr>
          <w:rFonts w:cstheme="minorHAnsi"/>
        </w:rPr>
        <w:t xml:space="preserve">hela </w:t>
      </w:r>
      <w:proofErr w:type="spellStart"/>
      <w:r w:rsidR="005D15EE" w:rsidRPr="0012181C">
        <w:rPr>
          <w:rFonts w:cstheme="minorHAnsi"/>
        </w:rPr>
        <w:t>Norconsult</w:t>
      </w:r>
      <w:proofErr w:type="spellEnd"/>
      <w:r w:rsidR="005D15EE" w:rsidRPr="0012181C">
        <w:rPr>
          <w:rFonts w:cstheme="minorHAnsi"/>
        </w:rPr>
        <w:t xml:space="preserve"> </w:t>
      </w:r>
      <w:r w:rsidR="003B119C">
        <w:rPr>
          <w:rFonts w:cstheme="minorHAnsi"/>
        </w:rPr>
        <w:t xml:space="preserve">som </w:t>
      </w:r>
      <w:r w:rsidR="00D062DA" w:rsidRPr="0012181C">
        <w:rPr>
          <w:rFonts w:cstheme="minorHAnsi"/>
        </w:rPr>
        <w:t>visar på att vi har en hög kompetens</w:t>
      </w:r>
      <w:r w:rsidR="005D15EE" w:rsidRPr="0012181C">
        <w:rPr>
          <w:rFonts w:cstheme="minorHAnsi"/>
        </w:rPr>
        <w:t xml:space="preserve"> och många goda referenser</w:t>
      </w:r>
      <w:r w:rsidR="00225952" w:rsidRPr="0012181C">
        <w:rPr>
          <w:rFonts w:cstheme="minorHAnsi"/>
        </w:rPr>
        <w:t xml:space="preserve"> inom</w:t>
      </w:r>
      <w:r w:rsidR="005D15EE" w:rsidRPr="0012181C">
        <w:rPr>
          <w:rFonts w:cstheme="minorHAnsi"/>
        </w:rPr>
        <w:t xml:space="preserve"> såväl väg- som järnväg- och samhällspla</w:t>
      </w:r>
      <w:r w:rsidR="0012181C" w:rsidRPr="0012181C">
        <w:rPr>
          <w:rFonts w:cstheme="minorHAnsi"/>
        </w:rPr>
        <w:t xml:space="preserve">nering, säger Mats. </w:t>
      </w:r>
    </w:p>
    <w:bookmarkEnd w:id="0"/>
    <w:p w:rsidR="0012181C" w:rsidRDefault="0012181C" w:rsidP="008560CC">
      <w:pPr>
        <w:rPr>
          <w:rFonts w:cstheme="minorHAnsi"/>
          <w:b/>
        </w:rPr>
      </w:pPr>
    </w:p>
    <w:p w:rsidR="0012181C" w:rsidRPr="0012181C" w:rsidRDefault="0012181C" w:rsidP="008560CC">
      <w:pPr>
        <w:rPr>
          <w:rFonts w:cstheme="minorHAnsi"/>
          <w:b/>
        </w:rPr>
      </w:pPr>
      <w:r w:rsidRPr="0012181C">
        <w:rPr>
          <w:rFonts w:cstheme="minorHAnsi"/>
          <w:b/>
        </w:rPr>
        <w:t>Kontaktpersoner</w:t>
      </w:r>
    </w:p>
    <w:p w:rsidR="00022B9C" w:rsidRPr="0012181C" w:rsidRDefault="00150CAA" w:rsidP="008560CC">
      <w:pPr>
        <w:rPr>
          <w:rFonts w:cstheme="minorHAnsi"/>
          <w:b/>
        </w:rPr>
      </w:pPr>
      <w:r w:rsidRPr="0012181C">
        <w:rPr>
          <w:rFonts w:cstheme="minorHAnsi"/>
          <w:b/>
          <w:bCs/>
        </w:rPr>
        <w:t>Tony Strandberg</w:t>
      </w:r>
      <w:r w:rsidRPr="0012181C">
        <w:rPr>
          <w:rFonts w:cstheme="minorHAnsi"/>
          <w:b/>
          <w:bCs/>
        </w:rPr>
        <w:br/>
      </w:r>
      <w:r w:rsidRPr="0012181C">
        <w:rPr>
          <w:rFonts w:cstheme="minorHAnsi"/>
        </w:rPr>
        <w:t>Teamchef Spår-</w:t>
      </w:r>
      <w:r w:rsidR="0012181C">
        <w:rPr>
          <w:rFonts w:cstheme="minorHAnsi"/>
        </w:rPr>
        <w:t xml:space="preserve"> och järnvägsteknik</w:t>
      </w:r>
      <w:r w:rsidR="0012181C">
        <w:rPr>
          <w:rFonts w:cstheme="minorHAnsi"/>
        </w:rPr>
        <w:br/>
        <w:t>Dir: +46 10</w:t>
      </w:r>
      <w:r w:rsidRPr="0012181C">
        <w:rPr>
          <w:rFonts w:cstheme="minorHAnsi"/>
        </w:rPr>
        <w:t>1</w:t>
      </w:r>
      <w:r w:rsidR="0012181C">
        <w:rPr>
          <w:rFonts w:cstheme="minorHAnsi"/>
        </w:rPr>
        <w:t xml:space="preserve"> </w:t>
      </w:r>
      <w:r w:rsidRPr="0012181C">
        <w:rPr>
          <w:rFonts w:cstheme="minorHAnsi"/>
        </w:rPr>
        <w:t xml:space="preserve">41 82 99 </w:t>
      </w:r>
      <w:r w:rsidR="00022B9C" w:rsidRPr="0012181C">
        <w:rPr>
          <w:rFonts w:cstheme="minorHAnsi"/>
        </w:rPr>
        <w:br/>
      </w:r>
      <w:proofErr w:type="spellStart"/>
      <w:r w:rsidRPr="0012181C">
        <w:rPr>
          <w:rFonts w:cstheme="minorHAnsi"/>
        </w:rPr>
        <w:t>Mob</w:t>
      </w:r>
      <w:proofErr w:type="spellEnd"/>
      <w:r w:rsidRPr="0012181C">
        <w:rPr>
          <w:rFonts w:cstheme="minorHAnsi"/>
        </w:rPr>
        <w:t>: +46 70 399 08 02</w:t>
      </w:r>
      <w:r w:rsidRPr="0012181C">
        <w:rPr>
          <w:rFonts w:cstheme="minorHAnsi"/>
        </w:rPr>
        <w:br/>
      </w:r>
      <w:hyperlink r:id="rId11" w:history="1">
        <w:r w:rsidRPr="0012181C">
          <w:rPr>
            <w:rStyle w:val="Hyperlnk"/>
            <w:rFonts w:cstheme="minorHAnsi"/>
          </w:rPr>
          <w:t>tony.strandberg@norconsult.com</w:t>
        </w:r>
      </w:hyperlink>
      <w:r w:rsidRPr="0012181C">
        <w:rPr>
          <w:rFonts w:cstheme="minorHAnsi"/>
        </w:rPr>
        <w:br/>
      </w:r>
    </w:p>
    <w:p w:rsidR="008560CC" w:rsidRPr="0012181C" w:rsidRDefault="007B499E" w:rsidP="008560CC">
      <w:pPr>
        <w:rPr>
          <w:rFonts w:cstheme="minorHAnsi"/>
        </w:rPr>
      </w:pPr>
      <w:r w:rsidRPr="0012181C">
        <w:rPr>
          <w:rFonts w:cstheme="minorHAnsi"/>
          <w:b/>
        </w:rPr>
        <w:t>Mats Lithner</w:t>
      </w:r>
      <w:r w:rsidRPr="0012181C">
        <w:rPr>
          <w:rFonts w:cstheme="minorHAnsi"/>
        </w:rPr>
        <w:br/>
      </w:r>
      <w:r w:rsidR="00CC7A02" w:rsidRPr="0012181C">
        <w:rPr>
          <w:rFonts w:cstheme="minorHAnsi"/>
        </w:rPr>
        <w:t>Utvecklingschef Järnväg</w:t>
      </w:r>
      <w:r w:rsidR="00022B9C" w:rsidRPr="0012181C">
        <w:rPr>
          <w:rFonts w:cstheme="minorHAnsi"/>
        </w:rPr>
        <w:br/>
        <w:t>Dir</w:t>
      </w:r>
      <w:r w:rsidRPr="0012181C">
        <w:rPr>
          <w:rFonts w:cstheme="minorHAnsi"/>
        </w:rPr>
        <w:t xml:space="preserve">:  +46 </w:t>
      </w:r>
      <w:r w:rsidR="00E01EBD" w:rsidRPr="0012181C">
        <w:rPr>
          <w:rFonts w:cstheme="minorHAnsi"/>
        </w:rPr>
        <w:t>101 418 300</w:t>
      </w:r>
      <w:r w:rsidR="00150CAA" w:rsidRPr="0012181C">
        <w:rPr>
          <w:rFonts w:cstheme="minorHAnsi"/>
        </w:rPr>
        <w:t xml:space="preserve"> </w:t>
      </w:r>
      <w:r w:rsidR="00022B9C" w:rsidRPr="0012181C">
        <w:rPr>
          <w:rFonts w:cstheme="minorHAnsi"/>
        </w:rPr>
        <w:br/>
      </w:r>
      <w:proofErr w:type="spellStart"/>
      <w:r w:rsidR="00022B9C" w:rsidRPr="0012181C">
        <w:rPr>
          <w:rFonts w:cstheme="minorHAnsi"/>
        </w:rPr>
        <w:t>Mob</w:t>
      </w:r>
      <w:proofErr w:type="spellEnd"/>
      <w:r w:rsidRPr="0012181C">
        <w:rPr>
          <w:rFonts w:cstheme="minorHAnsi"/>
        </w:rPr>
        <w:t xml:space="preserve">:  +46 </w:t>
      </w:r>
      <w:proofErr w:type="gramStart"/>
      <w:r w:rsidRPr="0012181C">
        <w:rPr>
          <w:rFonts w:cstheme="minorHAnsi"/>
        </w:rPr>
        <w:t>706364066</w:t>
      </w:r>
      <w:proofErr w:type="gramEnd"/>
      <w:r w:rsidRPr="0012181C">
        <w:rPr>
          <w:rFonts w:cstheme="minorHAnsi"/>
        </w:rPr>
        <w:t xml:space="preserve"> </w:t>
      </w:r>
      <w:r w:rsidRPr="0012181C">
        <w:rPr>
          <w:rFonts w:cstheme="minorHAnsi"/>
        </w:rPr>
        <w:br/>
      </w:r>
      <w:hyperlink r:id="rId12" w:history="1">
        <w:r w:rsidR="00022B9C" w:rsidRPr="0012181C">
          <w:rPr>
            <w:rStyle w:val="Hyperlnk"/>
            <w:rFonts w:cstheme="minorHAnsi"/>
          </w:rPr>
          <w:t>mats.lithner@norconsult.com</w:t>
        </w:r>
      </w:hyperlink>
      <w:r w:rsidRPr="0012181C">
        <w:rPr>
          <w:rFonts w:cstheme="minorHAnsi"/>
        </w:rPr>
        <w:t xml:space="preserve">  </w:t>
      </w:r>
    </w:p>
    <w:sectPr w:rsidR="008560CC" w:rsidRPr="0012181C" w:rsidSect="00D619B0">
      <w:headerReference w:type="default" r:id="rId13"/>
      <w:footerReference w:type="default" r:id="rId14"/>
      <w:pgSz w:w="11906" w:h="16838" w:code="9"/>
      <w:pgMar w:top="1701" w:right="1418" w:bottom="1418" w:left="1418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8BD" w:rsidRDefault="006618BD" w:rsidP="004755BC">
      <w:pPr>
        <w:spacing w:after="0" w:line="240" w:lineRule="auto"/>
      </w:pPr>
      <w:r>
        <w:separator/>
      </w:r>
    </w:p>
  </w:endnote>
  <w:endnote w:type="continuationSeparator" w:id="0">
    <w:p w:rsidR="006618BD" w:rsidRDefault="006618BD" w:rsidP="00475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A96" w:rsidRDefault="00303A96" w:rsidP="00303A96">
    <w:pPr>
      <w:pStyle w:val="Sidfot"/>
      <w:pBdr>
        <w:top w:val="single" w:sz="6" w:space="4" w:color="BCBFC2" w:themeColor="accent2" w:themeTint="66"/>
      </w:pBdr>
      <w:ind w:left="-23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8BD" w:rsidRDefault="006618BD" w:rsidP="004755BC">
      <w:pPr>
        <w:spacing w:after="0" w:line="240" w:lineRule="auto"/>
      </w:pPr>
      <w:r>
        <w:separator/>
      </w:r>
    </w:p>
  </w:footnote>
  <w:footnote w:type="continuationSeparator" w:id="0">
    <w:p w:rsidR="006618BD" w:rsidRDefault="006618BD" w:rsidP="00475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A96" w:rsidRPr="00123307" w:rsidRDefault="00303A96" w:rsidP="00303A96">
    <w:pPr>
      <w:pStyle w:val="TitleHeader"/>
      <w:spacing w:before="240" w:after="0"/>
      <w:rPr>
        <w:rFonts w:ascii="Arial" w:hAnsi="Arial" w:cs="Arial"/>
        <w:color w:val="5B6064" w:themeColor="accent2"/>
      </w:rPr>
    </w:pPr>
    <w:r w:rsidRPr="00932E34">
      <w:rPr>
        <w:noProof/>
        <w:szCs w:val="16"/>
        <w:lang w:eastAsia="sv-SE"/>
      </w:rPr>
      <w:drawing>
        <wp:anchor distT="0" distB="0" distL="114300" distR="114300" simplePos="0" relativeHeight="251660288" behindDoc="0" locked="0" layoutInCell="1" allowOverlap="1" wp14:anchorId="29C2C4DD" wp14:editId="30070DB4">
          <wp:simplePos x="0" y="0"/>
          <wp:positionH relativeFrom="margin">
            <wp:align>left</wp:align>
          </wp:positionH>
          <wp:positionV relativeFrom="topMargin">
            <wp:posOffset>396240</wp:posOffset>
          </wp:positionV>
          <wp:extent cx="1404000" cy="291600"/>
          <wp:effectExtent l="0" t="0" r="571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rconsult_logo_mal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4000" cy="29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123307">
      <w:rPr>
        <w:color w:val="5B6064" w:themeColor="accent2"/>
      </w:rPr>
      <w:ptab w:relativeTo="margin" w:alignment="right" w:leader="none"/>
    </w:r>
    <w:r w:rsidR="00022B9C">
      <w:rPr>
        <w:color w:val="5B6064" w:themeColor="accent2"/>
      </w:rPr>
      <w:t>Pressmeddelande</w:t>
    </w:r>
  </w:p>
  <w:p w:rsidR="00303A96" w:rsidRPr="00123307" w:rsidRDefault="00303A96" w:rsidP="00303A96">
    <w:pPr>
      <w:pStyle w:val="Sidhuvud"/>
      <w:pBdr>
        <w:bottom w:val="single" w:sz="6" w:space="6" w:color="BCBFC2" w:themeColor="accent2" w:themeTint="66"/>
      </w:pBdr>
      <w:tabs>
        <w:tab w:val="clear" w:pos="4536"/>
      </w:tabs>
      <w:rPr>
        <w:color w:val="5B6064" w:themeColor="accent2"/>
        <w:szCs w:val="16"/>
      </w:rPr>
    </w:pPr>
    <w:r w:rsidRPr="00123307">
      <w:rPr>
        <w:b/>
        <w:color w:val="5B6064" w:themeColor="accent2"/>
        <w:szCs w:val="16"/>
      </w:rPr>
      <w:tab/>
    </w:r>
    <w:r w:rsidR="00123307" w:rsidRPr="00123307">
      <w:rPr>
        <w:b/>
        <w:color w:val="5B6064" w:themeColor="accent2"/>
        <w:szCs w:val="16"/>
      </w:rPr>
      <w:t>1</w:t>
    </w:r>
    <w:r w:rsidR="008F6116">
      <w:rPr>
        <w:b/>
        <w:color w:val="5B6064" w:themeColor="accent2"/>
        <w:szCs w:val="16"/>
      </w:rPr>
      <w:t>8-0</w:t>
    </w:r>
    <w:r w:rsidR="00022B9C">
      <w:rPr>
        <w:b/>
        <w:color w:val="5B6064" w:themeColor="accent2"/>
        <w:szCs w:val="16"/>
      </w:rPr>
      <w:t>5-15</w:t>
    </w:r>
  </w:p>
  <w:p w:rsidR="00303A96" w:rsidRPr="00DA6281" w:rsidRDefault="00303A96" w:rsidP="00303A96">
    <w:pPr>
      <w:pStyle w:val="Sidhuvud"/>
    </w:pPr>
    <w:r w:rsidRPr="00DA6281">
      <w:rPr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9A58DCE" wp14:editId="7F3DE263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16000" cy="108000"/>
              <wp:effectExtent l="0" t="0" r="0" b="6350"/>
              <wp:wrapNone/>
              <wp:docPr id="14" name="Isosceles Tri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216000" cy="108000"/>
                      </a:xfrm>
                      <a:prstGeom prst="triangle">
                        <a:avLst/>
                      </a:prstGeom>
                      <a:solidFill>
                        <a:srgbClr val="E7E6E6">
                          <a:lumMod val="75000"/>
                        </a:srgbClr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>
          <w:pict>
            <v:shapetype w14:anchorId="4E9DBCE0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Isosceles Triangle 14" o:spid="_x0000_s1026" type="#_x0000_t5" style="position:absolute;margin-left:0;margin-top:0;width:17pt;height:8.5pt;rotation:18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" o:allowincell="f" fillcolor="#afabab" stroked="f" strokeweight="1pt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E3268"/>
    <w:multiLevelType w:val="hybridMultilevel"/>
    <w:tmpl w:val="D50255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F1BDC"/>
    <w:multiLevelType w:val="multilevel"/>
    <w:tmpl w:val="0414001D"/>
    <w:styleLink w:val="ListBullets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6E796DC6"/>
    <w:multiLevelType w:val="multilevel"/>
    <w:tmpl w:val="82D214A6"/>
    <w:lvl w:ilvl="0">
      <w:start w:val="1"/>
      <w:numFmt w:val="decimal"/>
      <w:pStyle w:val="Rubrik1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ind w:left="709" w:hanging="709"/>
      </w:pPr>
      <w:rPr>
        <w:rFonts w:hint="default"/>
        <w:b/>
      </w:rPr>
    </w:lvl>
    <w:lvl w:ilvl="3">
      <w:start w:val="1"/>
      <w:numFmt w:val="decimal"/>
      <w:pStyle w:val="Rubrik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7BC80DA8"/>
    <w:multiLevelType w:val="hybridMultilevel"/>
    <w:tmpl w:val="A2CCD9E2"/>
    <w:lvl w:ilvl="0" w:tplc="B44C5F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1"/>
  </w:num>
  <w:num w:numId="10">
    <w:abstractNumId w:val="1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3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CC2"/>
    <w:rsid w:val="000071EE"/>
    <w:rsid w:val="00013B36"/>
    <w:rsid w:val="00022B9C"/>
    <w:rsid w:val="0004531C"/>
    <w:rsid w:val="0006232E"/>
    <w:rsid w:val="00064BD2"/>
    <w:rsid w:val="00064DC0"/>
    <w:rsid w:val="0008226A"/>
    <w:rsid w:val="00090E77"/>
    <w:rsid w:val="000A68BF"/>
    <w:rsid w:val="000C7656"/>
    <w:rsid w:val="000E7BFE"/>
    <w:rsid w:val="0010550B"/>
    <w:rsid w:val="0012181C"/>
    <w:rsid w:val="00121988"/>
    <w:rsid w:val="00123307"/>
    <w:rsid w:val="00125848"/>
    <w:rsid w:val="0012608D"/>
    <w:rsid w:val="001332BE"/>
    <w:rsid w:val="001429DE"/>
    <w:rsid w:val="0014604E"/>
    <w:rsid w:val="00150CAA"/>
    <w:rsid w:val="00151062"/>
    <w:rsid w:val="00173C0A"/>
    <w:rsid w:val="001743D7"/>
    <w:rsid w:val="00183A77"/>
    <w:rsid w:val="001A45DB"/>
    <w:rsid w:val="001A664F"/>
    <w:rsid w:val="001B57F1"/>
    <w:rsid w:val="001E340E"/>
    <w:rsid w:val="001F3C8F"/>
    <w:rsid w:val="001F516D"/>
    <w:rsid w:val="00203D47"/>
    <w:rsid w:val="00225952"/>
    <w:rsid w:val="00230508"/>
    <w:rsid w:val="00241634"/>
    <w:rsid w:val="0025389B"/>
    <w:rsid w:val="00261BA8"/>
    <w:rsid w:val="0026612B"/>
    <w:rsid w:val="00274A79"/>
    <w:rsid w:val="00291060"/>
    <w:rsid w:val="002A1D78"/>
    <w:rsid w:val="002B4CC2"/>
    <w:rsid w:val="002B4F79"/>
    <w:rsid w:val="002C74CA"/>
    <w:rsid w:val="003025EE"/>
    <w:rsid w:val="00303A96"/>
    <w:rsid w:val="00324EBB"/>
    <w:rsid w:val="003260B8"/>
    <w:rsid w:val="00330987"/>
    <w:rsid w:val="003323C7"/>
    <w:rsid w:val="00337571"/>
    <w:rsid w:val="00362BF5"/>
    <w:rsid w:val="0038045B"/>
    <w:rsid w:val="0038389D"/>
    <w:rsid w:val="0038636F"/>
    <w:rsid w:val="003A133E"/>
    <w:rsid w:val="003A2138"/>
    <w:rsid w:val="003A2215"/>
    <w:rsid w:val="003B119C"/>
    <w:rsid w:val="003B401C"/>
    <w:rsid w:val="003C7624"/>
    <w:rsid w:val="003D0C78"/>
    <w:rsid w:val="003D2EEF"/>
    <w:rsid w:val="003D5B61"/>
    <w:rsid w:val="003E0403"/>
    <w:rsid w:val="004349D5"/>
    <w:rsid w:val="00440381"/>
    <w:rsid w:val="004437FF"/>
    <w:rsid w:val="004755BC"/>
    <w:rsid w:val="00480EDF"/>
    <w:rsid w:val="00487200"/>
    <w:rsid w:val="00492E84"/>
    <w:rsid w:val="004931BA"/>
    <w:rsid w:val="004C7130"/>
    <w:rsid w:val="004F67C3"/>
    <w:rsid w:val="0050594D"/>
    <w:rsid w:val="00514C5F"/>
    <w:rsid w:val="00522601"/>
    <w:rsid w:val="005240C6"/>
    <w:rsid w:val="00591F6A"/>
    <w:rsid w:val="005A08B8"/>
    <w:rsid w:val="005A1EE8"/>
    <w:rsid w:val="005A6988"/>
    <w:rsid w:val="005B3893"/>
    <w:rsid w:val="005C4A54"/>
    <w:rsid w:val="005C7BA1"/>
    <w:rsid w:val="005D15EE"/>
    <w:rsid w:val="005E2AAF"/>
    <w:rsid w:val="0060561C"/>
    <w:rsid w:val="006238C0"/>
    <w:rsid w:val="006351E2"/>
    <w:rsid w:val="006618BD"/>
    <w:rsid w:val="0067203C"/>
    <w:rsid w:val="006809E1"/>
    <w:rsid w:val="00692C11"/>
    <w:rsid w:val="006A2AB6"/>
    <w:rsid w:val="006B21B9"/>
    <w:rsid w:val="006C1328"/>
    <w:rsid w:val="006C3DB6"/>
    <w:rsid w:val="006C79C1"/>
    <w:rsid w:val="006D2E62"/>
    <w:rsid w:val="006E0C91"/>
    <w:rsid w:val="006E328C"/>
    <w:rsid w:val="006F30F5"/>
    <w:rsid w:val="006F6DEF"/>
    <w:rsid w:val="0071197B"/>
    <w:rsid w:val="00714586"/>
    <w:rsid w:val="00717CED"/>
    <w:rsid w:val="00724D75"/>
    <w:rsid w:val="00727097"/>
    <w:rsid w:val="00744BC4"/>
    <w:rsid w:val="00761FE6"/>
    <w:rsid w:val="00762AAA"/>
    <w:rsid w:val="00780043"/>
    <w:rsid w:val="00784775"/>
    <w:rsid w:val="0079004C"/>
    <w:rsid w:val="00797AFA"/>
    <w:rsid w:val="007A1152"/>
    <w:rsid w:val="007B3689"/>
    <w:rsid w:val="007B3F6A"/>
    <w:rsid w:val="007B499E"/>
    <w:rsid w:val="007C3F88"/>
    <w:rsid w:val="007C6D15"/>
    <w:rsid w:val="007D7221"/>
    <w:rsid w:val="007E24EB"/>
    <w:rsid w:val="007E3DC1"/>
    <w:rsid w:val="007E3FA2"/>
    <w:rsid w:val="007E6278"/>
    <w:rsid w:val="007F0FAF"/>
    <w:rsid w:val="007F65E4"/>
    <w:rsid w:val="008062CA"/>
    <w:rsid w:val="00810914"/>
    <w:rsid w:val="00814200"/>
    <w:rsid w:val="00845C0C"/>
    <w:rsid w:val="00846C3E"/>
    <w:rsid w:val="00850E4F"/>
    <w:rsid w:val="00855205"/>
    <w:rsid w:val="008560CC"/>
    <w:rsid w:val="00857EEA"/>
    <w:rsid w:val="008705AB"/>
    <w:rsid w:val="008A5B63"/>
    <w:rsid w:val="008A70F0"/>
    <w:rsid w:val="008B2F40"/>
    <w:rsid w:val="008B47FE"/>
    <w:rsid w:val="008B498B"/>
    <w:rsid w:val="008C7FD2"/>
    <w:rsid w:val="008E4C48"/>
    <w:rsid w:val="008F6116"/>
    <w:rsid w:val="009025A6"/>
    <w:rsid w:val="00933492"/>
    <w:rsid w:val="00934C2E"/>
    <w:rsid w:val="00940E69"/>
    <w:rsid w:val="009426C3"/>
    <w:rsid w:val="009442FF"/>
    <w:rsid w:val="00946F7A"/>
    <w:rsid w:val="0095142C"/>
    <w:rsid w:val="009748E0"/>
    <w:rsid w:val="009828DE"/>
    <w:rsid w:val="00995C21"/>
    <w:rsid w:val="00996731"/>
    <w:rsid w:val="009C53E6"/>
    <w:rsid w:val="009D07C4"/>
    <w:rsid w:val="009D37DE"/>
    <w:rsid w:val="00A01948"/>
    <w:rsid w:val="00A07879"/>
    <w:rsid w:val="00A169D2"/>
    <w:rsid w:val="00A242D5"/>
    <w:rsid w:val="00A3155E"/>
    <w:rsid w:val="00A33477"/>
    <w:rsid w:val="00A3417B"/>
    <w:rsid w:val="00A40C0C"/>
    <w:rsid w:val="00A41B00"/>
    <w:rsid w:val="00A53080"/>
    <w:rsid w:val="00A642B4"/>
    <w:rsid w:val="00A70805"/>
    <w:rsid w:val="00A75D35"/>
    <w:rsid w:val="00A80515"/>
    <w:rsid w:val="00A86A93"/>
    <w:rsid w:val="00A94230"/>
    <w:rsid w:val="00AA5A70"/>
    <w:rsid w:val="00AD218C"/>
    <w:rsid w:val="00AD7914"/>
    <w:rsid w:val="00AE3D38"/>
    <w:rsid w:val="00AF484B"/>
    <w:rsid w:val="00B00DC9"/>
    <w:rsid w:val="00B02FA5"/>
    <w:rsid w:val="00B25CEB"/>
    <w:rsid w:val="00B2712F"/>
    <w:rsid w:val="00B42F62"/>
    <w:rsid w:val="00B433C8"/>
    <w:rsid w:val="00B51344"/>
    <w:rsid w:val="00B533E7"/>
    <w:rsid w:val="00B6726F"/>
    <w:rsid w:val="00B67734"/>
    <w:rsid w:val="00B71516"/>
    <w:rsid w:val="00B71E27"/>
    <w:rsid w:val="00B85327"/>
    <w:rsid w:val="00BA6AAE"/>
    <w:rsid w:val="00BB07FA"/>
    <w:rsid w:val="00BB0D71"/>
    <w:rsid w:val="00BE2F4F"/>
    <w:rsid w:val="00BE6D10"/>
    <w:rsid w:val="00BF11A1"/>
    <w:rsid w:val="00C04892"/>
    <w:rsid w:val="00C17760"/>
    <w:rsid w:val="00C224CC"/>
    <w:rsid w:val="00C426F2"/>
    <w:rsid w:val="00C626ED"/>
    <w:rsid w:val="00C6723F"/>
    <w:rsid w:val="00C90CF3"/>
    <w:rsid w:val="00C9152B"/>
    <w:rsid w:val="00C97663"/>
    <w:rsid w:val="00CA0C24"/>
    <w:rsid w:val="00CA34D5"/>
    <w:rsid w:val="00CB7EA1"/>
    <w:rsid w:val="00CC0190"/>
    <w:rsid w:val="00CC7A02"/>
    <w:rsid w:val="00CE238D"/>
    <w:rsid w:val="00CE64FD"/>
    <w:rsid w:val="00D00A60"/>
    <w:rsid w:val="00D01439"/>
    <w:rsid w:val="00D062DA"/>
    <w:rsid w:val="00D068B8"/>
    <w:rsid w:val="00D1552F"/>
    <w:rsid w:val="00D234D6"/>
    <w:rsid w:val="00D24E95"/>
    <w:rsid w:val="00D2680B"/>
    <w:rsid w:val="00D414E2"/>
    <w:rsid w:val="00D45640"/>
    <w:rsid w:val="00D526CC"/>
    <w:rsid w:val="00D55C62"/>
    <w:rsid w:val="00D564F9"/>
    <w:rsid w:val="00D619B0"/>
    <w:rsid w:val="00D65921"/>
    <w:rsid w:val="00D72D0A"/>
    <w:rsid w:val="00D7551B"/>
    <w:rsid w:val="00D777AD"/>
    <w:rsid w:val="00D91477"/>
    <w:rsid w:val="00DA6AA7"/>
    <w:rsid w:val="00DA70AA"/>
    <w:rsid w:val="00DB0E59"/>
    <w:rsid w:val="00DB2A72"/>
    <w:rsid w:val="00DB6566"/>
    <w:rsid w:val="00DB7E72"/>
    <w:rsid w:val="00DD058B"/>
    <w:rsid w:val="00DE5BA3"/>
    <w:rsid w:val="00DF0F89"/>
    <w:rsid w:val="00DF4FA8"/>
    <w:rsid w:val="00E01C92"/>
    <w:rsid w:val="00E01EBD"/>
    <w:rsid w:val="00E05EDB"/>
    <w:rsid w:val="00E31A97"/>
    <w:rsid w:val="00E53B2D"/>
    <w:rsid w:val="00E5571B"/>
    <w:rsid w:val="00E578E5"/>
    <w:rsid w:val="00E57DD1"/>
    <w:rsid w:val="00E624EA"/>
    <w:rsid w:val="00E7154B"/>
    <w:rsid w:val="00E733E7"/>
    <w:rsid w:val="00E75E98"/>
    <w:rsid w:val="00E810D2"/>
    <w:rsid w:val="00E815E1"/>
    <w:rsid w:val="00E853EE"/>
    <w:rsid w:val="00E93ADC"/>
    <w:rsid w:val="00E9555B"/>
    <w:rsid w:val="00EA6D4A"/>
    <w:rsid w:val="00EC1443"/>
    <w:rsid w:val="00ED072B"/>
    <w:rsid w:val="00ED3D99"/>
    <w:rsid w:val="00ED4A73"/>
    <w:rsid w:val="00ED68FC"/>
    <w:rsid w:val="00EF5AE0"/>
    <w:rsid w:val="00EF73F3"/>
    <w:rsid w:val="00F00E86"/>
    <w:rsid w:val="00F051A5"/>
    <w:rsid w:val="00F14916"/>
    <w:rsid w:val="00F4185D"/>
    <w:rsid w:val="00F5104A"/>
    <w:rsid w:val="00F61EBC"/>
    <w:rsid w:val="00F92C13"/>
    <w:rsid w:val="00F97A9A"/>
    <w:rsid w:val="00FB0718"/>
    <w:rsid w:val="00FB69C0"/>
    <w:rsid w:val="00FC375B"/>
    <w:rsid w:val="00FD31C8"/>
    <w:rsid w:val="00FE787A"/>
    <w:rsid w:val="00FF443D"/>
    <w:rsid w:val="00FF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B0AD2D7"/>
  <w15:docId w15:val="{6C004573-AB84-4A38-B1B0-A125A5DE4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5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0FAF"/>
    <w:rPr>
      <w:lang w:val="sv-SE"/>
    </w:rPr>
  </w:style>
  <w:style w:type="paragraph" w:styleId="Rubrik1">
    <w:name w:val="heading 1"/>
    <w:basedOn w:val="Normal"/>
    <w:next w:val="Normal"/>
    <w:link w:val="Rubrik1Char"/>
    <w:uiPriority w:val="1"/>
    <w:qFormat/>
    <w:rsid w:val="00B71516"/>
    <w:pPr>
      <w:keepNext/>
      <w:keepLines/>
      <w:numPr>
        <w:numId w:val="26"/>
      </w:numPr>
      <w:spacing w:before="360" w:after="120"/>
      <w:outlineLvl w:val="0"/>
    </w:pPr>
    <w:rPr>
      <w:rFonts w:asciiTheme="majorHAnsi" w:eastAsiaTheme="majorEastAsia" w:hAnsiTheme="majorHAnsi" w:cstheme="majorHAnsi"/>
      <w:b/>
      <w:color w:val="5B6064" w:themeColor="accent2"/>
      <w:sz w:val="24"/>
      <w:szCs w:val="36"/>
    </w:rPr>
  </w:style>
  <w:style w:type="paragraph" w:styleId="Rubrik2">
    <w:name w:val="heading 2"/>
    <w:basedOn w:val="Normal"/>
    <w:next w:val="Normal"/>
    <w:link w:val="Rubrik2Char"/>
    <w:uiPriority w:val="1"/>
    <w:unhideWhenUsed/>
    <w:qFormat/>
    <w:rsid w:val="00B71516"/>
    <w:pPr>
      <w:keepNext/>
      <w:keepLines/>
      <w:numPr>
        <w:ilvl w:val="1"/>
        <w:numId w:val="26"/>
      </w:numPr>
      <w:spacing w:before="240" w:after="120"/>
      <w:outlineLvl w:val="1"/>
    </w:pPr>
    <w:rPr>
      <w:rFonts w:asciiTheme="majorHAnsi" w:eastAsiaTheme="majorEastAsia" w:hAnsiTheme="majorHAnsi" w:cstheme="majorBidi"/>
      <w:b/>
      <w:color w:val="5B6064" w:themeColor="accent2"/>
      <w:sz w:val="22"/>
      <w:szCs w:val="22"/>
    </w:rPr>
  </w:style>
  <w:style w:type="paragraph" w:styleId="Rubrik3">
    <w:name w:val="heading 3"/>
    <w:basedOn w:val="Normal"/>
    <w:next w:val="Normal"/>
    <w:link w:val="Rubrik3Char"/>
    <w:uiPriority w:val="1"/>
    <w:unhideWhenUsed/>
    <w:qFormat/>
    <w:rsid w:val="00B71516"/>
    <w:pPr>
      <w:keepNext/>
      <w:keepLines/>
      <w:numPr>
        <w:ilvl w:val="2"/>
        <w:numId w:val="26"/>
      </w:numPr>
      <w:spacing w:before="240" w:after="120" w:line="240" w:lineRule="auto"/>
      <w:outlineLvl w:val="2"/>
    </w:pPr>
    <w:rPr>
      <w:rFonts w:asciiTheme="majorHAnsi" w:eastAsiaTheme="majorEastAsia" w:hAnsiTheme="majorHAnsi" w:cstheme="majorBidi"/>
      <w:b/>
      <w:color w:val="5B6064" w:themeColor="accent2"/>
      <w:szCs w:val="22"/>
    </w:rPr>
  </w:style>
  <w:style w:type="paragraph" w:styleId="Rubrik4">
    <w:name w:val="heading 4"/>
    <w:basedOn w:val="Normal"/>
    <w:next w:val="Normal"/>
    <w:link w:val="Rubrik4Char"/>
    <w:uiPriority w:val="1"/>
    <w:unhideWhenUsed/>
    <w:qFormat/>
    <w:rsid w:val="00B71516"/>
    <w:pPr>
      <w:keepNext/>
      <w:keepLines/>
      <w:numPr>
        <w:ilvl w:val="3"/>
        <w:numId w:val="26"/>
      </w:numPr>
      <w:spacing w:before="240" w:after="120"/>
      <w:outlineLvl w:val="3"/>
    </w:pPr>
    <w:rPr>
      <w:rFonts w:asciiTheme="majorHAnsi" w:eastAsiaTheme="majorEastAsia" w:hAnsiTheme="majorHAnsi" w:cstheme="majorBidi"/>
      <w:i/>
      <w:iCs/>
      <w:color w:val="5B6064" w:themeColor="accent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GridLight1">
    <w:name w:val="Table Grid Light1"/>
    <w:basedOn w:val="Normaltabell"/>
    <w:uiPriority w:val="40"/>
    <w:rsid w:val="00A7080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Rubrik1Char">
    <w:name w:val="Rubrik 1 Char"/>
    <w:basedOn w:val="Standardstycketeckensnitt"/>
    <w:link w:val="Rubrik1"/>
    <w:uiPriority w:val="1"/>
    <w:rsid w:val="00B71516"/>
    <w:rPr>
      <w:rFonts w:asciiTheme="majorHAnsi" w:eastAsiaTheme="majorEastAsia" w:hAnsiTheme="majorHAnsi" w:cstheme="majorHAnsi"/>
      <w:b/>
      <w:color w:val="5B6064" w:themeColor="accent2"/>
      <w:sz w:val="24"/>
      <w:szCs w:val="36"/>
    </w:rPr>
  </w:style>
  <w:style w:type="character" w:customStyle="1" w:styleId="Rubrik2Char">
    <w:name w:val="Rubrik 2 Char"/>
    <w:basedOn w:val="Standardstycketeckensnitt"/>
    <w:link w:val="Rubrik2"/>
    <w:uiPriority w:val="1"/>
    <w:rsid w:val="00B71516"/>
    <w:rPr>
      <w:rFonts w:asciiTheme="majorHAnsi" w:eastAsiaTheme="majorEastAsia" w:hAnsiTheme="majorHAnsi" w:cstheme="majorBidi"/>
      <w:b/>
      <w:color w:val="5B6064" w:themeColor="accent2"/>
      <w:sz w:val="22"/>
      <w:szCs w:val="22"/>
    </w:rPr>
  </w:style>
  <w:style w:type="character" w:customStyle="1" w:styleId="Rubrik3Char">
    <w:name w:val="Rubrik 3 Char"/>
    <w:basedOn w:val="Standardstycketeckensnitt"/>
    <w:link w:val="Rubrik3"/>
    <w:uiPriority w:val="1"/>
    <w:rsid w:val="00B71516"/>
    <w:rPr>
      <w:rFonts w:asciiTheme="majorHAnsi" w:eastAsiaTheme="majorEastAsia" w:hAnsiTheme="majorHAnsi" w:cstheme="majorBidi"/>
      <w:b/>
      <w:color w:val="5B6064" w:themeColor="accent2"/>
      <w:szCs w:val="22"/>
    </w:rPr>
  </w:style>
  <w:style w:type="character" w:customStyle="1" w:styleId="Rubrik4Char">
    <w:name w:val="Rubrik 4 Char"/>
    <w:basedOn w:val="Standardstycketeckensnitt"/>
    <w:link w:val="Rubrik4"/>
    <w:uiPriority w:val="1"/>
    <w:rsid w:val="00B71516"/>
    <w:rPr>
      <w:rFonts w:asciiTheme="majorHAnsi" w:eastAsiaTheme="majorEastAsia" w:hAnsiTheme="majorHAnsi" w:cstheme="majorBidi"/>
      <w:i/>
      <w:iCs/>
      <w:color w:val="5B6064" w:themeColor="accent2"/>
    </w:rPr>
  </w:style>
  <w:style w:type="numbering" w:customStyle="1" w:styleId="ListBullets">
    <w:name w:val="ListBullets"/>
    <w:uiPriority w:val="99"/>
    <w:rsid w:val="005C7BA1"/>
    <w:pPr>
      <w:numPr>
        <w:numId w:val="9"/>
      </w:numPr>
    </w:pPr>
  </w:style>
  <w:style w:type="paragraph" w:styleId="Rubrik">
    <w:name w:val="Title"/>
    <w:basedOn w:val="Normal"/>
    <w:next w:val="Normal"/>
    <w:link w:val="RubrikChar"/>
    <w:qFormat/>
    <w:rsid w:val="00B71516"/>
    <w:pPr>
      <w:keepNext/>
      <w:keepLines/>
      <w:spacing w:before="360" w:after="240"/>
    </w:pPr>
    <w:rPr>
      <w:rFonts w:eastAsia="Arial" w:cstheme="minorHAnsi"/>
      <w:b/>
      <w:color w:val="5B6064" w:themeColor="accent2"/>
      <w:sz w:val="28"/>
      <w:szCs w:val="36"/>
    </w:rPr>
  </w:style>
  <w:style w:type="character" w:customStyle="1" w:styleId="RubrikChar">
    <w:name w:val="Rubrik Char"/>
    <w:basedOn w:val="Standardstycketeckensnitt"/>
    <w:link w:val="Rubrik"/>
    <w:rsid w:val="00B71516"/>
    <w:rPr>
      <w:rFonts w:eastAsia="Arial" w:cstheme="minorHAnsi"/>
      <w:b/>
      <w:color w:val="5B6064" w:themeColor="accent2"/>
      <w:sz w:val="28"/>
      <w:szCs w:val="36"/>
    </w:rPr>
  </w:style>
  <w:style w:type="paragraph" w:styleId="Signatur">
    <w:name w:val="Signature"/>
    <w:basedOn w:val="Normal"/>
    <w:next w:val="Normal"/>
    <w:link w:val="SignaturChar"/>
    <w:uiPriority w:val="5"/>
    <w:semiHidden/>
    <w:rsid w:val="00C97663"/>
    <w:pPr>
      <w:spacing w:before="480" w:after="0" w:line="240" w:lineRule="auto"/>
    </w:pPr>
  </w:style>
  <w:style w:type="character" w:styleId="AnvndHyperlnk">
    <w:name w:val="FollowedHyperlink"/>
    <w:basedOn w:val="Standardstycketeckensnitt"/>
    <w:uiPriority w:val="99"/>
    <w:semiHidden/>
    <w:unhideWhenUsed/>
    <w:rsid w:val="003E0403"/>
    <w:rPr>
      <w:color w:val="954F72" w:themeColor="followedHyperlink"/>
      <w:u w:val="single"/>
    </w:rPr>
  </w:style>
  <w:style w:type="paragraph" w:styleId="Innehll1">
    <w:name w:val="toc 1"/>
    <w:basedOn w:val="Normal"/>
    <w:next w:val="Normal"/>
    <w:autoRedefine/>
    <w:uiPriority w:val="39"/>
    <w:semiHidden/>
    <w:rsid w:val="00CE238D"/>
    <w:pPr>
      <w:tabs>
        <w:tab w:val="left" w:pos="1843"/>
        <w:tab w:val="right" w:pos="8505"/>
      </w:tabs>
      <w:spacing w:before="240" w:after="120"/>
      <w:ind w:left="1843" w:right="1701" w:hanging="425"/>
    </w:pPr>
    <w:rPr>
      <w:rFonts w:ascii="Arial" w:hAnsi="Arial"/>
      <w:b/>
      <w:noProof/>
    </w:rPr>
  </w:style>
  <w:style w:type="paragraph" w:styleId="Innehll2">
    <w:name w:val="toc 2"/>
    <w:basedOn w:val="Normal"/>
    <w:next w:val="Normal"/>
    <w:autoRedefine/>
    <w:uiPriority w:val="39"/>
    <w:semiHidden/>
    <w:rsid w:val="00CE238D"/>
    <w:pPr>
      <w:tabs>
        <w:tab w:val="left" w:pos="2410"/>
        <w:tab w:val="right" w:pos="8505"/>
      </w:tabs>
      <w:spacing w:after="100"/>
      <w:ind w:left="2410" w:right="1701" w:hanging="567"/>
    </w:pPr>
    <w:rPr>
      <w:rFonts w:ascii="Arial" w:hAnsi="Arial"/>
      <w:noProof/>
    </w:rPr>
  </w:style>
  <w:style w:type="paragraph" w:styleId="Innehll3">
    <w:name w:val="toc 3"/>
    <w:basedOn w:val="Normal"/>
    <w:next w:val="Normal"/>
    <w:autoRedefine/>
    <w:uiPriority w:val="39"/>
    <w:semiHidden/>
    <w:rsid w:val="00CE238D"/>
    <w:pPr>
      <w:tabs>
        <w:tab w:val="left" w:pos="3402"/>
        <w:tab w:val="right" w:pos="8505"/>
      </w:tabs>
      <w:spacing w:after="100"/>
      <w:ind w:left="2977" w:right="1701" w:hanging="567"/>
    </w:pPr>
    <w:rPr>
      <w:rFonts w:ascii="Arial" w:hAnsi="Arial"/>
      <w:noProof/>
    </w:rPr>
  </w:style>
  <w:style w:type="paragraph" w:styleId="Liststycke">
    <w:name w:val="List Paragraph"/>
    <w:basedOn w:val="Normal"/>
    <w:uiPriority w:val="34"/>
    <w:qFormat/>
    <w:rsid w:val="007A1152"/>
    <w:pPr>
      <w:ind w:left="709"/>
      <w:contextualSpacing/>
    </w:pPr>
  </w:style>
  <w:style w:type="character" w:styleId="Hyperlnk">
    <w:name w:val="Hyperlink"/>
    <w:basedOn w:val="Standardstycketeckensnitt"/>
    <w:uiPriority w:val="99"/>
    <w:semiHidden/>
    <w:rsid w:val="006E0C91"/>
    <w:rPr>
      <w:color w:val="0563C1" w:themeColor="hyperlink"/>
      <w:u w:val="single"/>
    </w:rPr>
  </w:style>
  <w:style w:type="character" w:customStyle="1" w:styleId="SignaturChar">
    <w:name w:val="Signatur Char"/>
    <w:basedOn w:val="Standardstycketeckensnitt"/>
    <w:link w:val="Signatur"/>
    <w:uiPriority w:val="5"/>
    <w:semiHidden/>
    <w:rsid w:val="00A94230"/>
  </w:style>
  <w:style w:type="paragraph" w:styleId="Innehllsfrteckningsrubrik">
    <w:name w:val="TOC Heading"/>
    <w:basedOn w:val="Rubrik"/>
    <w:next w:val="Normal"/>
    <w:uiPriority w:val="39"/>
    <w:semiHidden/>
    <w:qFormat/>
    <w:rsid w:val="00850E4F"/>
  </w:style>
  <w:style w:type="table" w:styleId="Tabellrutnt">
    <w:name w:val="Table Grid"/>
    <w:basedOn w:val="Normaltabell"/>
    <w:uiPriority w:val="39"/>
    <w:rsid w:val="00850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8"/>
    <w:unhideWhenUsed/>
    <w:rsid w:val="003B401C"/>
    <w:pPr>
      <w:tabs>
        <w:tab w:val="center" w:pos="4536"/>
        <w:tab w:val="right" w:pos="9072"/>
      </w:tabs>
      <w:spacing w:after="0"/>
    </w:pPr>
    <w:rPr>
      <w:noProof/>
      <w:sz w:val="16"/>
    </w:rPr>
  </w:style>
  <w:style w:type="character" w:customStyle="1" w:styleId="SidhuvudChar">
    <w:name w:val="Sidhuvud Char"/>
    <w:basedOn w:val="Standardstycketeckensnitt"/>
    <w:link w:val="Sidhuvud"/>
    <w:uiPriority w:val="8"/>
    <w:rsid w:val="003B401C"/>
    <w:rPr>
      <w:noProof/>
      <w:sz w:val="16"/>
    </w:rPr>
  </w:style>
  <w:style w:type="paragraph" w:styleId="Sidfot">
    <w:name w:val="footer"/>
    <w:basedOn w:val="Normal"/>
    <w:link w:val="SidfotChar"/>
    <w:uiPriority w:val="8"/>
    <w:unhideWhenUsed/>
    <w:rsid w:val="00E53B2D"/>
    <w:pPr>
      <w:tabs>
        <w:tab w:val="center" w:pos="4536"/>
        <w:tab w:val="right" w:pos="9072"/>
      </w:tabs>
      <w:spacing w:after="0"/>
    </w:pPr>
    <w:rPr>
      <w:noProof/>
      <w:sz w:val="16"/>
    </w:rPr>
  </w:style>
  <w:style w:type="character" w:customStyle="1" w:styleId="SidfotChar">
    <w:name w:val="Sidfot Char"/>
    <w:basedOn w:val="Standardstycketeckensnitt"/>
    <w:link w:val="Sidfot"/>
    <w:uiPriority w:val="8"/>
    <w:rsid w:val="00B00DC9"/>
    <w:rPr>
      <w:noProof/>
      <w:sz w:val="16"/>
    </w:rPr>
  </w:style>
  <w:style w:type="paragraph" w:customStyle="1" w:styleId="Filename">
    <w:name w:val="Filename"/>
    <w:basedOn w:val="Sidfot"/>
    <w:uiPriority w:val="12"/>
    <w:unhideWhenUsed/>
    <w:rsid w:val="006238C0"/>
    <w:rPr>
      <w:sz w:val="12"/>
    </w:rPr>
  </w:style>
  <w:style w:type="character" w:styleId="Platshllartext">
    <w:name w:val="Placeholder Text"/>
    <w:basedOn w:val="Standardstycketeckensnitt"/>
    <w:uiPriority w:val="99"/>
    <w:semiHidden/>
    <w:rsid w:val="00D72D0A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B3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B3F6A"/>
    <w:rPr>
      <w:rFonts w:ascii="Segoe UI" w:hAnsi="Segoe UI" w:cs="Segoe UI"/>
      <w:sz w:val="18"/>
      <w:szCs w:val="18"/>
    </w:rPr>
  </w:style>
  <w:style w:type="paragraph" w:customStyle="1" w:styleId="TitleHeader">
    <w:name w:val="TitleHeader"/>
    <w:basedOn w:val="Normal"/>
    <w:next w:val="Normal"/>
    <w:rsid w:val="00D7551B"/>
    <w:pPr>
      <w:spacing w:after="360"/>
      <w:jc w:val="right"/>
    </w:pPr>
    <w:rPr>
      <w:b/>
      <w:sz w:val="28"/>
    </w:rPr>
  </w:style>
  <w:style w:type="paragraph" w:styleId="Ingetavstnd">
    <w:name w:val="No Spacing"/>
    <w:link w:val="IngetavstndChar"/>
    <w:uiPriority w:val="1"/>
    <w:rsid w:val="00996731"/>
    <w:pPr>
      <w:spacing w:after="0" w:line="240" w:lineRule="auto"/>
    </w:pPr>
    <w:rPr>
      <w:rFonts w:eastAsiaTheme="minorEastAsia"/>
      <w:sz w:val="22"/>
      <w:szCs w:val="22"/>
      <w:lang w:val="en-US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996731"/>
    <w:rPr>
      <w:rFonts w:eastAsiaTheme="minorEastAsia"/>
      <w:sz w:val="22"/>
      <w:szCs w:val="22"/>
      <w:lang w:val="en-US"/>
    </w:rPr>
  </w:style>
  <w:style w:type="paragraph" w:customStyle="1" w:styleId="Disclaimer">
    <w:name w:val="Disclaimer"/>
    <w:basedOn w:val="Normal"/>
    <w:next w:val="Normal"/>
    <w:uiPriority w:val="9"/>
    <w:semiHidden/>
    <w:rsid w:val="006C3DB6"/>
    <w:pPr>
      <w:spacing w:before="160"/>
    </w:pPr>
    <w:rPr>
      <w:sz w:val="16"/>
      <w:szCs w:val="16"/>
    </w:rPr>
  </w:style>
  <w:style w:type="paragraph" w:customStyle="1" w:styleId="Vedlegg">
    <w:name w:val="Vedlegg"/>
    <w:basedOn w:val="Normal"/>
    <w:uiPriority w:val="5"/>
    <w:rsid w:val="00EC1443"/>
    <w:pPr>
      <w:tabs>
        <w:tab w:val="left" w:pos="1134"/>
      </w:tabs>
      <w:spacing w:before="360" w:after="0"/>
      <w:ind w:left="1134" w:hanging="1134"/>
    </w:pPr>
  </w:style>
  <w:style w:type="table" w:customStyle="1" w:styleId="NorconsultBlue">
    <w:name w:val="Norconsult Blue"/>
    <w:basedOn w:val="Normaltabell"/>
    <w:uiPriority w:val="99"/>
    <w:rsid w:val="008560CC"/>
    <w:pPr>
      <w:spacing w:after="0" w:line="240" w:lineRule="auto"/>
    </w:pPr>
    <w:tblPr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2F2F2" w:themeFill="background1" w:themeFillShade="F2"/>
    </w:tcPr>
    <w:tblStylePr w:type="firstRow">
      <w:rPr>
        <w:rFonts w:ascii="Arial" w:hAnsi="Arial"/>
        <w:b/>
        <w:color w:val="FFFFFF" w:themeColor="background1"/>
        <w:sz w:val="18"/>
      </w:rPr>
      <w:tblPr/>
      <w:tcPr>
        <w:shd w:val="clear" w:color="auto" w:fill="00ABBD" w:themeFill="accent1"/>
      </w:tcPr>
    </w:tblStylePr>
  </w:style>
  <w:style w:type="table" w:customStyle="1" w:styleId="NorconsultGrey">
    <w:name w:val="Norconsult Grey"/>
    <w:basedOn w:val="Normaltabell"/>
    <w:uiPriority w:val="99"/>
    <w:rsid w:val="008560CC"/>
    <w:pPr>
      <w:spacing w:after="0"/>
    </w:pPr>
    <w:rPr>
      <w:szCs w:val="22"/>
    </w:rPr>
    <w:tblPr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2F2F2" w:themeFill="background1" w:themeFillShade="F2"/>
    </w:tcPr>
    <w:tblStylePr w:type="firstRow">
      <w:rPr>
        <w:rFonts w:ascii="Arial" w:hAnsi="Arial"/>
        <w:b/>
        <w:color w:val="FFFFFF" w:themeColor="background1"/>
        <w:sz w:val="18"/>
      </w:rPr>
      <w:tblPr/>
      <w:trPr>
        <w:cantSplit/>
        <w:tblHeader/>
      </w:trPr>
      <w:tcPr>
        <w:shd w:val="clear" w:color="auto" w:fill="9A9FA3" w:themeFill="accent2" w:themeFillTint="99"/>
      </w:tcPr>
    </w:tblStylePr>
  </w:style>
  <w:style w:type="table" w:customStyle="1" w:styleId="Norconsultplain">
    <w:name w:val="Norconsult plain"/>
    <w:basedOn w:val="Normaltabell"/>
    <w:uiPriority w:val="99"/>
    <w:rsid w:val="008560CC"/>
    <w:pPr>
      <w:spacing w:after="0"/>
    </w:pPr>
    <w:rPr>
      <w:sz w:val="18"/>
    </w:rPr>
    <w:tblPr>
      <w:tblCellMar>
        <w:top w:w="57" w:type="dxa"/>
        <w:left w:w="57" w:type="dxa"/>
        <w:bottom w:w="57" w:type="dxa"/>
        <w:right w:w="57" w:type="dxa"/>
      </w:tblCellMar>
    </w:tblPr>
  </w:style>
  <w:style w:type="character" w:styleId="Olstomnmnande">
    <w:name w:val="Unresolved Mention"/>
    <w:basedOn w:val="Standardstycketeckensnitt"/>
    <w:uiPriority w:val="99"/>
    <w:semiHidden/>
    <w:unhideWhenUsed/>
    <w:rsid w:val="00150CA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1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2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3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0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8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660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1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EDEDE"/>
                                    <w:left w:val="single" w:sz="6" w:space="0" w:color="DEDEDE"/>
                                    <w:bottom w:val="single" w:sz="6" w:space="0" w:color="DEDEDE"/>
                                    <w:right w:val="single" w:sz="6" w:space="0" w:color="DEDEDE"/>
                                  </w:divBdr>
                                  <w:divsChild>
                                    <w:div w:id="958337259">
                                      <w:marLeft w:val="0"/>
                                      <w:marRight w:val="0"/>
                                      <w:marTop w:val="0"/>
                                      <w:marBottom w:val="10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092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ts.lithner@norconsult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ony.strandberg@norconsult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Norconsult\Office\Templates\01%20NOAB\01%20Allm&#228;nt\SE_Anteckningar_Internt.dotm" TargetMode="External"/></Relationships>
</file>

<file path=word/theme/theme1.xml><?xml version="1.0" encoding="utf-8"?>
<a:theme xmlns:a="http://schemas.openxmlformats.org/drawingml/2006/main" name="Office Theme">
  <a:themeElements>
    <a:clrScheme name="Norconsult Blue">
      <a:dk1>
        <a:sysClr val="windowText" lastClr="000000"/>
      </a:dk1>
      <a:lt1>
        <a:sysClr val="window" lastClr="FFFFFF"/>
      </a:lt1>
      <a:dk2>
        <a:srgbClr val="5B6064"/>
      </a:dk2>
      <a:lt2>
        <a:srgbClr val="E7E6E6"/>
      </a:lt2>
      <a:accent1>
        <a:srgbClr val="00ABBD"/>
      </a:accent1>
      <a:accent2>
        <a:srgbClr val="5B6064"/>
      </a:accent2>
      <a:accent3>
        <a:srgbClr val="5E2580"/>
      </a:accent3>
      <a:accent4>
        <a:srgbClr val="B5D334"/>
      </a:accent4>
      <a:accent5>
        <a:srgbClr val="1C2B39"/>
      </a:accent5>
      <a:accent6>
        <a:srgbClr val="DC1254"/>
      </a:accent6>
      <a:hlink>
        <a:srgbClr val="0563C1"/>
      </a:hlink>
      <a:folHlink>
        <a:srgbClr val="954F72"/>
      </a:folHlink>
    </a:clrScheme>
    <a:fontScheme name="Norconsul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5f81d72-0f81-4fe4-855d-9a885f452252">
      <UserInfo>
        <DisplayName/>
        <AccountId xsi:nil="true"/>
        <AccountType/>
      </UserInfo>
    </SharedWithUsers>
    <_Language xmlns="75f81d72-0f81-4fe4-855d-9a885f452252">Swedish</_Languag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E0BA067D2A0A4F8E37558EF26AF969" ma:contentTypeVersion="4" ma:contentTypeDescription="Create a new document." ma:contentTypeScope="" ma:versionID="9567cf0796dc2949cf58977d3f1e5584">
  <xsd:schema xmlns:xsd="http://www.w3.org/2001/XMLSchema" xmlns:xs="http://www.w3.org/2001/XMLSchema" xmlns:p="http://schemas.microsoft.com/office/2006/metadata/properties" xmlns:ns2="75f81d72-0f81-4fe4-855d-9a885f452252" targetNamespace="http://schemas.microsoft.com/office/2006/metadata/properties" ma:root="true" ma:fieldsID="b042adb5e072e099be45cbec18c56ee3" ns2:_="">
    <xsd:import namespace="75f81d72-0f81-4fe4-855d-9a885f45225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_Language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f81d72-0f81-4fe4-855d-9a885f4522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_Language" ma:index="10" nillable="true" ma:displayName="_Language" ma:default="Norwegian (bokmål)" ma:format="Dropdown" ma:internalName="_Language">
      <xsd:simpleType>
        <xsd:restriction base="dms:Choice">
          <xsd:enumeration value="Norwegian (bokmål)"/>
          <xsd:enumeration value="Norwegian (nynorsk)"/>
          <xsd:enumeration value="Swedish"/>
          <xsd:enumeration value="Danish"/>
          <xsd:enumeration value="English"/>
        </xsd:restriction>
      </xsd:simple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E9E06-950E-4720-A437-E82EEF824B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E19196-79CA-417A-8345-E06455954FE3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  <ds:schemaRef ds:uri="http://schemas.openxmlformats.org/package/2006/metadata/core-properties"/>
    <ds:schemaRef ds:uri="75f81d72-0f81-4fe4-855d-9a885f452252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E585B1D-FAE9-4FC2-8A60-A021957D67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f81d72-0f81-4fe4-855d-9a885f4522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9F1CF6-9B2C-4133-8BF7-A5D686376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SE_Anteckningar_Internt.dotm</Template>
  <TotalTime>4</TotalTime>
  <Pages>1</Pages>
  <Words>213</Words>
  <Characters>1130</Characters>
  <Application>Microsoft Office Word</Application>
  <DocSecurity>0</DocSecurity>
  <Lines>9</Lines>
  <Paragraphs>2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>SE_Anteckningar_internt</vt:lpstr>
      <vt:lpstr>SE_Anteckningar_internt</vt:lpstr>
      <vt:lpstr>Notat internt</vt:lpstr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SE_Anteckningar_internt</dc:title>
  <dc:subject/>
  <dc:creator>Johansson, Catharina</dc:creator>
  <cp:keywords/>
  <dc:description/>
  <cp:lastModifiedBy>Hansson Linnea</cp:lastModifiedBy>
  <cp:revision>4</cp:revision>
  <cp:lastPrinted>2015-03-04T16:15:00Z</cp:lastPrinted>
  <dcterms:created xsi:type="dcterms:W3CDTF">2018-05-15T13:29:00Z</dcterms:created>
  <dcterms:modified xsi:type="dcterms:W3CDTF">2018-05-16T14:01:00Z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0x010100CFE0BA067D2A0A4F8E37558EF26AF969</vt:lpwstr>
  </property>
  <property fmtid="{D5CDD505-2E9C-101B-9397-08002B2CF9AE}" pid="3" name="NorconsultDoc">
    <vt:bool>false</vt:bool>
  </property>
  <property fmtid="{D5CDD505-2E9C-101B-9397-08002B2CF9AE}" pid="4" name="usrLocation">
    <vt:lpwstr> </vt:lpwstr>
  </property>
  <property fmtid="{D5CDD505-2E9C-101B-9397-08002B2CF9AE}" pid="5" name="usrEmail">
    <vt:lpwstr/>
  </property>
  <property fmtid="{D5CDD505-2E9C-101B-9397-08002B2CF9AE}" pid="6" name="usrAuthor">
    <vt:lpwstr> </vt:lpwstr>
  </property>
  <property fmtid="{D5CDD505-2E9C-101B-9397-08002B2CF9AE}" pid="7" name="propUppdragsnr.">
    <vt:lpwstr> </vt:lpwstr>
  </property>
  <property fmtid="{D5CDD505-2E9C-101B-9397-08002B2CF9AE}" pid="8" name="propTill">
    <vt:lpwstr> </vt:lpwstr>
  </property>
  <property fmtid="{D5CDD505-2E9C-101B-9397-08002B2CF9AE}" pid="9" name="propKopia till">
    <vt:lpwstr> </vt:lpwstr>
  </property>
  <property fmtid="{D5CDD505-2E9C-101B-9397-08002B2CF9AE}" pid="10" name="propDatum">
    <vt:filetime>2017-11-10T08:57:20Z</vt:filetime>
  </property>
  <property fmtid="{D5CDD505-2E9C-101B-9397-08002B2CF9AE}" pid="11" name="propRubrik">
    <vt:lpwstr> </vt:lpwstr>
  </property>
  <property fmtid="{D5CDD505-2E9C-101B-9397-08002B2CF9AE}" pid="12" name="prefix">
    <vt:lpwstr>SE_Anteckningar_Internt</vt:lpwstr>
  </property>
</Properties>
</file>