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0EC9" w14:textId="77777777" w:rsidR="00315938" w:rsidRDefault="00315938" w:rsidP="00A66D6D">
      <w:pPr>
        <w:jc w:val="center"/>
        <w:rPr>
          <w:color w:val="FF0000"/>
        </w:rPr>
      </w:pPr>
    </w:p>
    <w:p w14:paraId="7DD8F7EE" w14:textId="77777777" w:rsidR="00785807" w:rsidRDefault="00785807" w:rsidP="00785807">
      <w:pPr>
        <w:jc w:val="center"/>
        <w:rPr>
          <w:color w:val="FF0000"/>
        </w:rPr>
      </w:pPr>
    </w:p>
    <w:p w14:paraId="2D041B94" w14:textId="04D6EEA2" w:rsidR="00D87CC7" w:rsidRPr="00D87CC7" w:rsidRDefault="00D87CC7" w:rsidP="00E52FCB">
      <w:pPr>
        <w:spacing w:after="216" w:line="288" w:lineRule="atLeast"/>
        <w:jc w:val="center"/>
        <w:rPr>
          <w:b/>
        </w:rPr>
      </w:pPr>
      <w:r w:rsidRPr="00D87CC7">
        <w:rPr>
          <w:b/>
        </w:rPr>
        <w:t>VIRGIN TRAINS AWARDED SOCIAL MOBILITY EMPLOYER STATUS</w:t>
      </w:r>
      <w:bookmarkStart w:id="0" w:name="_GoBack"/>
      <w:bookmarkEnd w:id="0"/>
    </w:p>
    <w:p w14:paraId="11A2BF61" w14:textId="77777777" w:rsidR="00D87CC7" w:rsidRPr="00D87CC7" w:rsidRDefault="00D87CC7" w:rsidP="00D87CC7">
      <w:pPr>
        <w:pStyle w:val="ListParagraph"/>
        <w:numPr>
          <w:ilvl w:val="0"/>
          <w:numId w:val="5"/>
        </w:numPr>
        <w:spacing w:after="216" w:line="288" w:lineRule="atLeast"/>
        <w:rPr>
          <w:i/>
        </w:rPr>
      </w:pPr>
      <w:r w:rsidRPr="00D87CC7">
        <w:rPr>
          <w:i/>
        </w:rPr>
        <w:t>Virgin Trains has become the first train operating company named an accredited Social Mobility Employer</w:t>
      </w:r>
    </w:p>
    <w:p w14:paraId="2B94B213" w14:textId="77777777" w:rsidR="00D87CC7" w:rsidRPr="00D87CC7" w:rsidRDefault="00D87CC7" w:rsidP="00D87CC7">
      <w:pPr>
        <w:pStyle w:val="ListParagraph"/>
        <w:numPr>
          <w:ilvl w:val="0"/>
          <w:numId w:val="5"/>
        </w:numPr>
        <w:spacing w:after="216" w:line="288" w:lineRule="atLeast"/>
        <w:rPr>
          <w:i/>
        </w:rPr>
      </w:pPr>
      <w:r w:rsidRPr="00D87CC7">
        <w:rPr>
          <w:i/>
        </w:rPr>
        <w:t xml:space="preserve">The Social Mobility Pledge commits employers and businesses to play their part ensuring everyone </w:t>
      </w:r>
      <w:proofErr w:type="gramStart"/>
      <w:r w:rsidRPr="00D87CC7">
        <w:rPr>
          <w:i/>
        </w:rPr>
        <w:t>has the opportunity to</w:t>
      </w:r>
      <w:proofErr w:type="gramEnd"/>
      <w:r w:rsidRPr="00D87CC7">
        <w:rPr>
          <w:i/>
        </w:rPr>
        <w:t xml:space="preserve"> reach their full potential</w:t>
      </w:r>
    </w:p>
    <w:p w14:paraId="02804179" w14:textId="77777777" w:rsidR="00D87CC7" w:rsidRPr="00D87CC7" w:rsidRDefault="00D87CC7" w:rsidP="00D87CC7">
      <w:pPr>
        <w:pStyle w:val="ListParagraph"/>
        <w:numPr>
          <w:ilvl w:val="0"/>
          <w:numId w:val="5"/>
        </w:numPr>
        <w:spacing w:after="216" w:line="288" w:lineRule="atLeast"/>
        <w:rPr>
          <w:i/>
        </w:rPr>
      </w:pPr>
      <w:r w:rsidRPr="00D87CC7">
        <w:rPr>
          <w:i/>
        </w:rPr>
        <w:t>Campaign was launched in Parliament last year</w:t>
      </w:r>
    </w:p>
    <w:p w14:paraId="0D5C65C6" w14:textId="77777777" w:rsidR="00D87CC7" w:rsidRPr="00D87CC7" w:rsidRDefault="00D87CC7" w:rsidP="00D87CC7">
      <w:pPr>
        <w:spacing w:after="216" w:line="288" w:lineRule="atLeast"/>
      </w:pPr>
      <w:r w:rsidRPr="00D87CC7">
        <w:t xml:space="preserve">Virgin Trains has become the first train operating company to be named an accredited Social Mobility Employer, as part of a nation-wide drive to improve social mobility in the UK. </w:t>
      </w:r>
    </w:p>
    <w:p w14:paraId="2CB913DB" w14:textId="77777777" w:rsidR="00D87CC7" w:rsidRPr="00D87CC7" w:rsidRDefault="00D87CC7" w:rsidP="00D87CC7">
      <w:pPr>
        <w:spacing w:after="216" w:line="288" w:lineRule="atLeast"/>
      </w:pPr>
      <w:r w:rsidRPr="00D87CC7">
        <w:t>The train operator has signed up to the Social Mobility Pledge, which encourages businesses to play a role in tackling social mobility by providing training and employment opportunities to local people from disadvantaged communities.</w:t>
      </w:r>
    </w:p>
    <w:p w14:paraId="533B8882" w14:textId="77777777" w:rsidR="00D87CC7" w:rsidRPr="00D87CC7" w:rsidRDefault="00D87CC7" w:rsidP="00D87CC7">
      <w:pPr>
        <w:spacing w:after="216" w:line="288" w:lineRule="atLeast"/>
      </w:pPr>
      <w:r w:rsidRPr="00D87CC7">
        <w:t xml:space="preserve">The Social Mobility Pledge commits employers and businesses to play their part in ensuring that everyone </w:t>
      </w:r>
      <w:proofErr w:type="gramStart"/>
      <w:r w:rsidRPr="00D87CC7">
        <w:t>has the opportunity to</w:t>
      </w:r>
      <w:proofErr w:type="gramEnd"/>
      <w:r w:rsidRPr="00D87CC7">
        <w:t xml:space="preserve"> reach their full potential – irrespective of background. In its 2017 ‘State of Social Mobility in Britain’ report, the Sutton Trust found that the UK ranks near the bottom for income mobility across OECD nations. </w:t>
      </w:r>
    </w:p>
    <w:p w14:paraId="2DF0B5CD" w14:textId="77777777" w:rsidR="00D87CC7" w:rsidRPr="00D87CC7" w:rsidRDefault="00D87CC7" w:rsidP="00D87CC7">
      <w:pPr>
        <w:spacing w:after="216" w:line="288" w:lineRule="atLeast"/>
      </w:pPr>
      <w:r w:rsidRPr="00D87CC7">
        <w:t>The campaign was launched in Parliament in March 2018 by former Secretary of State for Education, Justine Greening MP and now covers more than 1.8 million employees. It is a commitment from businesses large and small across Britain to become a Social Mobility Pledge accredited employer, by taking three simple steps:</w:t>
      </w:r>
    </w:p>
    <w:p w14:paraId="067B3365" w14:textId="77777777" w:rsidR="00D87CC7" w:rsidRPr="00D87CC7" w:rsidRDefault="00D87CC7" w:rsidP="00D87CC7">
      <w:pPr>
        <w:spacing w:after="216" w:line="288" w:lineRule="atLeast"/>
      </w:pPr>
      <w:r w:rsidRPr="00D87CC7">
        <w:t xml:space="preserve">1. Partnership - with schools or colleges to provide coaching through quality careers advice, enrichment experience and/ or mentoring to people from disadvantaged backgrounds or circumstances. </w:t>
      </w:r>
    </w:p>
    <w:p w14:paraId="3F6F6CD4" w14:textId="77777777" w:rsidR="00D87CC7" w:rsidRPr="00D87CC7" w:rsidRDefault="00D87CC7" w:rsidP="00D87CC7">
      <w:pPr>
        <w:spacing w:after="216" w:line="288" w:lineRule="atLeast"/>
      </w:pPr>
      <w:r w:rsidRPr="00D87CC7">
        <w:t xml:space="preserve">2. Access - providing structured work experience and/or apprenticeship opportunities to people from disadvantaged backgrounds or circumstances </w:t>
      </w:r>
    </w:p>
    <w:p w14:paraId="30AED144" w14:textId="77777777" w:rsidR="00D87CC7" w:rsidRPr="00D87CC7" w:rsidRDefault="00D87CC7" w:rsidP="00D87CC7">
      <w:pPr>
        <w:spacing w:after="216" w:line="288" w:lineRule="atLeast"/>
      </w:pPr>
      <w:r w:rsidRPr="00D87CC7">
        <w:t xml:space="preserve">3. Recruitment - adopting open employee recruitment practices which promote a level playing field for people from disadvantaged backgrounds or circumstances, such as name blind recruitment or contextual recruitment. </w:t>
      </w:r>
    </w:p>
    <w:p w14:paraId="3D9EE5C9" w14:textId="77777777" w:rsidR="00D87CC7" w:rsidRPr="00D87CC7" w:rsidRDefault="00D87CC7" w:rsidP="00D87CC7">
      <w:pPr>
        <w:spacing w:after="216" w:line="288" w:lineRule="atLeast"/>
      </w:pPr>
      <w:r w:rsidRPr="00D87CC7">
        <w:t>The pledge is backed by major employers such as BT, Aviva, Adidas, ITV, True Potential, KPMG and others.</w:t>
      </w:r>
    </w:p>
    <w:p w14:paraId="13E21FD2" w14:textId="77777777" w:rsidR="00D87CC7" w:rsidRPr="00D87CC7" w:rsidRDefault="00D87CC7" w:rsidP="00D87CC7">
      <w:pPr>
        <w:spacing w:after="216" w:line="288" w:lineRule="atLeast"/>
      </w:pPr>
      <w:r w:rsidRPr="00D87CC7">
        <w:t xml:space="preserve">Currently Virgin Trains run </w:t>
      </w:r>
      <w:proofErr w:type="gramStart"/>
      <w:r w:rsidRPr="00D87CC7">
        <w:t>a number of</w:t>
      </w:r>
      <w:proofErr w:type="gramEnd"/>
      <w:r w:rsidRPr="00D87CC7">
        <w:t xml:space="preserve"> initiatives including a programme aiming to get ex-offenders back in to work, partnering with schools where pupils have an introduction into the railway industry as well as providing work experience placement and apprenticeships.</w:t>
      </w:r>
    </w:p>
    <w:p w14:paraId="64EB7FEC" w14:textId="77777777" w:rsidR="00D87CC7" w:rsidRPr="00D87CC7" w:rsidRDefault="00D87CC7" w:rsidP="00D87CC7">
      <w:pPr>
        <w:spacing w:after="216" w:line="288" w:lineRule="atLeast"/>
      </w:pPr>
      <w:r w:rsidRPr="00D87CC7">
        <w:t xml:space="preserve">Ms Greening said: “Business has a key role in improving social mobility in our country. That’s why I am asking businesses large and small to commit to a universal social mobility pledge. </w:t>
      </w:r>
    </w:p>
    <w:p w14:paraId="39976943" w14:textId="77777777" w:rsidR="00D87CC7" w:rsidRPr="00D87CC7" w:rsidRDefault="00D87CC7" w:rsidP="00D87CC7">
      <w:pPr>
        <w:spacing w:after="216" w:line="288" w:lineRule="atLeast"/>
      </w:pPr>
      <w:r w:rsidRPr="00D87CC7">
        <w:lastRenderedPageBreak/>
        <w:t xml:space="preserve">“For me, social mobility is something that we have never had in this country. It is a structural deficit on opportunity that has persisted for decades and we need to recognise that. </w:t>
      </w:r>
    </w:p>
    <w:p w14:paraId="00ADF1BB" w14:textId="77777777" w:rsidR="00D87CC7" w:rsidRPr="00D87CC7" w:rsidRDefault="00D87CC7" w:rsidP="00D87CC7">
      <w:pPr>
        <w:spacing w:after="216" w:line="288" w:lineRule="atLeast"/>
      </w:pPr>
      <w:r w:rsidRPr="00D87CC7">
        <w:t>“We need to get more opportunities for more young people, so that we have equality of opportunity. The Social Mobility Pledge is a step along the road to delivering just that.”</w:t>
      </w:r>
    </w:p>
    <w:p w14:paraId="2C1F43DD" w14:textId="24B0FB3E" w:rsidR="00D87CC7" w:rsidRDefault="00D87CC7" w:rsidP="00D87CC7">
      <w:pPr>
        <w:spacing w:after="216" w:line="288" w:lineRule="atLeast"/>
      </w:pPr>
      <w:r w:rsidRPr="00D87CC7">
        <w:t>Natasha Grice, People Director of Virgin Trains, said: “We are absolutely delighted to sign the Social Mobility Pledge and to be officially recognised as a social mobility employer. We have many exceptionally talented people working with us from diverse and individual backgrounds. It’s the collection of those talents and experiences that makes us a successful business.”</w:t>
      </w:r>
    </w:p>
    <w:p w14:paraId="16C26DC9" w14:textId="77777777" w:rsidR="00D87CC7" w:rsidRDefault="00D87CC7" w:rsidP="00D87CC7">
      <w:pPr>
        <w:rPr>
          <w:b/>
        </w:rPr>
      </w:pPr>
      <w:r>
        <w:rPr>
          <w:b/>
        </w:rPr>
        <w:t>About the Social Mobility Pledge:</w:t>
      </w:r>
    </w:p>
    <w:p w14:paraId="3BFA6F2B" w14:textId="77777777" w:rsidR="00D87CC7" w:rsidRDefault="00D87CC7" w:rsidP="00D87CC7">
      <w:r>
        <w:t xml:space="preserve">For more details on the pledge visit </w:t>
      </w:r>
      <w:hyperlink r:id="rId7" w:history="1">
        <w:r>
          <w:rPr>
            <w:rStyle w:val="Hyperlink"/>
          </w:rPr>
          <w:t>www.socialmobilitypledge.org</w:t>
        </w:r>
      </w:hyperlink>
    </w:p>
    <w:p w14:paraId="03315625" w14:textId="1C7D7388" w:rsidR="00D87CC7" w:rsidRPr="00D87CC7" w:rsidRDefault="00D87CC7" w:rsidP="00D87CC7">
      <w:r>
        <w:t xml:space="preserve">Media Contact: Peter Bould – 07876 115 27; </w:t>
      </w:r>
      <w:hyperlink r:id="rId8" w:history="1">
        <w:r>
          <w:rPr>
            <w:rStyle w:val="Hyperlink"/>
          </w:rPr>
          <w:t>peter@socialmobilitypledge.org</w:t>
        </w:r>
      </w:hyperlink>
      <w:r>
        <w:t xml:space="preserve"> </w:t>
      </w:r>
    </w:p>
    <w:p w14:paraId="39CAD4B5" w14:textId="6BDD3F5C" w:rsidR="00315938" w:rsidRPr="0065726E" w:rsidRDefault="00315938" w:rsidP="00315938">
      <w:pPr>
        <w:spacing w:after="216" w:line="288" w:lineRule="atLeast"/>
        <w:rPr>
          <w:rFonts w:ascii="Calibri" w:eastAsia="Times New Roman" w:hAnsi="Calibri" w:cstheme="majorHAnsi"/>
          <w:b/>
          <w:color w:val="555555"/>
          <w:lang w:eastAsia="en-GB"/>
        </w:rPr>
      </w:pPr>
      <w:r w:rsidRPr="0065726E">
        <w:rPr>
          <w:rFonts w:ascii="Calibri" w:eastAsia="Times New Roman" w:hAnsi="Calibri" w:cstheme="majorHAnsi"/>
          <w:b/>
          <w:color w:val="555555"/>
          <w:lang w:eastAsia="en-GB"/>
        </w:rPr>
        <w:t>About Virgin Trains</w:t>
      </w:r>
    </w:p>
    <w:p w14:paraId="354EFFC4" w14:textId="77777777" w:rsidR="00315938" w:rsidRPr="00301AAD" w:rsidRDefault="00315938" w:rsidP="00315938">
      <w:pPr>
        <w:spacing w:after="216" w:line="288" w:lineRule="atLeast"/>
        <w:rPr>
          <w:rFonts w:ascii="Calibri" w:hAnsi="Calibri" w:cstheme="majorHAnsi"/>
          <w:color w:val="555555"/>
        </w:rPr>
      </w:pPr>
      <w:r w:rsidRPr="00301AAD">
        <w:rPr>
          <w:rFonts w:ascii="Calibri" w:hAnsi="Calibri" w:cstheme="majorHAnsi"/>
          <w:color w:val="555555"/>
        </w:rPr>
        <w:t>Stagecoach and Virgin are working in partnership to operate the West Coast inter-city route under the Virgin Trains brand, revolutionising travel on one of the UK’s key rail arteries. </w:t>
      </w:r>
    </w:p>
    <w:p w14:paraId="32B6DE24" w14:textId="77777777" w:rsidR="00315938" w:rsidRPr="00301AAD" w:rsidRDefault="00315938" w:rsidP="00315938">
      <w:pPr>
        <w:spacing w:after="216" w:line="288" w:lineRule="atLeast"/>
        <w:rPr>
          <w:rFonts w:ascii="Calibri" w:hAnsi="Calibri" w:cstheme="majorHAnsi"/>
          <w:color w:val="555555"/>
        </w:rPr>
      </w:pPr>
      <w:r w:rsidRPr="00301AAD">
        <w:rPr>
          <w:rFonts w:ascii="Calibri" w:hAnsi="Calibri" w:cstheme="majorHAnsi"/>
          <w:color w:val="555555"/>
        </w:rPr>
        <w:t>The network connects some of the nation’s most iconic destinations including Glasgow, Liverpool, Birmingham, Manchester and London. </w:t>
      </w:r>
    </w:p>
    <w:p w14:paraId="2C74E00C" w14:textId="77777777" w:rsidR="00315938" w:rsidRPr="00301AAD" w:rsidRDefault="00315938" w:rsidP="00315938">
      <w:pPr>
        <w:spacing w:after="216" w:line="288" w:lineRule="atLeast"/>
        <w:rPr>
          <w:rFonts w:ascii="Calibri" w:hAnsi="Calibri" w:cstheme="majorHAnsi"/>
          <w:color w:val="555555"/>
        </w:rPr>
      </w:pPr>
      <w:r w:rsidRPr="00301AAD">
        <w:rPr>
          <w:rFonts w:ascii="Calibri" w:hAnsi="Calibri" w:cstheme="majorHAnsi"/>
          <w:color w:val="555555"/>
        </w:rPr>
        <w:t>Virgin Trains is committed to delivering a high speed, high frequency service, offering shorter journey times, more comfortable travel and excellent customer service. Customers consistently rate Virgin Trains ahead of other long-distance rail franchise operators in the National Rail Passenger Survey (NRPS) commissioned by industry watchdog, Transport Focus. </w:t>
      </w:r>
    </w:p>
    <w:p w14:paraId="1AC40574" w14:textId="77777777" w:rsidR="00315938" w:rsidRPr="00301AAD" w:rsidRDefault="00315938" w:rsidP="00315938">
      <w:pPr>
        <w:spacing w:after="216" w:line="288" w:lineRule="atLeast"/>
        <w:rPr>
          <w:rFonts w:ascii="Calibri" w:hAnsi="Calibri" w:cstheme="majorHAnsi"/>
          <w:color w:val="555555"/>
        </w:rPr>
      </w:pPr>
      <w:r w:rsidRPr="00301AAD">
        <w:rPr>
          <w:rFonts w:ascii="Calibri" w:hAnsi="Calibri" w:cstheme="majorHAnsi"/>
          <w:color w:val="555555"/>
        </w:rPr>
        <w:t>Virgin Trains has a proud record of challenging the status quo - from introducing tilting Pendolino trains, to a pioneering automated delay repay scheme, introducing the industry-leading onboard entertainment streaming service, BEAM, and becoming the first franchised rail operator to offer m-Tickets for all ticket types. </w:t>
      </w:r>
    </w:p>
    <w:p w14:paraId="6D11E57D" w14:textId="77777777" w:rsidR="00315938" w:rsidRPr="00301AAD" w:rsidRDefault="00315938" w:rsidP="00315938">
      <w:pPr>
        <w:spacing w:after="216" w:line="288" w:lineRule="atLeast"/>
        <w:rPr>
          <w:rFonts w:ascii="Calibri" w:hAnsi="Calibri" w:cstheme="majorHAnsi"/>
          <w:color w:val="555555"/>
        </w:rPr>
      </w:pPr>
      <w:r w:rsidRPr="00301AAD">
        <w:rPr>
          <w:rFonts w:ascii="Calibri" w:hAnsi="Calibri" w:cstheme="majorHAnsi"/>
          <w:color w:val="555555"/>
        </w:rPr>
        <w:t>Virgin Trains operated the East Coast route between March 1, 2015 and June 24, 2018. In that time, we invested £75m to create a more personalised travel experience, including over £40m in the existing fleet. Customers have benefitted from 48 additional services between Edinburgh and London every week, and an extra 22 Saturday services between Leeds and London – a total of 1.74 million additional seats since May 2015.  </w:t>
      </w:r>
    </w:p>
    <w:p w14:paraId="629DEF02" w14:textId="77777777" w:rsidR="00315938" w:rsidRPr="00301AAD" w:rsidRDefault="00315938" w:rsidP="00315938">
      <w:pPr>
        <w:spacing w:after="216" w:line="288" w:lineRule="atLeast"/>
        <w:rPr>
          <w:rFonts w:ascii="Calibri" w:hAnsi="Calibri" w:cstheme="majorHAnsi"/>
          <w:color w:val="555555"/>
        </w:rPr>
      </w:pPr>
      <w:r w:rsidRPr="00301AAD">
        <w:rPr>
          <w:rFonts w:ascii="Calibri" w:hAnsi="Calibri" w:cstheme="majorHAnsi"/>
          <w:color w:val="555555"/>
        </w:rPr>
        <w:t xml:space="preserve">Working together, the partnership railway of the public and private sectors has published a long-term plan, called </w:t>
      </w:r>
      <w:r w:rsidRPr="00301AAD">
        <w:rPr>
          <w:rFonts w:ascii="Calibri" w:hAnsi="Calibri" w:cstheme="majorHAnsi"/>
          <w:i/>
          <w:iCs/>
          <w:color w:val="555555"/>
        </w:rPr>
        <w:t>In Partnership for Britain’s Prosperity,</w:t>
      </w:r>
      <w:r w:rsidRPr="00301AAD">
        <w:rPr>
          <w:rFonts w:ascii="Calibri" w:hAnsi="Calibri" w:cstheme="majorHAnsi"/>
          <w:color w:val="555555"/>
        </w:rPr>
        <w:t xml:space="preserve"> to change and improve Britain’s railway. The plan will secure almost £85bn of additional economic benefits to the country whilst enabling further investment and </w:t>
      </w:r>
      <w:proofErr w:type="gramStart"/>
      <w:r w:rsidRPr="00301AAD">
        <w:rPr>
          <w:rFonts w:ascii="Calibri" w:hAnsi="Calibri" w:cstheme="majorHAnsi"/>
          <w:color w:val="555555"/>
        </w:rPr>
        <w:t>improvement, and</w:t>
      </w:r>
      <w:proofErr w:type="gramEnd"/>
      <w:r w:rsidRPr="00301AAD">
        <w:rPr>
          <w:rFonts w:ascii="Calibri" w:hAnsi="Calibri" w:cstheme="majorHAnsi"/>
          <w:color w:val="555555"/>
        </w:rPr>
        <w:t xml:space="preserve"> contains four commitments which will see rail companies: strengthen our economic contribution to the country; improve customers’ satisfaction; boost the communities we serve; and, create more and better jobs in rail. For more information go to </w:t>
      </w:r>
      <w:hyperlink r:id="rId9" w:tgtFrame="_blank" w:history="1">
        <w:r w:rsidRPr="00301AAD">
          <w:rPr>
            <w:rStyle w:val="Hyperlink"/>
            <w:rFonts w:ascii="Calibri" w:hAnsi="Calibri" w:cstheme="majorHAnsi"/>
          </w:rPr>
          <w:t>Britain Runs on Rail</w:t>
        </w:r>
      </w:hyperlink>
      <w:r w:rsidRPr="00301AAD">
        <w:rPr>
          <w:rFonts w:ascii="Calibri" w:hAnsi="Calibri" w:cstheme="majorHAnsi"/>
          <w:color w:val="555555"/>
        </w:rPr>
        <w:t>. </w:t>
      </w:r>
    </w:p>
    <w:p w14:paraId="5FE710A4" w14:textId="77777777" w:rsidR="00315938" w:rsidRPr="00301AAD" w:rsidRDefault="00315938" w:rsidP="00315938">
      <w:pPr>
        <w:spacing w:after="216" w:line="288" w:lineRule="atLeast"/>
        <w:rPr>
          <w:rFonts w:ascii="Calibri" w:hAnsi="Calibri" w:cstheme="majorHAnsi"/>
          <w:color w:val="555555"/>
        </w:rPr>
      </w:pPr>
      <w:r w:rsidRPr="00301AAD">
        <w:rPr>
          <w:rFonts w:ascii="Calibri" w:hAnsi="Calibri" w:cstheme="majorHAnsi"/>
          <w:color w:val="555555"/>
        </w:rPr>
        <w:lastRenderedPageBreak/>
        <w:t xml:space="preserve">Visit the Virgin Trains Media Room - </w:t>
      </w:r>
      <w:hyperlink r:id="rId10" w:tgtFrame="_blank" w:history="1">
        <w:r w:rsidRPr="00301AAD">
          <w:rPr>
            <w:rStyle w:val="Hyperlink"/>
            <w:rFonts w:ascii="Calibri" w:hAnsi="Calibri" w:cstheme="majorHAnsi"/>
          </w:rPr>
          <w:t>virgintrains.co.uk/about/media-room</w:t>
        </w:r>
      </w:hyperlink>
      <w:r w:rsidRPr="00301AAD">
        <w:rPr>
          <w:rFonts w:ascii="Calibri" w:hAnsi="Calibri" w:cstheme="majorHAnsi"/>
          <w:color w:val="555555"/>
        </w:rPr>
        <w:t xml:space="preserve"> - for the latest news, images and videos. Subscribe </w:t>
      </w:r>
      <w:hyperlink r:id="rId11" w:tgtFrame="_blank" w:history="1">
        <w:r w:rsidRPr="00301AAD">
          <w:rPr>
            <w:rStyle w:val="Hyperlink"/>
            <w:rFonts w:ascii="Calibri" w:hAnsi="Calibri" w:cstheme="majorHAnsi"/>
          </w:rPr>
          <w:t>here</w:t>
        </w:r>
      </w:hyperlink>
      <w:r w:rsidRPr="00301AAD">
        <w:rPr>
          <w:rFonts w:ascii="Calibri" w:hAnsi="Calibri" w:cstheme="majorHAnsi"/>
          <w:color w:val="555555"/>
        </w:rPr>
        <w:t> for regular news from Virgin Trains. </w:t>
      </w:r>
    </w:p>
    <w:p w14:paraId="4ADD5167" w14:textId="1C5BEC29" w:rsidR="00315938" w:rsidRDefault="00315938" w:rsidP="00315938">
      <w:pPr>
        <w:spacing w:after="216" w:line="288" w:lineRule="atLeast"/>
        <w:rPr>
          <w:rFonts w:ascii="Calibri" w:hAnsi="Calibri" w:cstheme="majorHAnsi"/>
          <w:color w:val="555555"/>
        </w:rPr>
      </w:pPr>
      <w:r w:rsidRPr="00301AAD">
        <w:rPr>
          <w:rFonts w:ascii="Calibri" w:hAnsi="Calibri" w:cstheme="majorHAnsi"/>
          <w:color w:val="555555"/>
        </w:rPr>
        <w:t>Press Office: 0845 000 3333. </w:t>
      </w:r>
    </w:p>
    <w:p w14:paraId="0D7FB15F" w14:textId="77777777" w:rsidR="00D87CC7" w:rsidRPr="00315938" w:rsidRDefault="00D87CC7" w:rsidP="00315938">
      <w:pPr>
        <w:spacing w:after="216" w:line="288" w:lineRule="atLeast"/>
        <w:rPr>
          <w:rFonts w:ascii="Calibri" w:hAnsi="Calibri" w:cstheme="majorHAnsi"/>
          <w:color w:val="555555"/>
        </w:rPr>
      </w:pPr>
    </w:p>
    <w:sectPr w:rsidR="00D87CC7" w:rsidRPr="0031593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26601" w14:textId="77777777" w:rsidR="00D866E4" w:rsidRDefault="00D866E4" w:rsidP="00315938">
      <w:pPr>
        <w:spacing w:after="0" w:line="240" w:lineRule="auto"/>
      </w:pPr>
      <w:r>
        <w:separator/>
      </w:r>
    </w:p>
  </w:endnote>
  <w:endnote w:type="continuationSeparator" w:id="0">
    <w:p w14:paraId="0FB00BA8" w14:textId="77777777" w:rsidR="00D866E4" w:rsidRDefault="00D866E4" w:rsidP="0031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40789" w14:textId="77777777" w:rsidR="00D866E4" w:rsidRDefault="00D866E4" w:rsidP="00315938">
      <w:pPr>
        <w:spacing w:after="0" w:line="240" w:lineRule="auto"/>
      </w:pPr>
      <w:r>
        <w:separator/>
      </w:r>
    </w:p>
  </w:footnote>
  <w:footnote w:type="continuationSeparator" w:id="0">
    <w:p w14:paraId="1EE57F96" w14:textId="77777777" w:rsidR="00D866E4" w:rsidRDefault="00D866E4" w:rsidP="0031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EE1C" w14:textId="364CC973" w:rsidR="00315938" w:rsidRPr="00315938" w:rsidRDefault="00315938" w:rsidP="00315938">
    <w:pPr>
      <w:spacing w:after="80" w:line="360" w:lineRule="auto"/>
      <w:outlineLvl w:val="0"/>
      <w:rPr>
        <w:rFonts w:eastAsiaTheme="majorEastAsia" w:cstheme="majorBidi"/>
        <w:b/>
        <w:bCs/>
        <w:sz w:val="72"/>
        <w:szCs w:val="72"/>
        <w:lang w:eastAsia="en-GB"/>
      </w:rPr>
    </w:pPr>
    <w:r w:rsidRPr="009134D7">
      <w:rPr>
        <w:noProof/>
      </w:rPr>
      <w:drawing>
        <wp:anchor distT="0" distB="0" distL="114300" distR="114300" simplePos="0" relativeHeight="251659264" behindDoc="0" locked="0" layoutInCell="1" allowOverlap="1" wp14:anchorId="6B7F57C4" wp14:editId="0F56E2BB">
          <wp:simplePos x="0" y="0"/>
          <wp:positionH relativeFrom="column">
            <wp:posOffset>3936365</wp:posOffset>
          </wp:positionH>
          <wp:positionV relativeFrom="paragraph">
            <wp:posOffset>-211244</wp:posOffset>
          </wp:positionV>
          <wp:extent cx="2085975" cy="798830"/>
          <wp:effectExtent l="0" t="0" r="0" b="0"/>
          <wp:wrapNone/>
          <wp:docPr id="1" name="Picture 0" descr="VT Logo - EXTERNAL USE - Feb 0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T Logo - EXTERNAL USE - Feb 09.jpe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B9">
      <w:rPr>
        <w:rFonts w:eastAsiaTheme="majorEastAsia" w:cstheme="majorBidi"/>
        <w:b/>
        <w:bCs/>
        <w:sz w:val="72"/>
        <w:szCs w:val="72"/>
        <w:lang w:eastAsia="en-GB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04C37"/>
    <w:multiLevelType w:val="hybridMultilevel"/>
    <w:tmpl w:val="3400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A015B"/>
    <w:multiLevelType w:val="hybridMultilevel"/>
    <w:tmpl w:val="4FD8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42AE5"/>
    <w:multiLevelType w:val="hybridMultilevel"/>
    <w:tmpl w:val="A5C61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30643"/>
    <w:multiLevelType w:val="hybridMultilevel"/>
    <w:tmpl w:val="EA16E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41"/>
    <w:rsid w:val="00095EF6"/>
    <w:rsid w:val="000A2B89"/>
    <w:rsid w:val="001330F5"/>
    <w:rsid w:val="00147D4D"/>
    <w:rsid w:val="00191840"/>
    <w:rsid w:val="001A7A41"/>
    <w:rsid w:val="001E14B1"/>
    <w:rsid w:val="00212040"/>
    <w:rsid w:val="002A5414"/>
    <w:rsid w:val="00315938"/>
    <w:rsid w:val="003A5392"/>
    <w:rsid w:val="003C20DB"/>
    <w:rsid w:val="003C7C9B"/>
    <w:rsid w:val="003F30FE"/>
    <w:rsid w:val="0041430D"/>
    <w:rsid w:val="00467A41"/>
    <w:rsid w:val="00560007"/>
    <w:rsid w:val="005C0B2B"/>
    <w:rsid w:val="005F386C"/>
    <w:rsid w:val="007403EC"/>
    <w:rsid w:val="00776B8C"/>
    <w:rsid w:val="00785807"/>
    <w:rsid w:val="008355EB"/>
    <w:rsid w:val="00836617"/>
    <w:rsid w:val="0096547C"/>
    <w:rsid w:val="00A66D6D"/>
    <w:rsid w:val="00A853A0"/>
    <w:rsid w:val="00B2555E"/>
    <w:rsid w:val="00BF513F"/>
    <w:rsid w:val="00C13DBE"/>
    <w:rsid w:val="00C43552"/>
    <w:rsid w:val="00D866E4"/>
    <w:rsid w:val="00D87CC7"/>
    <w:rsid w:val="00DC42BF"/>
    <w:rsid w:val="00E52FCB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06B6"/>
  <w15:chartTrackingRefBased/>
  <w15:docId w15:val="{74C54E9A-7D08-41D8-B6D7-04112746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D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38"/>
  </w:style>
  <w:style w:type="paragraph" w:styleId="Footer">
    <w:name w:val="footer"/>
    <w:basedOn w:val="Normal"/>
    <w:link w:val="FooterChar"/>
    <w:uiPriority w:val="99"/>
    <w:unhideWhenUsed/>
    <w:rsid w:val="00315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38"/>
  </w:style>
  <w:style w:type="character" w:styleId="Hyperlink">
    <w:name w:val="Hyperlink"/>
    <w:basedOn w:val="DefaultParagraphFont"/>
    <w:uiPriority w:val="99"/>
    <w:unhideWhenUsed/>
    <w:rsid w:val="00315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@socialmobilitypledg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ialmobilitypledge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newsdesk.com/follow/479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ediaroom.virgintrain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ainrunsonrail.co.uk/?gclid=CjwKCAiAr_TQBRB5EiwAC_QCq9OA-y_Al1Voo4ZvYjMvSBs86kuvjZLD8MfFvnOUU9UeVZ1T5CObLRoCasIQAvD_Bw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Damien</dc:creator>
  <cp:keywords/>
  <dc:description/>
  <cp:lastModifiedBy>Singh, Rob</cp:lastModifiedBy>
  <cp:revision>5</cp:revision>
  <cp:lastPrinted>2018-12-18T15:02:00Z</cp:lastPrinted>
  <dcterms:created xsi:type="dcterms:W3CDTF">2019-03-04T14:38:00Z</dcterms:created>
  <dcterms:modified xsi:type="dcterms:W3CDTF">2019-03-05T10:23:00Z</dcterms:modified>
</cp:coreProperties>
</file>