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0D" w:rsidRDefault="0031470D" w:rsidP="008E3950">
      <w:pPr>
        <w:pStyle w:val="Titel"/>
        <w:spacing w:line="280" w:lineRule="exact"/>
        <w:rPr>
          <w:rFonts w:ascii="Peugeot" w:hAnsi="Peugeot"/>
          <w:kern w:val="0"/>
          <w:sz w:val="20"/>
          <w:szCs w:val="24"/>
        </w:rPr>
      </w:pPr>
    </w:p>
    <w:p w:rsidR="00BB67BF" w:rsidRPr="00FD5701" w:rsidRDefault="00AD0640"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027B02" w:rsidP="009434E1">
                            <w:pPr>
                              <w:jc w:val="right"/>
                              <w:rPr>
                                <w:rFonts w:ascii="Peugeot" w:hAnsi="Peugeot"/>
                              </w:rPr>
                            </w:pPr>
                            <w:r>
                              <w:rPr>
                                <w:rFonts w:ascii="Peugeot" w:hAnsi="Peugeot"/>
                              </w:rPr>
                              <w:t>J</w:t>
                            </w:r>
                            <w:r w:rsidR="00DC3D27">
                              <w:rPr>
                                <w:rFonts w:ascii="Peugeot" w:hAnsi="Peugeot"/>
                              </w:rPr>
                              <w:t>anuar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027B02" w:rsidP="009434E1">
                      <w:pPr>
                        <w:jc w:val="right"/>
                        <w:rPr>
                          <w:rFonts w:ascii="Peugeot" w:hAnsi="Peugeot"/>
                        </w:rPr>
                      </w:pPr>
                      <w:r>
                        <w:rPr>
                          <w:rFonts w:ascii="Peugeot" w:hAnsi="Peugeot"/>
                        </w:rPr>
                        <w:t>J</w:t>
                      </w:r>
                      <w:r w:rsidR="00DC3D27">
                        <w:rPr>
                          <w:rFonts w:ascii="Peugeot" w:hAnsi="Peugeot"/>
                        </w:rPr>
                        <w:t>anuar 2014</w:t>
                      </w:r>
                    </w:p>
                  </w:txbxContent>
                </v:textbox>
              </v:rect>
            </w:pict>
          </mc:Fallback>
        </mc:AlternateContent>
      </w:r>
    </w:p>
    <w:p w:rsidR="00AA2E2B" w:rsidRDefault="00AA2E2B" w:rsidP="00567E45">
      <w:pPr>
        <w:pStyle w:val="Titel"/>
        <w:jc w:val="both"/>
        <w:rPr>
          <w:rFonts w:ascii="Peugeot" w:hAnsi="Peugeot"/>
          <w:color w:val="002355"/>
        </w:rPr>
      </w:pPr>
    </w:p>
    <w:p w:rsidR="00A43AB9" w:rsidRDefault="00DC3D27" w:rsidP="00567E45">
      <w:pPr>
        <w:pStyle w:val="Titel"/>
        <w:jc w:val="both"/>
        <w:rPr>
          <w:rFonts w:ascii="Peugeot" w:hAnsi="Peugeot"/>
          <w:color w:val="002355"/>
        </w:rPr>
      </w:pPr>
      <w:r>
        <w:rPr>
          <w:rFonts w:ascii="Peugeot" w:hAnsi="Peugeot"/>
          <w:color w:val="002355"/>
        </w:rPr>
        <w:t>Peugeot præsenterer ny 308 SW</w:t>
      </w:r>
    </w:p>
    <w:p w:rsidR="00600BCF" w:rsidRDefault="00600BCF" w:rsidP="00567E45">
      <w:pPr>
        <w:pStyle w:val="Titel"/>
        <w:jc w:val="both"/>
        <w:rPr>
          <w:rFonts w:ascii="Peugeot" w:hAnsi="Peugeot"/>
          <w:b/>
          <w:color w:val="002355"/>
          <w:sz w:val="22"/>
          <w:szCs w:val="22"/>
        </w:rPr>
      </w:pPr>
    </w:p>
    <w:p w:rsidR="0015249E" w:rsidRDefault="002D5E7A" w:rsidP="00567E45">
      <w:pPr>
        <w:pStyle w:val="Titel"/>
        <w:jc w:val="both"/>
        <w:rPr>
          <w:rFonts w:ascii="Peugeot" w:hAnsi="Peugeot"/>
          <w:b/>
          <w:color w:val="002355"/>
          <w:sz w:val="22"/>
          <w:szCs w:val="22"/>
        </w:rPr>
      </w:pPr>
      <w:bookmarkStart w:id="0" w:name="_GoBack"/>
      <w:r>
        <w:rPr>
          <w:rFonts w:ascii="Peugeot" w:hAnsi="Peugeot"/>
          <w:b/>
          <w:color w:val="002355"/>
          <w:sz w:val="22"/>
          <w:szCs w:val="22"/>
        </w:rPr>
        <w:t>Få uger efter lanceringen af den nye 308 hatchback viser Peugeot de første fotos af den nye 308 SW, der ligesom 308 hatchback er helt ny fra inderst til yderst og kun har navnet til fælles med sin forgænger.</w:t>
      </w:r>
    </w:p>
    <w:p w:rsidR="002D5E7A" w:rsidRDefault="002D5E7A" w:rsidP="00567E45">
      <w:pPr>
        <w:pStyle w:val="Titel"/>
        <w:jc w:val="both"/>
        <w:rPr>
          <w:rFonts w:ascii="Peugeot" w:hAnsi="Peugeot"/>
          <w:b/>
          <w:color w:val="002355"/>
          <w:sz w:val="22"/>
          <w:szCs w:val="22"/>
        </w:rPr>
      </w:pPr>
      <w:r>
        <w:rPr>
          <w:rFonts w:ascii="Peugeot" w:hAnsi="Peugeot"/>
          <w:b/>
          <w:color w:val="002355"/>
          <w:sz w:val="22"/>
          <w:szCs w:val="22"/>
        </w:rPr>
        <w:t>Peugeot 308 SW får verdenspremiere til marts 2014 på Genève Motor Show.</w:t>
      </w:r>
    </w:p>
    <w:p w:rsidR="00A74138" w:rsidRDefault="009A54B0" w:rsidP="009A54B0">
      <w:pPr>
        <w:pStyle w:val="Titel"/>
        <w:jc w:val="both"/>
        <w:rPr>
          <w:rFonts w:ascii="Peugeot" w:hAnsi="Peugeot"/>
          <w:color w:val="002355"/>
          <w:sz w:val="22"/>
          <w:szCs w:val="22"/>
        </w:rPr>
      </w:pPr>
      <w:r>
        <w:rPr>
          <w:rFonts w:ascii="Peugeot" w:hAnsi="Peugeot"/>
          <w:color w:val="002355"/>
          <w:sz w:val="22"/>
          <w:szCs w:val="22"/>
        </w:rPr>
        <w:t xml:space="preserve">Peugeots designere har skabt en stor stationcar (længde: 4,58 m og højde: 1,47 m) med en sporty og elegant fremtoning. Dens generøse dimensioner gør det muligt at indfri kundernes forventninger til en stationcar: </w:t>
      </w:r>
      <w:r w:rsidR="00A74138">
        <w:rPr>
          <w:rFonts w:ascii="Peugeot" w:hAnsi="Peugeot"/>
          <w:color w:val="002355"/>
          <w:sz w:val="22"/>
          <w:szCs w:val="22"/>
        </w:rPr>
        <w:t>Rummelighed, fleksibilitet, bagagerumsvolum</w:t>
      </w:r>
      <w:r w:rsidR="005C6A51">
        <w:rPr>
          <w:rFonts w:ascii="Peugeot" w:hAnsi="Peugeot"/>
          <w:color w:val="002355"/>
          <w:sz w:val="22"/>
          <w:szCs w:val="22"/>
        </w:rPr>
        <w:t>en og praktiske features.</w:t>
      </w:r>
    </w:p>
    <w:p w:rsidR="005E7C20" w:rsidRDefault="00A74138" w:rsidP="009A54B0">
      <w:pPr>
        <w:pStyle w:val="Titel"/>
        <w:jc w:val="both"/>
        <w:rPr>
          <w:rFonts w:ascii="Peugeot" w:hAnsi="Peugeot"/>
          <w:color w:val="002355"/>
          <w:sz w:val="22"/>
          <w:szCs w:val="22"/>
        </w:rPr>
      </w:pPr>
      <w:r>
        <w:rPr>
          <w:rFonts w:ascii="Peugeot" w:hAnsi="Peugeot"/>
          <w:color w:val="002355"/>
          <w:sz w:val="22"/>
          <w:szCs w:val="22"/>
        </w:rPr>
        <w:t xml:space="preserve">Med </w:t>
      </w:r>
      <w:r w:rsidR="00374A59">
        <w:rPr>
          <w:rFonts w:ascii="Peugeot" w:hAnsi="Peugeot"/>
          <w:color w:val="002355"/>
          <w:sz w:val="22"/>
          <w:szCs w:val="22"/>
        </w:rPr>
        <w:t>en bagagerumsvolumen på 660 liter</w:t>
      </w:r>
      <w:r w:rsidR="00D27D89">
        <w:rPr>
          <w:rFonts w:ascii="Peugeot" w:hAnsi="Peugeot"/>
          <w:color w:val="002355"/>
          <w:sz w:val="22"/>
          <w:szCs w:val="22"/>
        </w:rPr>
        <w:t xml:space="preserve"> placerer Peugeot 308 SW s</w:t>
      </w:r>
      <w:r w:rsidR="005C6A51">
        <w:rPr>
          <w:rFonts w:ascii="Peugeot" w:hAnsi="Peugeot"/>
          <w:color w:val="002355"/>
          <w:sz w:val="22"/>
          <w:szCs w:val="22"/>
        </w:rPr>
        <w:t>ig blandt de bedste i segmentet</w:t>
      </w:r>
      <w:r w:rsidR="00D27D89">
        <w:rPr>
          <w:rFonts w:ascii="Peugeot" w:hAnsi="Peugeot"/>
          <w:color w:val="002355"/>
          <w:sz w:val="22"/>
          <w:szCs w:val="22"/>
        </w:rPr>
        <w:t xml:space="preserve"> og dens fleksibilitet understreges af, at bagsæderne lægges ned i et snuptag fra bagagerummet, hvorefter der dannes et helt plant gulv</w:t>
      </w:r>
      <w:r w:rsidR="005E7C20">
        <w:rPr>
          <w:rFonts w:ascii="Peugeot" w:hAnsi="Peugeot"/>
          <w:color w:val="002355"/>
          <w:sz w:val="22"/>
          <w:szCs w:val="22"/>
        </w:rPr>
        <w:t>.</w:t>
      </w:r>
    </w:p>
    <w:p w:rsidR="005E7C20" w:rsidRDefault="005E7C20" w:rsidP="009A54B0">
      <w:pPr>
        <w:pStyle w:val="Titel"/>
        <w:jc w:val="both"/>
        <w:rPr>
          <w:rFonts w:ascii="Peugeot" w:hAnsi="Peugeot"/>
          <w:color w:val="002355"/>
          <w:sz w:val="22"/>
          <w:szCs w:val="22"/>
        </w:rPr>
      </w:pPr>
      <w:r>
        <w:rPr>
          <w:rFonts w:ascii="Peugeot" w:hAnsi="Peugeot"/>
          <w:color w:val="002355"/>
          <w:sz w:val="22"/>
          <w:szCs w:val="22"/>
        </w:rPr>
        <w:t xml:space="preserve">Ligesom 308 hatchback er den nye 308 SW baseret på </w:t>
      </w:r>
      <w:proofErr w:type="spellStart"/>
      <w:r>
        <w:rPr>
          <w:rFonts w:ascii="Peugeot" w:hAnsi="Peugeot"/>
          <w:color w:val="002355"/>
          <w:sz w:val="22"/>
          <w:szCs w:val="22"/>
        </w:rPr>
        <w:t>PSA´s</w:t>
      </w:r>
      <w:proofErr w:type="spellEnd"/>
      <w:r>
        <w:rPr>
          <w:rFonts w:ascii="Peugeot" w:hAnsi="Peugeot"/>
          <w:color w:val="002355"/>
          <w:sz w:val="22"/>
          <w:szCs w:val="22"/>
        </w:rPr>
        <w:t xml:space="preserve"> effektive platform, EMP2, hvilket er garanti for lethed og dynamik. Som et resultat heraf er 308 SW gennemsnitlig 140 kg lettere end sin forgænger og det er bl.a. med til at sikre en</w:t>
      </w:r>
      <w:r w:rsidR="00374A59">
        <w:rPr>
          <w:rFonts w:ascii="Peugeot" w:hAnsi="Peugeot"/>
          <w:color w:val="002355"/>
          <w:sz w:val="22"/>
          <w:szCs w:val="22"/>
        </w:rPr>
        <w:t xml:space="preserve"> overbevisende</w:t>
      </w:r>
      <w:r>
        <w:rPr>
          <w:rFonts w:ascii="Peugeot" w:hAnsi="Peugeot"/>
          <w:color w:val="002355"/>
          <w:sz w:val="22"/>
          <w:szCs w:val="22"/>
        </w:rPr>
        <w:t xml:space="preserve"> køreoplevelse</w:t>
      </w:r>
      <w:r w:rsidR="00374A59">
        <w:rPr>
          <w:rFonts w:ascii="Peugeot" w:hAnsi="Peugeot"/>
          <w:color w:val="002355"/>
          <w:sz w:val="22"/>
          <w:szCs w:val="22"/>
        </w:rPr>
        <w:t>, som vil bidrage til at gøre den til en stærk spiller i segmentet.</w:t>
      </w:r>
    </w:p>
    <w:p w:rsidR="00374A59" w:rsidRDefault="0040453E" w:rsidP="0040453E">
      <w:pPr>
        <w:pStyle w:val="Titel"/>
        <w:tabs>
          <w:tab w:val="left" w:pos="5640"/>
        </w:tabs>
        <w:jc w:val="both"/>
        <w:rPr>
          <w:rFonts w:ascii="Peugeot" w:hAnsi="Peugeot"/>
          <w:color w:val="002355"/>
          <w:sz w:val="22"/>
          <w:szCs w:val="22"/>
        </w:rPr>
      </w:pPr>
      <w:r>
        <w:rPr>
          <w:rFonts w:ascii="Peugeot" w:hAnsi="Peugeot"/>
          <w:color w:val="002355"/>
          <w:sz w:val="22"/>
          <w:szCs w:val="22"/>
        </w:rPr>
        <w:tab/>
      </w:r>
    </w:p>
    <w:p w:rsidR="00374A59" w:rsidRDefault="00374A59" w:rsidP="009A54B0">
      <w:pPr>
        <w:pStyle w:val="Titel"/>
        <w:jc w:val="both"/>
        <w:rPr>
          <w:rFonts w:ascii="Peugeot" w:hAnsi="Peugeot"/>
          <w:color w:val="002355"/>
          <w:sz w:val="22"/>
          <w:szCs w:val="22"/>
        </w:rPr>
      </w:pPr>
      <w:r>
        <w:rPr>
          <w:rFonts w:ascii="Peugeot" w:hAnsi="Peugeot"/>
          <w:color w:val="002355"/>
          <w:sz w:val="22"/>
          <w:szCs w:val="22"/>
        </w:rPr>
        <w:t xml:space="preserve">Peugeot 308 SW vil fra lanceringen kunne fås med Euro 6 benzin- og dieselmotorer, som sikrer performance og lavt brændstofforbrug. Et eksempel herpå er en af </w:t>
      </w:r>
      <w:proofErr w:type="spellStart"/>
      <w:r>
        <w:rPr>
          <w:rFonts w:ascii="Peugeot" w:hAnsi="Peugeot"/>
          <w:color w:val="002355"/>
          <w:sz w:val="22"/>
          <w:szCs w:val="22"/>
        </w:rPr>
        <w:t>BlueHDi</w:t>
      </w:r>
      <w:proofErr w:type="spellEnd"/>
      <w:r>
        <w:rPr>
          <w:rFonts w:ascii="Peugeot" w:hAnsi="Peugeot"/>
          <w:color w:val="002355"/>
          <w:sz w:val="22"/>
          <w:szCs w:val="22"/>
        </w:rPr>
        <w:t>-versionerne, som kun udleder 85 g CO</w:t>
      </w:r>
      <w:r>
        <w:rPr>
          <w:rFonts w:ascii="Peugeot" w:hAnsi="Peugeot"/>
          <w:color w:val="002355"/>
          <w:sz w:val="22"/>
          <w:szCs w:val="22"/>
          <w:vertAlign w:val="subscript"/>
        </w:rPr>
        <w:t xml:space="preserve">2 </w:t>
      </w:r>
      <w:r>
        <w:rPr>
          <w:rFonts w:ascii="Peugeot" w:hAnsi="Peugeot"/>
          <w:color w:val="002355"/>
          <w:sz w:val="22"/>
          <w:szCs w:val="22"/>
        </w:rPr>
        <w:t xml:space="preserve">pr km, hvilket er </w:t>
      </w:r>
      <w:proofErr w:type="spellStart"/>
      <w:r>
        <w:rPr>
          <w:rFonts w:ascii="Peugeot" w:hAnsi="Peugeot"/>
          <w:color w:val="002355"/>
          <w:sz w:val="22"/>
          <w:szCs w:val="22"/>
        </w:rPr>
        <w:t>benchmark</w:t>
      </w:r>
      <w:proofErr w:type="spellEnd"/>
      <w:r>
        <w:rPr>
          <w:rFonts w:ascii="Peugeot" w:hAnsi="Peugeot"/>
          <w:color w:val="002355"/>
          <w:sz w:val="22"/>
          <w:szCs w:val="22"/>
        </w:rPr>
        <w:t xml:space="preserve"> i segmentet.</w:t>
      </w:r>
    </w:p>
    <w:p w:rsidR="00374A59" w:rsidRDefault="00374A59" w:rsidP="009A54B0">
      <w:pPr>
        <w:pStyle w:val="Titel"/>
        <w:jc w:val="both"/>
        <w:rPr>
          <w:rFonts w:ascii="Peugeot" w:hAnsi="Peugeot"/>
          <w:color w:val="002355"/>
          <w:sz w:val="22"/>
          <w:szCs w:val="22"/>
        </w:rPr>
      </w:pPr>
    </w:p>
    <w:p w:rsidR="00374A59" w:rsidRDefault="000C3FCB" w:rsidP="009A54B0">
      <w:pPr>
        <w:pStyle w:val="Titel"/>
        <w:jc w:val="both"/>
        <w:rPr>
          <w:rFonts w:ascii="Peugeot" w:hAnsi="Peugeot"/>
          <w:color w:val="002355"/>
          <w:sz w:val="22"/>
          <w:szCs w:val="22"/>
        </w:rPr>
      </w:pPr>
      <w:r>
        <w:rPr>
          <w:rFonts w:ascii="Peugeot" w:hAnsi="Peugeot"/>
          <w:color w:val="002355"/>
          <w:sz w:val="22"/>
          <w:szCs w:val="22"/>
        </w:rPr>
        <w:t>Indvendigt mødes føreren og passagerne af det moderne og innovative Peugeot i-Cockpit, der sammen med de mange forfinede detaljer i kabinen vidner om den kvalitet, der er lagt i hele udviklingen af bilen.</w:t>
      </w:r>
    </w:p>
    <w:p w:rsidR="000C3FCB" w:rsidRDefault="000C3FCB" w:rsidP="009A54B0">
      <w:pPr>
        <w:pStyle w:val="Titel"/>
        <w:jc w:val="both"/>
        <w:rPr>
          <w:rFonts w:ascii="Peugeot" w:hAnsi="Peugeot"/>
          <w:color w:val="002355"/>
          <w:sz w:val="22"/>
          <w:szCs w:val="22"/>
        </w:rPr>
      </w:pPr>
    </w:p>
    <w:p w:rsidR="002A2BF8" w:rsidRDefault="000C3FCB" w:rsidP="009A54B0">
      <w:pPr>
        <w:pStyle w:val="Titel"/>
        <w:jc w:val="both"/>
        <w:rPr>
          <w:rFonts w:ascii="Peugeot" w:hAnsi="Peugeot"/>
          <w:color w:val="002355"/>
          <w:sz w:val="22"/>
          <w:szCs w:val="22"/>
        </w:rPr>
      </w:pPr>
      <w:r>
        <w:rPr>
          <w:rFonts w:ascii="Peugeot" w:hAnsi="Peugeot"/>
          <w:color w:val="002355"/>
          <w:sz w:val="22"/>
          <w:szCs w:val="22"/>
        </w:rPr>
        <w:t xml:space="preserve">Den nye Peugeot 308 SW produceres i </w:t>
      </w:r>
      <w:proofErr w:type="spellStart"/>
      <w:r>
        <w:rPr>
          <w:rFonts w:ascii="Peugeot" w:hAnsi="Peugeot"/>
          <w:color w:val="002355"/>
          <w:sz w:val="22"/>
          <w:szCs w:val="22"/>
        </w:rPr>
        <w:t>Sochaux</w:t>
      </w:r>
      <w:proofErr w:type="spellEnd"/>
      <w:r>
        <w:rPr>
          <w:rFonts w:ascii="Peugeot" w:hAnsi="Peugeot"/>
          <w:color w:val="002355"/>
          <w:sz w:val="22"/>
          <w:szCs w:val="22"/>
        </w:rPr>
        <w:t xml:space="preserve"> og bliver udstyret med </w:t>
      </w:r>
      <w:r w:rsidR="00630A34">
        <w:rPr>
          <w:rFonts w:ascii="Peugeot" w:hAnsi="Peugeot"/>
          <w:color w:val="002355"/>
          <w:sz w:val="22"/>
          <w:szCs w:val="22"/>
        </w:rPr>
        <w:t>motorer</w:t>
      </w:r>
      <w:r w:rsidR="002A2BF8">
        <w:rPr>
          <w:rFonts w:ascii="Peugeot" w:hAnsi="Peugeot"/>
          <w:color w:val="002355"/>
          <w:sz w:val="22"/>
          <w:szCs w:val="22"/>
        </w:rPr>
        <w:t xml:space="preserve">, der er produceret på fabrikkerne i </w:t>
      </w:r>
      <w:proofErr w:type="spellStart"/>
      <w:r w:rsidR="002A2BF8">
        <w:rPr>
          <w:rFonts w:ascii="Peugeot" w:hAnsi="Peugeot"/>
          <w:color w:val="002355"/>
          <w:sz w:val="22"/>
          <w:szCs w:val="22"/>
        </w:rPr>
        <w:t>Trémery</w:t>
      </w:r>
      <w:proofErr w:type="spellEnd"/>
      <w:r w:rsidR="002A2BF8">
        <w:rPr>
          <w:rFonts w:ascii="Peugeot" w:hAnsi="Peugeot"/>
          <w:color w:val="002355"/>
          <w:sz w:val="22"/>
          <w:szCs w:val="22"/>
        </w:rPr>
        <w:t xml:space="preserve"> og </w:t>
      </w:r>
      <w:proofErr w:type="spellStart"/>
      <w:r w:rsidR="002A2BF8">
        <w:rPr>
          <w:rFonts w:ascii="Peugeot" w:hAnsi="Peugeot"/>
          <w:color w:val="002355"/>
          <w:sz w:val="22"/>
          <w:szCs w:val="22"/>
        </w:rPr>
        <w:t>Douvrin</w:t>
      </w:r>
      <w:proofErr w:type="spellEnd"/>
      <w:r w:rsidR="002A2BF8">
        <w:rPr>
          <w:rFonts w:ascii="Peugeot" w:hAnsi="Peugeot"/>
          <w:color w:val="002355"/>
          <w:sz w:val="22"/>
          <w:szCs w:val="22"/>
        </w:rPr>
        <w:t>.</w:t>
      </w:r>
    </w:p>
    <w:p w:rsidR="002A2BF8" w:rsidRPr="00374A59" w:rsidRDefault="002A2BF8" w:rsidP="009A54B0">
      <w:pPr>
        <w:pStyle w:val="Titel"/>
        <w:jc w:val="both"/>
        <w:rPr>
          <w:rFonts w:ascii="Peugeot" w:hAnsi="Peugeot"/>
          <w:color w:val="002355"/>
          <w:sz w:val="22"/>
          <w:szCs w:val="22"/>
        </w:rPr>
      </w:pPr>
      <w:r>
        <w:rPr>
          <w:rFonts w:ascii="Peugeot" w:hAnsi="Peugeot"/>
          <w:color w:val="002355"/>
          <w:sz w:val="22"/>
          <w:szCs w:val="22"/>
        </w:rPr>
        <w:t>Den forventes lanceret på det danske marked i august 2014.</w:t>
      </w:r>
    </w:p>
    <w:bookmarkEnd w:id="0"/>
    <w:p w:rsidR="00D71FF0" w:rsidRPr="00E47D88" w:rsidRDefault="00D71FF0" w:rsidP="00567E45">
      <w:pPr>
        <w:pStyle w:val="Titel"/>
        <w:jc w:val="both"/>
        <w:rPr>
          <w:rFonts w:ascii="Peugeot" w:hAnsi="Peugeot"/>
          <w:b/>
          <w:color w:val="002355"/>
          <w:sz w:val="22"/>
          <w:szCs w:val="22"/>
        </w:rPr>
      </w:pPr>
    </w:p>
    <w:p w:rsidR="00D71FF0" w:rsidRDefault="00D71FF0" w:rsidP="00567E45">
      <w:pPr>
        <w:pStyle w:val="Titel"/>
        <w:jc w:val="both"/>
        <w:rPr>
          <w:rFonts w:ascii="Peugeot" w:hAnsi="Peugeot"/>
          <w:color w:val="002355"/>
          <w:sz w:val="22"/>
          <w:szCs w:val="22"/>
        </w:rPr>
      </w:pPr>
    </w:p>
    <w:p w:rsidR="00D71FF0" w:rsidRPr="0015249E" w:rsidRDefault="00D71FF0" w:rsidP="00567E45">
      <w:pPr>
        <w:pStyle w:val="Titel"/>
        <w:jc w:val="both"/>
        <w:rPr>
          <w:rFonts w:ascii="Peugeot" w:hAnsi="Peugeot"/>
          <w:color w:val="002355"/>
          <w:sz w:val="22"/>
          <w:szCs w:val="22"/>
        </w:rPr>
      </w:pPr>
    </w:p>
    <w:p w:rsidR="00071E4C" w:rsidRDefault="00071E4C" w:rsidP="00567E45">
      <w:pPr>
        <w:pStyle w:val="Titel"/>
        <w:jc w:val="both"/>
        <w:rPr>
          <w:rFonts w:ascii="Peugeot" w:hAnsi="Peugeot"/>
          <w:color w:val="002355"/>
          <w:sz w:val="22"/>
          <w:szCs w:val="22"/>
        </w:rPr>
      </w:pPr>
    </w:p>
    <w:p w:rsidR="00071E4C" w:rsidRPr="00600BCF" w:rsidRDefault="00071E4C" w:rsidP="00567E45">
      <w:pPr>
        <w:pStyle w:val="Titel"/>
        <w:jc w:val="both"/>
        <w:rPr>
          <w:rFonts w:ascii="Peugeot" w:hAnsi="Peugeot"/>
          <w:color w:val="002355"/>
          <w:sz w:val="22"/>
          <w:szCs w:val="22"/>
        </w:rPr>
      </w:pPr>
    </w:p>
    <w:p w:rsidR="00D868BC" w:rsidRPr="009E4B85" w:rsidRDefault="00D868BC" w:rsidP="009E4B85">
      <w:pPr>
        <w:spacing w:line="360" w:lineRule="auto"/>
        <w:jc w:val="both"/>
        <w:rPr>
          <w:rFonts w:ascii="Peugeot" w:hAnsi="Peugeot" w:cs="Arial"/>
          <w:b/>
          <w:color w:val="0078A0"/>
          <w:sz w:val="28"/>
          <w:szCs w:val="28"/>
        </w:rPr>
      </w:pPr>
    </w:p>
    <w:p w:rsidR="00AD0640" w:rsidRPr="009E4B85" w:rsidRDefault="00AD0640" w:rsidP="00BE6D6A">
      <w:pPr>
        <w:pStyle w:val="Titel"/>
        <w:spacing w:line="360" w:lineRule="auto"/>
        <w:jc w:val="both"/>
        <w:rPr>
          <w:rFonts w:ascii="Peugeot" w:hAnsi="Peugeot" w:cs="Arial"/>
          <w:b/>
          <w:sz w:val="22"/>
          <w:szCs w:val="22"/>
        </w:rPr>
      </w:pPr>
    </w:p>
    <w:sectPr w:rsidR="00AD0640" w:rsidRPr="009E4B85" w:rsidSect="00BD30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10" w:rsidRDefault="00467610">
      <w:r>
        <w:separator/>
      </w:r>
    </w:p>
  </w:endnote>
  <w:endnote w:type="continuationSeparator" w:id="0">
    <w:p w:rsidR="00467610" w:rsidRDefault="0046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eugeot">
    <w:panose1 w:val="02000503040000020003"/>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10" w:rsidRDefault="00467610">
      <w:r>
        <w:separator/>
      </w:r>
    </w:p>
  </w:footnote>
  <w:footnote w:type="continuationSeparator" w:id="0">
    <w:p w:rsidR="00467610" w:rsidRDefault="0046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BF" w:rsidRDefault="009401C2">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F"/>
    <w:rsid w:val="00011DFE"/>
    <w:rsid w:val="00027B02"/>
    <w:rsid w:val="00030E07"/>
    <w:rsid w:val="0003774D"/>
    <w:rsid w:val="000407D8"/>
    <w:rsid w:val="0004311A"/>
    <w:rsid w:val="00051B9F"/>
    <w:rsid w:val="00062BA3"/>
    <w:rsid w:val="00067D77"/>
    <w:rsid w:val="00071E4C"/>
    <w:rsid w:val="00075056"/>
    <w:rsid w:val="00085E0A"/>
    <w:rsid w:val="000876B9"/>
    <w:rsid w:val="00094560"/>
    <w:rsid w:val="00096858"/>
    <w:rsid w:val="000A1F82"/>
    <w:rsid w:val="000A24E3"/>
    <w:rsid w:val="000B68DB"/>
    <w:rsid w:val="000C3FCB"/>
    <w:rsid w:val="000D5A09"/>
    <w:rsid w:val="000D6E42"/>
    <w:rsid w:val="000E1953"/>
    <w:rsid w:val="000E6B62"/>
    <w:rsid w:val="00104794"/>
    <w:rsid w:val="0010669E"/>
    <w:rsid w:val="00107A99"/>
    <w:rsid w:val="00134FCF"/>
    <w:rsid w:val="0014094B"/>
    <w:rsid w:val="0015249E"/>
    <w:rsid w:val="00192419"/>
    <w:rsid w:val="001A39E2"/>
    <w:rsid w:val="001D2DA4"/>
    <w:rsid w:val="001D3A33"/>
    <w:rsid w:val="001E6157"/>
    <w:rsid w:val="002111B5"/>
    <w:rsid w:val="002129EA"/>
    <w:rsid w:val="0023060D"/>
    <w:rsid w:val="0024626C"/>
    <w:rsid w:val="00250606"/>
    <w:rsid w:val="00256982"/>
    <w:rsid w:val="002575C4"/>
    <w:rsid w:val="00270375"/>
    <w:rsid w:val="002855D1"/>
    <w:rsid w:val="002953FC"/>
    <w:rsid w:val="00296DEB"/>
    <w:rsid w:val="00296E34"/>
    <w:rsid w:val="002A2BF8"/>
    <w:rsid w:val="002C0BB4"/>
    <w:rsid w:val="002C1A7F"/>
    <w:rsid w:val="002C52B9"/>
    <w:rsid w:val="002D09CC"/>
    <w:rsid w:val="002D133A"/>
    <w:rsid w:val="002D5E7A"/>
    <w:rsid w:val="002F59BA"/>
    <w:rsid w:val="0031470D"/>
    <w:rsid w:val="00317B7F"/>
    <w:rsid w:val="00327611"/>
    <w:rsid w:val="003358FA"/>
    <w:rsid w:val="00345D35"/>
    <w:rsid w:val="00353910"/>
    <w:rsid w:val="00353BC8"/>
    <w:rsid w:val="00354F77"/>
    <w:rsid w:val="0035702D"/>
    <w:rsid w:val="00374A59"/>
    <w:rsid w:val="00375F81"/>
    <w:rsid w:val="0037763A"/>
    <w:rsid w:val="003A2859"/>
    <w:rsid w:val="003C7D66"/>
    <w:rsid w:val="003E72A9"/>
    <w:rsid w:val="003F3EE4"/>
    <w:rsid w:val="0040453E"/>
    <w:rsid w:val="00430DAD"/>
    <w:rsid w:val="00441F0C"/>
    <w:rsid w:val="0044594A"/>
    <w:rsid w:val="004503E2"/>
    <w:rsid w:val="004627CF"/>
    <w:rsid w:val="00464122"/>
    <w:rsid w:val="00467610"/>
    <w:rsid w:val="00483DCE"/>
    <w:rsid w:val="00486280"/>
    <w:rsid w:val="004C0B5C"/>
    <w:rsid w:val="004C28B8"/>
    <w:rsid w:val="004D6657"/>
    <w:rsid w:val="004E22E4"/>
    <w:rsid w:val="004F1BD5"/>
    <w:rsid w:val="005206F8"/>
    <w:rsid w:val="00521286"/>
    <w:rsid w:val="00534F30"/>
    <w:rsid w:val="00546ED4"/>
    <w:rsid w:val="00551EFB"/>
    <w:rsid w:val="00566B3F"/>
    <w:rsid w:val="00567E45"/>
    <w:rsid w:val="00582880"/>
    <w:rsid w:val="00587E59"/>
    <w:rsid w:val="00590179"/>
    <w:rsid w:val="005917C2"/>
    <w:rsid w:val="005A1A3B"/>
    <w:rsid w:val="005C11DA"/>
    <w:rsid w:val="005C363B"/>
    <w:rsid w:val="005C6A51"/>
    <w:rsid w:val="005E7C20"/>
    <w:rsid w:val="005F3475"/>
    <w:rsid w:val="00600BCF"/>
    <w:rsid w:val="00606DFD"/>
    <w:rsid w:val="00611DC0"/>
    <w:rsid w:val="00612FA2"/>
    <w:rsid w:val="006143A0"/>
    <w:rsid w:val="00615252"/>
    <w:rsid w:val="00616E27"/>
    <w:rsid w:val="006206FB"/>
    <w:rsid w:val="00630A34"/>
    <w:rsid w:val="00653EC6"/>
    <w:rsid w:val="00680336"/>
    <w:rsid w:val="00682F56"/>
    <w:rsid w:val="00685167"/>
    <w:rsid w:val="006854C7"/>
    <w:rsid w:val="00696092"/>
    <w:rsid w:val="00696FA6"/>
    <w:rsid w:val="006C2372"/>
    <w:rsid w:val="006F0037"/>
    <w:rsid w:val="006F12DD"/>
    <w:rsid w:val="00746BB9"/>
    <w:rsid w:val="00753A2F"/>
    <w:rsid w:val="007550B8"/>
    <w:rsid w:val="0075580B"/>
    <w:rsid w:val="00766EA2"/>
    <w:rsid w:val="00786649"/>
    <w:rsid w:val="0078672F"/>
    <w:rsid w:val="007A4DD1"/>
    <w:rsid w:val="007A7E64"/>
    <w:rsid w:val="007B1662"/>
    <w:rsid w:val="007E1CB7"/>
    <w:rsid w:val="007F0A33"/>
    <w:rsid w:val="007F124B"/>
    <w:rsid w:val="007F4D22"/>
    <w:rsid w:val="007F5B8F"/>
    <w:rsid w:val="00802058"/>
    <w:rsid w:val="00806759"/>
    <w:rsid w:val="0081166E"/>
    <w:rsid w:val="00814E74"/>
    <w:rsid w:val="00826BD6"/>
    <w:rsid w:val="008366F9"/>
    <w:rsid w:val="00847427"/>
    <w:rsid w:val="00884B14"/>
    <w:rsid w:val="008A1C9B"/>
    <w:rsid w:val="008A60BC"/>
    <w:rsid w:val="008D2727"/>
    <w:rsid w:val="008E31F5"/>
    <w:rsid w:val="008E3950"/>
    <w:rsid w:val="008F0186"/>
    <w:rsid w:val="009401C2"/>
    <w:rsid w:val="009405C4"/>
    <w:rsid w:val="009434E1"/>
    <w:rsid w:val="009576CF"/>
    <w:rsid w:val="009643DA"/>
    <w:rsid w:val="009975ED"/>
    <w:rsid w:val="009A41C0"/>
    <w:rsid w:val="009A54B0"/>
    <w:rsid w:val="009B0E2F"/>
    <w:rsid w:val="009B29F6"/>
    <w:rsid w:val="009B2A18"/>
    <w:rsid w:val="009C294D"/>
    <w:rsid w:val="009E4B85"/>
    <w:rsid w:val="009F0C6C"/>
    <w:rsid w:val="009F512A"/>
    <w:rsid w:val="009F6787"/>
    <w:rsid w:val="00A22717"/>
    <w:rsid w:val="00A27AB3"/>
    <w:rsid w:val="00A30B8C"/>
    <w:rsid w:val="00A36455"/>
    <w:rsid w:val="00A43AB9"/>
    <w:rsid w:val="00A51F7E"/>
    <w:rsid w:val="00A54B08"/>
    <w:rsid w:val="00A55715"/>
    <w:rsid w:val="00A6273B"/>
    <w:rsid w:val="00A66201"/>
    <w:rsid w:val="00A7023F"/>
    <w:rsid w:val="00A74138"/>
    <w:rsid w:val="00AA2E2B"/>
    <w:rsid w:val="00AB5DDE"/>
    <w:rsid w:val="00AC0FC6"/>
    <w:rsid w:val="00AD0640"/>
    <w:rsid w:val="00AD3F0D"/>
    <w:rsid w:val="00AE1D95"/>
    <w:rsid w:val="00AF519B"/>
    <w:rsid w:val="00B05F17"/>
    <w:rsid w:val="00B0657E"/>
    <w:rsid w:val="00B20DD2"/>
    <w:rsid w:val="00B30C34"/>
    <w:rsid w:val="00B3544F"/>
    <w:rsid w:val="00B37A08"/>
    <w:rsid w:val="00B52256"/>
    <w:rsid w:val="00B6167E"/>
    <w:rsid w:val="00B62A46"/>
    <w:rsid w:val="00B72C5B"/>
    <w:rsid w:val="00B83A4E"/>
    <w:rsid w:val="00B84521"/>
    <w:rsid w:val="00BA219E"/>
    <w:rsid w:val="00BB67BF"/>
    <w:rsid w:val="00BC5189"/>
    <w:rsid w:val="00BC629C"/>
    <w:rsid w:val="00BD30C3"/>
    <w:rsid w:val="00BD5882"/>
    <w:rsid w:val="00BD5D1F"/>
    <w:rsid w:val="00BE2AAC"/>
    <w:rsid w:val="00BE6D6A"/>
    <w:rsid w:val="00BF6863"/>
    <w:rsid w:val="00BF7756"/>
    <w:rsid w:val="00C07624"/>
    <w:rsid w:val="00C44C52"/>
    <w:rsid w:val="00C52538"/>
    <w:rsid w:val="00CA70C6"/>
    <w:rsid w:val="00CB31F4"/>
    <w:rsid w:val="00CC5C16"/>
    <w:rsid w:val="00CD2C2A"/>
    <w:rsid w:val="00CD3E5D"/>
    <w:rsid w:val="00D0655C"/>
    <w:rsid w:val="00D20050"/>
    <w:rsid w:val="00D27D89"/>
    <w:rsid w:val="00D3243D"/>
    <w:rsid w:val="00D4123A"/>
    <w:rsid w:val="00D51D87"/>
    <w:rsid w:val="00D54525"/>
    <w:rsid w:val="00D71FF0"/>
    <w:rsid w:val="00D73B2B"/>
    <w:rsid w:val="00D76A71"/>
    <w:rsid w:val="00D811A6"/>
    <w:rsid w:val="00D868BC"/>
    <w:rsid w:val="00DA7EED"/>
    <w:rsid w:val="00DB094F"/>
    <w:rsid w:val="00DB573D"/>
    <w:rsid w:val="00DC3D27"/>
    <w:rsid w:val="00DC6F31"/>
    <w:rsid w:val="00DE713A"/>
    <w:rsid w:val="00DF380F"/>
    <w:rsid w:val="00DF52D9"/>
    <w:rsid w:val="00E06A26"/>
    <w:rsid w:val="00E077E8"/>
    <w:rsid w:val="00E10E96"/>
    <w:rsid w:val="00E12E3D"/>
    <w:rsid w:val="00E35931"/>
    <w:rsid w:val="00E47D88"/>
    <w:rsid w:val="00E64E7E"/>
    <w:rsid w:val="00E761CD"/>
    <w:rsid w:val="00E85584"/>
    <w:rsid w:val="00E86382"/>
    <w:rsid w:val="00E910EB"/>
    <w:rsid w:val="00EA3319"/>
    <w:rsid w:val="00EA51A0"/>
    <w:rsid w:val="00EC7615"/>
    <w:rsid w:val="00EE5608"/>
    <w:rsid w:val="00EE65BB"/>
    <w:rsid w:val="00EF0254"/>
    <w:rsid w:val="00EF1B10"/>
    <w:rsid w:val="00F02718"/>
    <w:rsid w:val="00F558AC"/>
    <w:rsid w:val="00F62EC9"/>
    <w:rsid w:val="00F73618"/>
    <w:rsid w:val="00F929B8"/>
    <w:rsid w:val="00F94EE1"/>
    <w:rsid w:val="00FA10A2"/>
    <w:rsid w:val="00FD5701"/>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255</Words>
  <Characters>1559</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1811</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4</cp:revision>
  <cp:lastPrinted>2014-01-06T14:11:00Z</cp:lastPrinted>
  <dcterms:created xsi:type="dcterms:W3CDTF">2014-01-06T14:21:00Z</dcterms:created>
  <dcterms:modified xsi:type="dcterms:W3CDTF">2014-01-06T14:43:00Z</dcterms:modified>
</cp:coreProperties>
</file>