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41" w:rsidRPr="007B7FD5" w:rsidRDefault="00501541">
      <w:pPr>
        <w:overflowPunct/>
        <w:spacing w:line="360" w:lineRule="auto"/>
        <w:textAlignment w:val="auto"/>
        <w:rPr>
          <w:rFonts w:ascii="Calibri" w:hAnsi="Calibri"/>
          <w:b/>
          <w:sz w:val="22"/>
          <w:szCs w:val="24"/>
          <w:lang w:val="en-US"/>
        </w:rPr>
      </w:pPr>
    </w:p>
    <w:p w:rsidR="0050641B" w:rsidRPr="0050641B" w:rsidRDefault="0050641B">
      <w:pPr>
        <w:overflowPunct/>
        <w:spacing w:line="360" w:lineRule="auto"/>
        <w:textAlignment w:val="auto"/>
        <w:rPr>
          <w:rFonts w:ascii="Helvetica" w:hAnsi="Helvetica"/>
          <w:b/>
          <w:sz w:val="22"/>
          <w:szCs w:val="24"/>
          <w:lang w:val="da-DK"/>
        </w:rPr>
      </w:pPr>
      <w:r w:rsidRPr="0050641B">
        <w:rPr>
          <w:rFonts w:ascii="Helvetica" w:hAnsi="Helvetica"/>
          <w:b/>
          <w:sz w:val="22"/>
          <w:szCs w:val="24"/>
          <w:lang w:val="da-DK"/>
        </w:rPr>
        <w:t xml:space="preserve">Nyt AC stik til </w:t>
      </w:r>
      <w:proofErr w:type="spellStart"/>
      <w:r w:rsidRPr="0050641B">
        <w:rPr>
          <w:rFonts w:ascii="Helvetica" w:hAnsi="Helvetica"/>
          <w:b/>
          <w:sz w:val="22"/>
          <w:szCs w:val="24"/>
          <w:lang w:val="da-DK"/>
        </w:rPr>
        <w:t>fotovoltaiske</w:t>
      </w:r>
      <w:proofErr w:type="spellEnd"/>
      <w:r w:rsidRPr="0050641B">
        <w:rPr>
          <w:rFonts w:ascii="Helvetica" w:hAnsi="Helvetica"/>
          <w:b/>
          <w:sz w:val="22"/>
          <w:szCs w:val="24"/>
          <w:lang w:val="da-DK"/>
        </w:rPr>
        <w:t xml:space="preserve"> systemer</w:t>
      </w:r>
    </w:p>
    <w:p w:rsidR="00501541" w:rsidRPr="00B04D13" w:rsidRDefault="00501541">
      <w:pPr>
        <w:overflowPunct/>
        <w:spacing w:line="360" w:lineRule="auto"/>
        <w:textAlignment w:val="auto"/>
        <w:rPr>
          <w:rFonts w:ascii="Calibri" w:hAnsi="Calibri"/>
          <w:szCs w:val="24"/>
          <w:lang w:val="da-DK"/>
        </w:rPr>
      </w:pPr>
    </w:p>
    <w:p w:rsidR="0050641B" w:rsidRDefault="0050641B">
      <w:pPr>
        <w:overflowPunct/>
        <w:spacing w:line="360" w:lineRule="auto"/>
        <w:ind w:right="2835"/>
        <w:textAlignment w:val="auto"/>
        <w:rPr>
          <w:rFonts w:ascii="Helvetica" w:hAnsi="Helvetica"/>
          <w:szCs w:val="24"/>
          <w:lang w:val="da-DK"/>
        </w:rPr>
      </w:pPr>
      <w:r w:rsidRPr="0050641B">
        <w:rPr>
          <w:rFonts w:ascii="Helvetica" w:hAnsi="Helvetica"/>
          <w:szCs w:val="24"/>
          <w:lang w:val="da-DK"/>
        </w:rPr>
        <w:t xml:space="preserve">Phoenix Contact udvider sit </w:t>
      </w:r>
      <w:proofErr w:type="spellStart"/>
      <w:r w:rsidRPr="0050641B">
        <w:rPr>
          <w:rFonts w:ascii="Helvetica" w:hAnsi="Helvetica"/>
          <w:szCs w:val="24"/>
          <w:lang w:val="da-DK"/>
        </w:rPr>
        <w:t>Sunclix</w:t>
      </w:r>
      <w:proofErr w:type="spellEnd"/>
      <w:r w:rsidRPr="0050641B">
        <w:rPr>
          <w:rFonts w:ascii="Helvetica" w:hAnsi="Helvetica"/>
          <w:szCs w:val="24"/>
          <w:lang w:val="da-DK"/>
        </w:rPr>
        <w:t xml:space="preserve"> stikprogram til </w:t>
      </w:r>
      <w:proofErr w:type="spellStart"/>
      <w:r w:rsidRPr="0050641B">
        <w:rPr>
          <w:rFonts w:ascii="Helvetica" w:hAnsi="Helvetica"/>
          <w:szCs w:val="24"/>
          <w:lang w:val="da-DK"/>
        </w:rPr>
        <w:t>fotovoltaiske</w:t>
      </w:r>
      <w:proofErr w:type="spellEnd"/>
      <w:r w:rsidRPr="0050641B">
        <w:rPr>
          <w:rFonts w:ascii="Helvetica" w:hAnsi="Helvetica"/>
          <w:szCs w:val="24"/>
          <w:lang w:val="da-DK"/>
        </w:rPr>
        <w:t xml:space="preserve"> systemer til at omfatte AC stik. </w:t>
      </w:r>
      <w:r>
        <w:rPr>
          <w:rFonts w:ascii="Helvetica" w:hAnsi="Helvetica"/>
          <w:szCs w:val="24"/>
          <w:lang w:val="da-DK"/>
        </w:rPr>
        <w:t>Dette betyder, at 3-</w:t>
      </w:r>
      <w:r w:rsidR="000953EC">
        <w:rPr>
          <w:rFonts w:ascii="Helvetica" w:hAnsi="Helvetica"/>
          <w:szCs w:val="24"/>
          <w:lang w:val="da-DK"/>
        </w:rPr>
        <w:t>leder</w:t>
      </w:r>
      <w:r>
        <w:rPr>
          <w:rFonts w:ascii="Helvetica" w:hAnsi="Helvetica"/>
          <w:szCs w:val="24"/>
          <w:lang w:val="da-DK"/>
        </w:rPr>
        <w:t xml:space="preserve"> AC</w:t>
      </w:r>
      <w:r w:rsidR="000953EC">
        <w:rPr>
          <w:rFonts w:ascii="Helvetica" w:hAnsi="Helvetica"/>
          <w:szCs w:val="24"/>
          <w:lang w:val="da-DK"/>
        </w:rPr>
        <w:t>-</w:t>
      </w:r>
      <w:bookmarkStart w:id="0" w:name="_GoBack"/>
      <w:bookmarkEnd w:id="0"/>
      <w:r>
        <w:rPr>
          <w:rFonts w:ascii="Helvetica" w:hAnsi="Helvetica"/>
          <w:szCs w:val="24"/>
          <w:lang w:val="da-DK"/>
        </w:rPr>
        <w:t>kabler med ledertværsnit mellem 2</w:t>
      </w:r>
      <w:r w:rsidR="00B04D13">
        <w:rPr>
          <w:rFonts w:ascii="Helvetica" w:hAnsi="Helvetica"/>
          <w:szCs w:val="24"/>
          <w:lang w:val="da-DK"/>
        </w:rPr>
        <w:t>,</w:t>
      </w:r>
      <w:r>
        <w:rPr>
          <w:rFonts w:ascii="Helvetica" w:hAnsi="Helvetica"/>
          <w:szCs w:val="24"/>
          <w:lang w:val="da-DK"/>
        </w:rPr>
        <w:t>5 og 6 mm</w:t>
      </w:r>
      <w:r w:rsidRPr="0050641B">
        <w:rPr>
          <w:rFonts w:ascii="Helvetica" w:hAnsi="Helvetica"/>
          <w:szCs w:val="24"/>
          <w:vertAlign w:val="superscript"/>
          <w:lang w:val="da-DK"/>
        </w:rPr>
        <w:t>2</w:t>
      </w:r>
      <w:r>
        <w:rPr>
          <w:rFonts w:ascii="Helvetica" w:hAnsi="Helvetica"/>
          <w:szCs w:val="24"/>
          <w:lang w:val="da-DK"/>
        </w:rPr>
        <w:t xml:space="preserve"> for første gang nogensinde kan tilsluttes til solar </w:t>
      </w:r>
      <w:r w:rsidR="00B04D13">
        <w:rPr>
          <w:rFonts w:ascii="Helvetica" w:hAnsi="Helvetica"/>
          <w:szCs w:val="24"/>
          <w:lang w:val="da-DK"/>
        </w:rPr>
        <w:t>inverteren</w:t>
      </w:r>
      <w:r>
        <w:rPr>
          <w:rFonts w:ascii="Helvetica" w:hAnsi="Helvetica"/>
          <w:szCs w:val="24"/>
          <w:lang w:val="da-DK"/>
        </w:rPr>
        <w:t xml:space="preserve"> på en brugervenlig måde uden brug af værktøj.</w:t>
      </w:r>
    </w:p>
    <w:p w:rsidR="0050641B" w:rsidRDefault="0050641B">
      <w:pPr>
        <w:overflowPunct/>
        <w:spacing w:line="360" w:lineRule="auto"/>
        <w:ind w:right="2835"/>
        <w:textAlignment w:val="auto"/>
        <w:rPr>
          <w:rFonts w:ascii="Helvetica" w:hAnsi="Helvetica"/>
          <w:szCs w:val="24"/>
          <w:lang w:val="da-DK"/>
        </w:rPr>
      </w:pPr>
    </w:p>
    <w:p w:rsidR="0050641B" w:rsidRPr="0050641B" w:rsidRDefault="0050641B">
      <w:pPr>
        <w:overflowPunct/>
        <w:spacing w:line="360" w:lineRule="auto"/>
        <w:ind w:right="2835"/>
        <w:textAlignment w:val="auto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 xml:space="preserve">Stikkene er designet til spændinger op til 300 V og 25 A </w:t>
      </w:r>
      <w:r w:rsidR="00B04D13">
        <w:rPr>
          <w:rFonts w:ascii="Helvetica" w:hAnsi="Helvetica"/>
          <w:szCs w:val="24"/>
          <w:lang w:val="da-DK"/>
        </w:rPr>
        <w:t>samt med</w:t>
      </w:r>
      <w:r>
        <w:rPr>
          <w:rFonts w:ascii="Helvetica" w:hAnsi="Helvetica"/>
          <w:szCs w:val="24"/>
          <w:lang w:val="da-DK"/>
        </w:rPr>
        <w:t xml:space="preserve"> IP68 beskyttelse. Både fleksible og stive ledere kan tilsluttes. Af sikkerhedsmæssige årsager kan stikkene kun skilles ad med et værktøj og kan tilføjes en sikkerhedsforsegling.</w:t>
      </w:r>
    </w:p>
    <w:p w:rsidR="0050641B" w:rsidRPr="0050641B" w:rsidRDefault="0050641B">
      <w:pPr>
        <w:overflowPunct/>
        <w:spacing w:line="360" w:lineRule="auto"/>
        <w:ind w:right="2835"/>
        <w:textAlignment w:val="auto"/>
        <w:rPr>
          <w:rFonts w:ascii="Helvetica" w:hAnsi="Helvetica"/>
          <w:szCs w:val="24"/>
          <w:lang w:val="da-DK"/>
        </w:rPr>
      </w:pPr>
    </w:p>
    <w:p w:rsidR="0050641B" w:rsidRDefault="0050641B">
      <w:pPr>
        <w:overflowPunct/>
        <w:spacing w:line="360" w:lineRule="auto"/>
        <w:ind w:right="2835"/>
        <w:textAlignment w:val="auto"/>
        <w:rPr>
          <w:rFonts w:ascii="Helvetica" w:hAnsi="Helvetica"/>
          <w:szCs w:val="24"/>
          <w:lang w:val="da-DK"/>
        </w:rPr>
      </w:pPr>
      <w:r w:rsidRPr="0050641B">
        <w:rPr>
          <w:rFonts w:ascii="Helvetica" w:hAnsi="Helvetica"/>
          <w:szCs w:val="24"/>
          <w:lang w:val="da-DK"/>
        </w:rPr>
        <w:t xml:space="preserve">AC stikkene er certificerede i henhold til DIN EN </w:t>
      </w:r>
      <w:proofErr w:type="gramStart"/>
      <w:r w:rsidRPr="0050641B">
        <w:rPr>
          <w:rFonts w:ascii="Helvetica" w:hAnsi="Helvetica"/>
          <w:szCs w:val="24"/>
          <w:lang w:val="da-DK"/>
        </w:rPr>
        <w:t>61984</w:t>
      </w:r>
      <w:proofErr w:type="gramEnd"/>
      <w:r w:rsidRPr="0050641B">
        <w:rPr>
          <w:rFonts w:ascii="Helvetica" w:hAnsi="Helvetica"/>
          <w:szCs w:val="24"/>
          <w:lang w:val="da-DK"/>
        </w:rPr>
        <w:t xml:space="preserve"> og kan anvendes som defineret i DIN EN 62109-1 standarden for frekvensomformere.</w:t>
      </w:r>
    </w:p>
    <w:p w:rsidR="0050641B" w:rsidRDefault="0050641B">
      <w:pPr>
        <w:overflowPunct/>
        <w:spacing w:line="360" w:lineRule="auto"/>
        <w:ind w:right="2835"/>
        <w:textAlignment w:val="auto"/>
        <w:rPr>
          <w:rFonts w:ascii="Helvetica" w:hAnsi="Helvetica"/>
          <w:szCs w:val="24"/>
          <w:lang w:val="da-DK"/>
        </w:rPr>
      </w:pPr>
    </w:p>
    <w:p w:rsidR="00501541" w:rsidRPr="0050641B" w:rsidRDefault="0050641B">
      <w:pPr>
        <w:overflowPunct/>
        <w:spacing w:line="360" w:lineRule="auto"/>
        <w:ind w:right="2835"/>
        <w:textAlignment w:val="auto"/>
        <w:rPr>
          <w:rFonts w:ascii="Calibri" w:hAnsi="Calibri"/>
          <w:szCs w:val="24"/>
          <w:lang w:val="en-US"/>
        </w:rPr>
      </w:pPr>
      <w:proofErr w:type="gramStart"/>
      <w:r w:rsidRPr="0050641B">
        <w:rPr>
          <w:rFonts w:ascii="Helvetica" w:hAnsi="Helvetica"/>
          <w:szCs w:val="24"/>
          <w:lang w:val="en-US"/>
        </w:rPr>
        <w:t xml:space="preserve">For </w:t>
      </w:r>
      <w:proofErr w:type="spellStart"/>
      <w:r w:rsidRPr="0050641B">
        <w:rPr>
          <w:rFonts w:ascii="Helvetica" w:hAnsi="Helvetica"/>
          <w:szCs w:val="24"/>
          <w:lang w:val="en-US"/>
        </w:rPr>
        <w:t>yderligere</w:t>
      </w:r>
      <w:proofErr w:type="spellEnd"/>
      <w:r w:rsidRPr="0050641B">
        <w:rPr>
          <w:rFonts w:ascii="Helvetica" w:hAnsi="Helvetica"/>
          <w:szCs w:val="24"/>
          <w:lang w:val="en-US"/>
        </w:rPr>
        <w:t xml:space="preserve"> information </w:t>
      </w:r>
      <w:proofErr w:type="spellStart"/>
      <w:r w:rsidRPr="0050641B">
        <w:rPr>
          <w:rFonts w:ascii="Helvetica" w:hAnsi="Helvetica"/>
          <w:szCs w:val="24"/>
          <w:lang w:val="en-US"/>
        </w:rPr>
        <w:t>kontakt</w:t>
      </w:r>
      <w:proofErr w:type="spellEnd"/>
      <w:r w:rsidRPr="0050641B">
        <w:rPr>
          <w:rFonts w:ascii="Helvetica" w:hAnsi="Helvetica"/>
          <w:szCs w:val="24"/>
          <w:lang w:val="en-US"/>
        </w:rPr>
        <w:t xml:space="preserve"> Head of Product Management Jan Sachmann, jsachmann@phoenixcontact.</w:t>
      </w:r>
      <w:r>
        <w:rPr>
          <w:rFonts w:ascii="Helvetica" w:hAnsi="Helvetica"/>
          <w:szCs w:val="24"/>
          <w:lang w:val="en-US"/>
        </w:rPr>
        <w:t>dk.</w:t>
      </w:r>
      <w:proofErr w:type="gramEnd"/>
      <w:r w:rsidR="00501541" w:rsidRPr="0050641B">
        <w:rPr>
          <w:rFonts w:ascii="Helvetica" w:hAnsi="Helvetica"/>
          <w:szCs w:val="24"/>
          <w:lang w:val="en-US"/>
        </w:rPr>
        <w:t xml:space="preserve"> </w:t>
      </w:r>
    </w:p>
    <w:p w:rsidR="00501541" w:rsidRPr="0050641B" w:rsidRDefault="00501541">
      <w:pPr>
        <w:overflowPunct/>
        <w:spacing w:line="360" w:lineRule="auto"/>
        <w:ind w:right="2835"/>
        <w:textAlignment w:val="auto"/>
        <w:rPr>
          <w:rFonts w:ascii="Calibri" w:hAnsi="Calibri"/>
          <w:szCs w:val="24"/>
          <w:lang w:val="en-US"/>
        </w:rPr>
      </w:pPr>
    </w:p>
    <w:p w:rsidR="00501541" w:rsidRPr="007B7FD5" w:rsidRDefault="00501541">
      <w:pPr>
        <w:overflowPunct/>
        <w:spacing w:line="360" w:lineRule="auto"/>
        <w:ind w:right="992"/>
        <w:textAlignment w:val="auto"/>
        <w:rPr>
          <w:rFonts w:ascii="Helvetica" w:hAnsi="Helvetica"/>
          <w:szCs w:val="24"/>
          <w:lang w:val="en-US"/>
        </w:rPr>
      </w:pPr>
    </w:p>
    <w:sectPr w:rsidR="00501541" w:rsidRPr="007B7FD5">
      <w:headerReference w:type="default" r:id="rId7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FC" w:rsidRDefault="00751DF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751DFC" w:rsidRDefault="00751DFC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FC" w:rsidRDefault="00751DF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751DFC" w:rsidRDefault="00751DF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41" w:rsidRDefault="00FC0DEE">
    <w:pPr>
      <w:rPr>
        <w:rFonts w:ascii="Bookman" w:hAnsi="Bookman"/>
        <w:szCs w:val="24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541">
      <w:rPr>
        <w:rFonts w:ascii="Helvetica" w:hAnsi="Helvetica"/>
        <w:b/>
        <w:i/>
        <w:noProof/>
        <w:spacing w:val="80"/>
        <w:sz w:val="40"/>
        <w:szCs w:val="24"/>
      </w:rPr>
      <w:t>Press Release</w:t>
    </w:r>
    <w:r w:rsidR="00501541">
      <w:rPr>
        <w:rFonts w:ascii="Helvetica" w:hAnsi="Helvetica"/>
        <w:b/>
        <w:i/>
        <w:spacing w:val="80"/>
        <w:sz w:val="40"/>
        <w:szCs w:val="24"/>
      </w:rPr>
      <w:tab/>
    </w:r>
    <w:r w:rsidR="00501541">
      <w:rPr>
        <w:rFonts w:ascii="Helvetica" w:hAnsi="Helvetica"/>
        <w:b/>
        <w:i/>
        <w:spacing w:val="80"/>
        <w:sz w:val="40"/>
        <w:szCs w:val="24"/>
      </w:rPr>
      <w:tab/>
    </w:r>
  </w:p>
  <w:p w:rsidR="00501541" w:rsidRDefault="00501541">
    <w:pPr>
      <w:pStyle w:val="Sidehoved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5555566-C13C-4857-9366-8E915BE00169}"/>
    <w:docVar w:name="dgnword-eventsink" w:val="103919744"/>
  </w:docVars>
  <w:rsids>
    <w:rsidRoot w:val="00CD722B"/>
    <w:rsid w:val="000953EC"/>
    <w:rsid w:val="00501541"/>
    <w:rsid w:val="0050641B"/>
    <w:rsid w:val="00751DFC"/>
    <w:rsid w:val="007B7FD5"/>
    <w:rsid w:val="008666E3"/>
    <w:rsid w:val="00B04D13"/>
    <w:rsid w:val="00CD722B"/>
    <w:rsid w:val="00DB5FFE"/>
    <w:rsid w:val="00F760FA"/>
    <w:rsid w:val="00FC0DEE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Sidefod">
    <w:name w:val="footer"/>
    <w:basedOn w:val="Normal"/>
    <w:link w:val="SidefodTegn"/>
    <w:uiPriority w:val="99"/>
    <w:semiHidden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rPr>
      <w:snapToGrid w:val="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semiHidden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Pr>
      <w:snapToGrid w:val="0"/>
      <w:sz w:val="16"/>
      <w:szCs w:val="16"/>
    </w:rPr>
  </w:style>
  <w:style w:type="character" w:customStyle="1" w:styleId="ZchnZchn1">
    <w:name w:val="Zchn Zchn1"/>
    <w:rPr>
      <w:sz w:val="16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Pr>
      <w:snapToGrid w:val="0"/>
    </w:rPr>
  </w:style>
  <w:style w:type="character" w:customStyle="1" w:styleId="ZchnZchn">
    <w:name w:val="Zchn Zchn"/>
    <w:rPr>
      <w:rFonts w:cs="Times New Roman"/>
    </w:rPr>
  </w:style>
  <w:style w:type="character" w:customStyle="1" w:styleId="ZchnZchn2">
    <w:name w:val="Zchn Zchn2"/>
    <w:semiHidden/>
    <w:rPr>
      <w:rFonts w:ascii="Calibri" w:hAnsi="Calibri"/>
      <w:b/>
      <w:sz w:val="22"/>
    </w:rPr>
  </w:style>
  <w:style w:type="character" w:customStyle="1" w:styleId="ZchnZchn3">
    <w:name w:val="Zchn Zchn3"/>
    <w:semiHidden/>
    <w:rPr>
      <w:rFonts w:ascii="Times New Roman" w:hAnsi="Times New Roman"/>
      <w:b/>
      <w:i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Sidefod">
    <w:name w:val="footer"/>
    <w:basedOn w:val="Normal"/>
    <w:link w:val="SidefodTegn"/>
    <w:uiPriority w:val="99"/>
    <w:semiHidden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rPr>
      <w:snapToGrid w:val="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semiHidden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Pr>
      <w:snapToGrid w:val="0"/>
      <w:sz w:val="16"/>
      <w:szCs w:val="16"/>
    </w:rPr>
  </w:style>
  <w:style w:type="character" w:customStyle="1" w:styleId="ZchnZchn1">
    <w:name w:val="Zchn Zchn1"/>
    <w:rPr>
      <w:sz w:val="16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Pr>
      <w:snapToGrid w:val="0"/>
    </w:rPr>
  </w:style>
  <w:style w:type="character" w:customStyle="1" w:styleId="ZchnZchn">
    <w:name w:val="Zchn Zchn"/>
    <w:rPr>
      <w:rFonts w:cs="Times New Roman"/>
    </w:rPr>
  </w:style>
  <w:style w:type="character" w:customStyle="1" w:styleId="ZchnZchn2">
    <w:name w:val="Zchn Zchn2"/>
    <w:semiHidden/>
    <w:rPr>
      <w:rFonts w:ascii="Calibri" w:hAnsi="Calibri"/>
      <w:b/>
      <w:sz w:val="22"/>
    </w:rPr>
  </w:style>
  <w:style w:type="character" w:customStyle="1" w:styleId="ZchnZchn3">
    <w:name w:val="Zchn Zchn3"/>
    <w:semiHidden/>
    <w:rPr>
      <w:rFonts w:ascii="Times New Roman" w:hAnsi="Times New Roman"/>
      <w:b/>
      <w:i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2012-03-28T10:20:00Z</cp:lastPrinted>
  <dcterms:created xsi:type="dcterms:W3CDTF">2012-11-01T10:45:00Z</dcterms:created>
  <dcterms:modified xsi:type="dcterms:W3CDTF">2012-11-01T11:20:00Z</dcterms:modified>
</cp:coreProperties>
</file>