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19" w:rsidRDefault="00AA5719" w:rsidP="003357A0">
      <w:pPr>
        <w:pStyle w:val="Title"/>
      </w:pPr>
      <w:r>
        <w:rPr>
          <w:noProof/>
          <w:lang w:eastAsia="sv-SE"/>
        </w:rPr>
        <w:drawing>
          <wp:inline distT="0" distB="0" distL="0" distR="0">
            <wp:extent cx="2443372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_logo2_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021" cy="4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719" w:rsidRDefault="00AA5719" w:rsidP="00AA5719"/>
    <w:p w:rsidR="00AA5719" w:rsidRPr="00AA5719" w:rsidRDefault="00AA5719" w:rsidP="00AA5719">
      <w:pPr>
        <w:jc w:val="right"/>
      </w:pPr>
      <w:r>
        <w:t>Pressmeddelande 2017-06-08</w:t>
      </w:r>
    </w:p>
    <w:p w:rsidR="00AA5719" w:rsidRDefault="00AA5719" w:rsidP="003357A0">
      <w:pPr>
        <w:pStyle w:val="Title"/>
      </w:pPr>
    </w:p>
    <w:p w:rsidR="003357A0" w:rsidRDefault="003357A0" w:rsidP="003357A0">
      <w:pPr>
        <w:pStyle w:val="Title"/>
      </w:pPr>
      <w:r>
        <w:t>Skolavslutning i kyrkan stark tradition bland svenska folket</w:t>
      </w:r>
    </w:p>
    <w:p w:rsidR="00307DF0" w:rsidRPr="00307DF0" w:rsidRDefault="00307DF0">
      <w:pPr>
        <w:rPr>
          <w:b/>
        </w:rPr>
      </w:pPr>
      <w:r w:rsidRPr="00307DF0">
        <w:rPr>
          <w:b/>
        </w:rPr>
        <w:t xml:space="preserve">Allmänheten vill inte förbjuda skolavslutningar i kyrkan. </w:t>
      </w:r>
      <w:r w:rsidR="00E70293">
        <w:rPr>
          <w:b/>
        </w:rPr>
        <w:t xml:space="preserve">Trots att frågan drivs på av myndigheter och politiker. </w:t>
      </w:r>
      <w:r w:rsidRPr="00307DF0">
        <w:rPr>
          <w:b/>
        </w:rPr>
        <w:t xml:space="preserve">Det visar en ny analys av SOM-institutets </w:t>
      </w:r>
      <w:r w:rsidR="003357A0">
        <w:rPr>
          <w:b/>
        </w:rPr>
        <w:t>statistik</w:t>
      </w:r>
      <w:r w:rsidRPr="00307DF0">
        <w:rPr>
          <w:b/>
        </w:rPr>
        <w:t xml:space="preserve"> gjord av Viktor Aldrin, forskare vid Högskolan i Borås.</w:t>
      </w:r>
    </w:p>
    <w:p w:rsidR="00381D06" w:rsidRDefault="00307DF0">
      <w:r>
        <w:t xml:space="preserve">Påståendet som finns med i SOM-institutets nationella undersökning handlar om svenska folkets inställning till att </w:t>
      </w:r>
      <w:r w:rsidRPr="00307DF0">
        <w:rPr>
          <w:i/>
        </w:rPr>
        <w:t>förbjuda</w:t>
      </w:r>
      <w:r>
        <w:t xml:space="preserve"> skolavslutningar i kyrkan. Viktor Aldrin, universitetslektor i </w:t>
      </w:r>
      <w:r w:rsidR="00DB4F9B">
        <w:t>de samhällsorienterade ämnenas didaktik</w:t>
      </w:r>
      <w:r>
        <w:t>, har analyserat svaren från 2016.</w:t>
      </w:r>
    </w:p>
    <w:p w:rsidR="00307DF0" w:rsidRDefault="00307DF0">
      <w:r>
        <w:t>– Det viktigaste resultatet är att svenska folket inte vill ha ett förbud. Hela 78 procent vill ha kvar möjligheten att fira skolavslutning i kyrkan, säger han.</w:t>
      </w:r>
    </w:p>
    <w:p w:rsidR="00F5561F" w:rsidRDefault="00C30114">
      <w:r>
        <w:t>D</w:t>
      </w:r>
      <w:r w:rsidR="00F5561F">
        <w:t>e som tycker att ett förbud är bra eller ganska bra är bara 5 procent.</w:t>
      </w:r>
    </w:p>
    <w:p w:rsidR="00F5561F" w:rsidRDefault="00E70293">
      <w:r>
        <w:t>–</w:t>
      </w:r>
      <w:r w:rsidR="00F5561F">
        <w:t xml:space="preserve"> Trots att detta är allmänhetens åsikt vill politiker, </w:t>
      </w:r>
      <w:r w:rsidR="00FF0AF7">
        <w:t>S</w:t>
      </w:r>
      <w:r w:rsidR="00F5561F">
        <w:t xml:space="preserve">kolinspektionen och </w:t>
      </w:r>
      <w:r w:rsidR="00FF0AF7">
        <w:t>D</w:t>
      </w:r>
      <w:r w:rsidR="00F5561F">
        <w:t xml:space="preserve">iskrimineringsombudsmannen införa </w:t>
      </w:r>
      <w:r w:rsidR="003876CE">
        <w:t xml:space="preserve">olika former av </w:t>
      </w:r>
      <w:bookmarkStart w:id="0" w:name="_GoBack"/>
      <w:bookmarkEnd w:id="0"/>
      <w:r w:rsidR="00F5561F">
        <w:t>förbud. Det är tydligt att myndigheterna inte gillar skolavslutningar i kyrkan.</w:t>
      </w:r>
    </w:p>
    <w:p w:rsidR="00E70293" w:rsidRDefault="00E70293" w:rsidP="00E70293">
      <w:pPr>
        <w:pStyle w:val="Heading2"/>
      </w:pPr>
      <w:r>
        <w:t>Politiska samband och krossade myter</w:t>
      </w:r>
    </w:p>
    <w:p w:rsidR="003357A0" w:rsidRPr="003357A0" w:rsidRDefault="003357A0" w:rsidP="003357A0">
      <w:r>
        <w:t xml:space="preserve">Han kan inte se i statistiken varför allmänhetens åsikt om traditionen skiljer sig så mycket från myndigheternas. </w:t>
      </w:r>
    </w:p>
    <w:p w:rsidR="00F5561F" w:rsidRDefault="00E70293">
      <w:r>
        <w:t>–</w:t>
      </w:r>
      <w:r w:rsidR="00F5561F">
        <w:t xml:space="preserve"> Jag kan se några andra samband</w:t>
      </w:r>
      <w:r w:rsidR="003357A0">
        <w:t>, till exempel j</w:t>
      </w:r>
      <w:r w:rsidR="00F5561F">
        <w:t>u yngre man är</w:t>
      </w:r>
      <w:r w:rsidR="00FF0AF7">
        <w:t>,</w:t>
      </w:r>
      <w:r w:rsidR="00F5561F">
        <w:t xml:space="preserve"> desto mer tycker man att ett förbud är bra</w:t>
      </w:r>
      <w:r w:rsidR="000F04EC">
        <w:t>.</w:t>
      </w:r>
      <w:r w:rsidR="003357A0">
        <w:t xml:space="preserve"> Men d</w:t>
      </w:r>
      <w:r w:rsidR="00F5561F">
        <w:t xml:space="preserve">et finns inga skillnader mellan utbildning, inkomst eller kön. Däremot finns en politisk koppling som visar att </w:t>
      </w:r>
      <w:r w:rsidR="00746294">
        <w:t xml:space="preserve">den politiska </w:t>
      </w:r>
      <w:r w:rsidR="00F5561F">
        <w:t>högerskalan är mer mot ett förbud. Mest positiva till ett förbud är de som röstar på</w:t>
      </w:r>
      <w:r w:rsidR="004023C4">
        <w:t xml:space="preserve"> </w:t>
      </w:r>
      <w:r w:rsidR="00F5561F">
        <w:t>Västerpartiet</w:t>
      </w:r>
      <w:r w:rsidR="004023C4">
        <w:t>,</w:t>
      </w:r>
      <w:r w:rsidR="00F5561F">
        <w:t xml:space="preserve"> </w:t>
      </w:r>
      <w:r w:rsidR="004023C4">
        <w:t xml:space="preserve">Feministiskt initiativ </w:t>
      </w:r>
      <w:r w:rsidR="00F5561F">
        <w:t>och Miljöpartiet, förklarar han.</w:t>
      </w:r>
    </w:p>
    <w:p w:rsidR="00E70293" w:rsidRDefault="00E70293">
      <w:r>
        <w:t xml:space="preserve">Han har också kunnat se ett samband mellan inställningen till ett förbud mot skolavslutningar i kyrkan och om man firar andra religiösa högtider. Undersökningen visar att 94 procent firar jul och att det är de som inte firar jul som är kritiska till skolavslutning i kyrkan. Men de som firar </w:t>
      </w:r>
      <w:proofErr w:type="spellStart"/>
      <w:r>
        <w:t>eid</w:t>
      </w:r>
      <w:proofErr w:type="spellEnd"/>
      <w:r>
        <w:t xml:space="preserve"> al-</w:t>
      </w:r>
      <w:proofErr w:type="spellStart"/>
      <w:r>
        <w:t>fitr</w:t>
      </w:r>
      <w:proofErr w:type="spellEnd"/>
      <w:r>
        <w:t xml:space="preserve"> (</w:t>
      </w:r>
      <w:proofErr w:type="spellStart"/>
      <w:r>
        <w:t>fastebrytandets</w:t>
      </w:r>
      <w:proofErr w:type="spellEnd"/>
      <w:r>
        <w:t xml:space="preserve"> högtid inom islam) vill inte ta ställning.</w:t>
      </w:r>
    </w:p>
    <w:p w:rsidR="00E70293" w:rsidRDefault="00E70293">
      <w:r>
        <w:t xml:space="preserve">– Det finns en </w:t>
      </w:r>
      <w:r w:rsidR="003357A0">
        <w:t>m</w:t>
      </w:r>
      <w:r>
        <w:t>ytbildning om att det är muslimerna som vill förbjuda skolavslutningar i kyrkan. Men det</w:t>
      </w:r>
      <w:r w:rsidR="00FF0AF7">
        <w:t>ta</w:t>
      </w:r>
      <w:r>
        <w:t xml:space="preserve"> stämmer inte.</w:t>
      </w:r>
    </w:p>
    <w:p w:rsidR="00E70293" w:rsidRDefault="00E70293" w:rsidP="00E70293">
      <w:pPr>
        <w:pStyle w:val="Heading2"/>
      </w:pPr>
      <w:r>
        <w:t>Bidrar med fakta i het fråga</w:t>
      </w:r>
    </w:p>
    <w:p w:rsidR="00F5561F" w:rsidRDefault="00307DF0">
      <w:r>
        <w:t xml:space="preserve">Debatten kring skolavslutningar i kyrkan går het i Sverige två gånger om året. Trots detta har lite forskning bedrivits kring frågan. </w:t>
      </w:r>
    </w:p>
    <w:p w:rsidR="00F5561F" w:rsidRDefault="00F5561F">
      <w:r>
        <w:lastRenderedPageBreak/>
        <w:t xml:space="preserve">– Det är viktigt att skapa </w:t>
      </w:r>
      <w:r w:rsidR="00F91901">
        <w:t xml:space="preserve">forskning </w:t>
      </w:r>
      <w:r>
        <w:t>i frågan. Som det är nu har många åsikter</w:t>
      </w:r>
      <w:r w:rsidR="00FF0AF7">
        <w:t>,</w:t>
      </w:r>
      <w:r>
        <w:t xml:space="preserve"> men det finns </w:t>
      </w:r>
      <w:r w:rsidR="00FF0AF7">
        <w:t xml:space="preserve">inte mycket </w:t>
      </w:r>
      <w:r>
        <w:t xml:space="preserve">fakta. Jag tycker det är skönt att </w:t>
      </w:r>
      <w:r w:rsidR="00FF0AF7">
        <w:t xml:space="preserve">kunna </w:t>
      </w:r>
      <w:r>
        <w:t>bidra med fakta, säger Viktor Aldrin</w:t>
      </w:r>
      <w:r w:rsidR="00FF0AF7">
        <w:t>.</w:t>
      </w:r>
    </w:p>
    <w:p w:rsidR="00E936FF" w:rsidRDefault="003357A0">
      <w:r>
        <w:t xml:space="preserve">I sitt forskningsprojekt </w:t>
      </w:r>
      <w:r w:rsidR="00F5561F">
        <w:t>undersöker han tre aktörer</w:t>
      </w:r>
      <w:r>
        <w:t xml:space="preserve"> där den första, </w:t>
      </w:r>
      <w:r w:rsidR="00FF0AF7">
        <w:t xml:space="preserve">i vilken </w:t>
      </w:r>
      <w:r>
        <w:t xml:space="preserve">han nu kan presentera resultaten, </w:t>
      </w:r>
      <w:r w:rsidR="00307DF0">
        <w:t xml:space="preserve">har fokus </w:t>
      </w:r>
      <w:r w:rsidR="00F5561F">
        <w:t>på</w:t>
      </w:r>
      <w:r w:rsidR="00307DF0">
        <w:t xml:space="preserve"> </w:t>
      </w:r>
      <w:r w:rsidR="00F5561F">
        <w:t>allmänheten genom en analys av statistiken</w:t>
      </w:r>
      <w:r w:rsidR="00307DF0">
        <w:t>. I de andra delarna studerar han skol</w:t>
      </w:r>
      <w:r w:rsidR="00F5561F">
        <w:t>myndigheternas samt svenska kyrkans åsikter i frågan</w:t>
      </w:r>
      <w:r w:rsidR="00FF0AF7">
        <w:t>,</w:t>
      </w:r>
      <w:r w:rsidR="00F5561F">
        <w:t xml:space="preserve"> genom att studera policydokument, riktlinjer samt debatter i media.</w:t>
      </w:r>
      <w:r>
        <w:t xml:space="preserve"> De resultaten kommer i slutet av 2017.</w:t>
      </w:r>
    </w:p>
    <w:p w:rsidR="00307DF0" w:rsidRDefault="003357A0">
      <w:r>
        <w:t>Läs hela rapporten ”Svenska folket om religion och tradition i skolan” på SOM-institutets webbsida (</w:t>
      </w:r>
      <w:hyperlink r:id="rId5" w:history="1">
        <w:r w:rsidR="00AA5719" w:rsidRPr="00435687">
          <w:rPr>
            <w:rStyle w:val="Hyperlink"/>
          </w:rPr>
          <w:t>http://som.gu.se/publicerat/bocker/70.-larmar-och-gor-sig-till</w:t>
        </w:r>
      </w:hyperlink>
      <w:r>
        <w:t>).</w:t>
      </w:r>
    </w:p>
    <w:p w:rsidR="00E936FF" w:rsidRDefault="00E936FF" w:rsidP="00E936FF">
      <w:pPr>
        <w:pStyle w:val="Heading2"/>
      </w:pPr>
      <w:r>
        <w:t>Kontakt</w:t>
      </w:r>
    </w:p>
    <w:p w:rsidR="00AA5719" w:rsidRPr="00E936FF" w:rsidRDefault="00AA571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Viktor Aldrin, </w:t>
      </w:r>
      <w:hyperlink r:id="rId6" w:history="1">
        <w:r w:rsidRPr="00435687">
          <w:rPr>
            <w:rStyle w:val="Hyperlink"/>
          </w:rPr>
          <w:t>viktor.aldrin@hb.se</w:t>
        </w:r>
      </w:hyperlink>
      <w:r>
        <w:t xml:space="preserve">, tfn: </w:t>
      </w:r>
      <w:hyperlink r:id="rId7" w:history="1">
        <w:r w:rsidRPr="00AA5719">
          <w:t>033-435 4368</w:t>
        </w:r>
      </w:hyperlink>
      <w:r>
        <w:t xml:space="preserve"> (vidarekopplad till mobil)</w:t>
      </w:r>
    </w:p>
    <w:sectPr w:rsidR="00AA5719" w:rsidRPr="00E9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0"/>
    <w:rsid w:val="000F04EC"/>
    <w:rsid w:val="00307DF0"/>
    <w:rsid w:val="003357A0"/>
    <w:rsid w:val="003876CE"/>
    <w:rsid w:val="004023C4"/>
    <w:rsid w:val="00414E10"/>
    <w:rsid w:val="005B08B8"/>
    <w:rsid w:val="00622155"/>
    <w:rsid w:val="00746294"/>
    <w:rsid w:val="008B414D"/>
    <w:rsid w:val="009C0C32"/>
    <w:rsid w:val="00A44E95"/>
    <w:rsid w:val="00AA5719"/>
    <w:rsid w:val="00B26094"/>
    <w:rsid w:val="00C00AA7"/>
    <w:rsid w:val="00C30114"/>
    <w:rsid w:val="00C971BD"/>
    <w:rsid w:val="00D55E1E"/>
    <w:rsid w:val="00DB4F9B"/>
    <w:rsid w:val="00DC0541"/>
    <w:rsid w:val="00E70293"/>
    <w:rsid w:val="00E936FF"/>
    <w:rsid w:val="00F5561F"/>
    <w:rsid w:val="00F91901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704E"/>
  <w15:docId w15:val="{4AFF4553-B081-40FB-AB6B-966E8C22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02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357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F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9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%20033-435%2043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.aldrin@hb.se" TargetMode="External"/><Relationship Id="rId5" Type="http://schemas.openxmlformats.org/officeDocument/2006/relationships/hyperlink" Target="http://som.gu.se/publicerat/bocker/70.-larmar-och-gor-sig-til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HB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Kjellsson</dc:creator>
  <cp:keywords/>
  <dc:description/>
  <cp:lastModifiedBy>Anna Kjellsson</cp:lastModifiedBy>
  <cp:revision>5</cp:revision>
  <dcterms:created xsi:type="dcterms:W3CDTF">2017-06-07T09:09:00Z</dcterms:created>
  <dcterms:modified xsi:type="dcterms:W3CDTF">2017-06-07T09:36:00Z</dcterms:modified>
</cp:coreProperties>
</file>