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746" w14:textId="4AF331FC" w:rsidR="00750602" w:rsidRPr="000C41F1" w:rsidRDefault="00750602" w:rsidP="00750602">
      <w:pPr>
        <w:pStyle w:val="Heading1"/>
        <w:rPr>
          <w:rFonts w:ascii="Open Sans" w:hAnsi="Open Sans" w:cs="Open Sans"/>
          <w:b/>
          <w:bCs/>
          <w:color w:val="auto"/>
          <w:sz w:val="24"/>
          <w:szCs w:val="24"/>
        </w:rPr>
      </w:pPr>
      <w:r w:rsidRPr="000C41F1">
        <w:rPr>
          <w:rFonts w:ascii="Open Sans" w:hAnsi="Open Sans" w:cs="Open Sans"/>
          <w:b/>
          <w:bCs/>
          <w:color w:val="auto"/>
          <w:sz w:val="24"/>
          <w:szCs w:val="24"/>
        </w:rPr>
        <w:t xml:space="preserve">Vitafoods Asia 2019 </w:t>
      </w:r>
      <w:r w:rsidR="00B20106" w:rsidRPr="000C41F1">
        <w:rPr>
          <w:rFonts w:ascii="Open Sans" w:hAnsi="Open Sans" w:cs="Open Sans"/>
          <w:b/>
          <w:bCs/>
          <w:color w:val="auto"/>
          <w:sz w:val="24"/>
          <w:szCs w:val="24"/>
        </w:rPr>
        <w:t>delights with</w:t>
      </w:r>
      <w:r w:rsidRPr="000C41F1">
        <w:rPr>
          <w:rFonts w:ascii="Open Sans" w:hAnsi="Open Sans" w:cs="Open Sans"/>
          <w:b/>
          <w:bCs/>
          <w:color w:val="auto"/>
          <w:sz w:val="24"/>
          <w:szCs w:val="24"/>
        </w:rPr>
        <w:t xml:space="preserve"> the latest global nutraceutical developments to Asia</w:t>
      </w:r>
      <w:r w:rsidR="006D3841" w:rsidRPr="000C41F1">
        <w:rPr>
          <w:rFonts w:ascii="Open Sans" w:hAnsi="Open Sans" w:cs="Open Sans"/>
          <w:b/>
          <w:bCs/>
          <w:color w:val="auto"/>
          <w:sz w:val="24"/>
          <w:szCs w:val="24"/>
        </w:rPr>
        <w:t>, growing 24% year-on-year</w:t>
      </w:r>
    </w:p>
    <w:p w14:paraId="5CF80055" w14:textId="77777777" w:rsidR="00750602" w:rsidRPr="000C41F1" w:rsidRDefault="00750602" w:rsidP="00A75575">
      <w:pPr>
        <w:spacing w:after="0"/>
        <w:rPr>
          <w:rFonts w:ascii="Open Sans" w:hAnsi="Open Sans" w:cs="Open Sans"/>
        </w:rPr>
      </w:pPr>
    </w:p>
    <w:p w14:paraId="76FE437D" w14:textId="43DDBB49" w:rsidR="001B32A6" w:rsidRPr="000C41F1" w:rsidRDefault="00370BA0" w:rsidP="00A75575">
      <w:pPr>
        <w:spacing w:after="0"/>
        <w:rPr>
          <w:rFonts w:ascii="Open Sans" w:hAnsi="Open Sans" w:cs="Open Sans"/>
        </w:rPr>
      </w:pPr>
      <w:r>
        <w:rPr>
          <w:rFonts w:ascii="Open Sans" w:hAnsi="Open Sans" w:cs="Open Sans"/>
          <w:b/>
          <w:bCs/>
        </w:rPr>
        <w:t>22</w:t>
      </w:r>
      <w:r w:rsidR="003351ED" w:rsidRPr="00370BA0">
        <w:rPr>
          <w:rFonts w:ascii="Open Sans" w:hAnsi="Open Sans" w:cs="Open Sans"/>
          <w:b/>
          <w:bCs/>
        </w:rPr>
        <w:t xml:space="preserve"> October </w:t>
      </w:r>
      <w:r w:rsidR="00487901" w:rsidRPr="00370BA0">
        <w:rPr>
          <w:rFonts w:ascii="Open Sans" w:hAnsi="Open Sans" w:cs="Open Sans"/>
          <w:b/>
          <w:bCs/>
        </w:rPr>
        <w:t xml:space="preserve">2019, </w:t>
      </w:r>
      <w:r w:rsidRPr="00370BA0">
        <w:rPr>
          <w:rFonts w:ascii="Open Sans" w:hAnsi="Open Sans" w:cs="Open Sans"/>
          <w:b/>
          <w:bCs/>
        </w:rPr>
        <w:t>SINGAPORE</w:t>
      </w:r>
      <w:r w:rsidR="00487901" w:rsidRPr="000C41F1">
        <w:rPr>
          <w:rFonts w:ascii="Open Sans" w:hAnsi="Open Sans" w:cs="Open Sans"/>
        </w:rPr>
        <w:t xml:space="preserve"> – In 2019, </w:t>
      </w:r>
      <w:r w:rsidR="00612CF1" w:rsidRPr="000C41F1">
        <w:rPr>
          <w:rFonts w:ascii="Open Sans" w:hAnsi="Open Sans" w:cs="Open Sans"/>
        </w:rPr>
        <w:t>Vitafoods Asia</w:t>
      </w:r>
      <w:r w:rsidR="001B32A6" w:rsidRPr="000C41F1">
        <w:rPr>
          <w:rFonts w:ascii="Open Sans" w:hAnsi="Open Sans" w:cs="Open Sans"/>
        </w:rPr>
        <w:t xml:space="preserve">, </w:t>
      </w:r>
      <w:r w:rsidR="001F5F5A" w:rsidRPr="000C41F1">
        <w:rPr>
          <w:rFonts w:ascii="Open Sans" w:hAnsi="Open Sans" w:cs="Open Sans"/>
        </w:rPr>
        <w:t>Asia’s number one</w:t>
      </w:r>
      <w:r w:rsidR="001B32A6" w:rsidRPr="000C41F1">
        <w:rPr>
          <w:rFonts w:ascii="Open Sans" w:hAnsi="Open Sans" w:cs="Open Sans"/>
        </w:rPr>
        <w:t xml:space="preserve"> nutraceutical event, saw its</w:t>
      </w:r>
      <w:r w:rsidR="00612CF1" w:rsidRPr="000C41F1">
        <w:rPr>
          <w:rFonts w:ascii="Open Sans" w:hAnsi="Open Sans" w:cs="Open Sans"/>
        </w:rPr>
        <w:t xml:space="preserve"> </w:t>
      </w:r>
      <w:r w:rsidR="00487901" w:rsidRPr="000C41F1">
        <w:rPr>
          <w:rFonts w:ascii="Open Sans" w:hAnsi="Open Sans" w:cs="Open Sans"/>
        </w:rPr>
        <w:t>attendance gr</w:t>
      </w:r>
      <w:r w:rsidR="001B32A6" w:rsidRPr="000C41F1">
        <w:rPr>
          <w:rFonts w:ascii="Open Sans" w:hAnsi="Open Sans" w:cs="Open Sans"/>
        </w:rPr>
        <w:t xml:space="preserve">ow </w:t>
      </w:r>
      <w:r w:rsidR="00487901" w:rsidRPr="000C41F1">
        <w:rPr>
          <w:rFonts w:ascii="Open Sans" w:hAnsi="Open Sans" w:cs="Open Sans"/>
        </w:rPr>
        <w:t xml:space="preserve">by </w:t>
      </w:r>
      <w:r w:rsidR="003351ED" w:rsidRPr="000C41F1">
        <w:rPr>
          <w:rFonts w:ascii="Open Sans" w:hAnsi="Open Sans" w:cs="Open Sans"/>
        </w:rPr>
        <w:t>24%</w:t>
      </w:r>
      <w:r w:rsidR="00487901" w:rsidRPr="000C41F1">
        <w:rPr>
          <w:rFonts w:ascii="Open Sans" w:hAnsi="Open Sans" w:cs="Open Sans"/>
        </w:rPr>
        <w:t xml:space="preserve"> </w:t>
      </w:r>
      <w:r w:rsidR="001B32A6" w:rsidRPr="000C41F1">
        <w:rPr>
          <w:rFonts w:ascii="Open Sans" w:hAnsi="Open Sans" w:cs="Open Sans"/>
        </w:rPr>
        <w:t>year</w:t>
      </w:r>
      <w:r w:rsidR="006779CD" w:rsidRPr="000C41F1">
        <w:rPr>
          <w:rFonts w:ascii="Open Sans" w:hAnsi="Open Sans" w:cs="Open Sans"/>
        </w:rPr>
        <w:t>-on-</w:t>
      </w:r>
      <w:r w:rsidR="001B32A6" w:rsidRPr="000C41F1">
        <w:rPr>
          <w:rFonts w:ascii="Open Sans" w:hAnsi="Open Sans" w:cs="Open Sans"/>
        </w:rPr>
        <w:t xml:space="preserve">year </w:t>
      </w:r>
      <w:r w:rsidR="00487901" w:rsidRPr="000C41F1">
        <w:rPr>
          <w:rFonts w:ascii="Open Sans" w:hAnsi="Open Sans" w:cs="Open Sans"/>
        </w:rPr>
        <w:t xml:space="preserve">as the event attracted </w:t>
      </w:r>
      <w:r w:rsidR="00A53A61" w:rsidRPr="00A53A61">
        <w:rPr>
          <w:rFonts w:ascii="Open Sans" w:hAnsi="Open Sans" w:cs="Open Sans"/>
          <w:shd w:val="clear" w:color="auto" w:fill="FFFFFF"/>
        </w:rPr>
        <w:t>7,060 industry experts from 78 countries, confirming the international nature of the show.</w:t>
      </w:r>
      <w:r w:rsidR="00487901" w:rsidRPr="000C41F1">
        <w:rPr>
          <w:rFonts w:ascii="Open Sans" w:hAnsi="Open Sans" w:cs="Open Sans"/>
        </w:rPr>
        <w:t xml:space="preserve"> </w:t>
      </w:r>
      <w:r w:rsidR="001B32A6" w:rsidRPr="000C41F1">
        <w:rPr>
          <w:rFonts w:ascii="Open Sans" w:hAnsi="Open Sans" w:cs="Open Sans"/>
        </w:rPr>
        <w:t xml:space="preserve">The </w:t>
      </w:r>
      <w:r w:rsidR="00EE4900" w:rsidRPr="000C41F1">
        <w:rPr>
          <w:rFonts w:ascii="Open Sans" w:hAnsi="Open Sans" w:cs="Open Sans"/>
        </w:rPr>
        <w:t xml:space="preserve">exhibition </w:t>
      </w:r>
      <w:r w:rsidR="001B32A6" w:rsidRPr="000C41F1">
        <w:rPr>
          <w:rFonts w:ascii="Open Sans" w:hAnsi="Open Sans" w:cs="Open Sans"/>
        </w:rPr>
        <w:t xml:space="preserve">floor </w:t>
      </w:r>
      <w:r w:rsidR="00EE4900" w:rsidRPr="000C41F1">
        <w:rPr>
          <w:rFonts w:ascii="Open Sans" w:hAnsi="Open Sans" w:cs="Open Sans"/>
        </w:rPr>
        <w:t xml:space="preserve">space </w:t>
      </w:r>
      <w:r w:rsidR="001F5F5A" w:rsidRPr="000C41F1">
        <w:rPr>
          <w:rFonts w:ascii="Open Sans" w:hAnsi="Open Sans" w:cs="Open Sans"/>
        </w:rPr>
        <w:t>increased by</w:t>
      </w:r>
      <w:r w:rsidR="006779CD" w:rsidRPr="000C41F1">
        <w:rPr>
          <w:rFonts w:ascii="Open Sans" w:hAnsi="Open Sans" w:cs="Open Sans"/>
        </w:rPr>
        <w:t xml:space="preserve"> </w:t>
      </w:r>
      <w:r w:rsidR="001B32A6" w:rsidRPr="000C41F1">
        <w:rPr>
          <w:rFonts w:ascii="Open Sans" w:hAnsi="Open Sans" w:cs="Open Sans"/>
        </w:rPr>
        <w:t>30%</w:t>
      </w:r>
      <w:r w:rsidR="001F5F5A" w:rsidRPr="000C41F1">
        <w:rPr>
          <w:rFonts w:ascii="Open Sans" w:hAnsi="Open Sans" w:cs="Open Sans"/>
        </w:rPr>
        <w:t xml:space="preserve"> and</w:t>
      </w:r>
      <w:r w:rsidR="001B32A6" w:rsidRPr="000C41F1">
        <w:rPr>
          <w:rFonts w:ascii="Open Sans" w:hAnsi="Open Sans" w:cs="Open Sans"/>
        </w:rPr>
        <w:t xml:space="preserve"> </w:t>
      </w:r>
      <w:r w:rsidR="001F5F5A" w:rsidRPr="000C41F1">
        <w:rPr>
          <w:rFonts w:ascii="Open Sans" w:hAnsi="Open Sans" w:cs="Open Sans"/>
        </w:rPr>
        <w:t xml:space="preserve">hosted </w:t>
      </w:r>
      <w:r w:rsidR="001B32A6" w:rsidRPr="000C41F1">
        <w:rPr>
          <w:rFonts w:ascii="Open Sans" w:hAnsi="Open Sans" w:cs="Open Sans"/>
        </w:rPr>
        <w:t>3</w:t>
      </w:r>
      <w:r w:rsidR="003C2671">
        <w:rPr>
          <w:rFonts w:ascii="Open Sans" w:hAnsi="Open Sans" w:cs="Open Sans"/>
        </w:rPr>
        <w:t>80</w:t>
      </w:r>
      <w:r w:rsidR="001B32A6" w:rsidRPr="000C41F1">
        <w:rPr>
          <w:rFonts w:ascii="Open Sans" w:hAnsi="Open Sans" w:cs="Open Sans"/>
        </w:rPr>
        <w:t xml:space="preserve"> global suppliers.</w:t>
      </w:r>
    </w:p>
    <w:p w14:paraId="496AD21D" w14:textId="1AD2E826" w:rsidR="001B32A6" w:rsidRPr="000C41F1" w:rsidRDefault="001B32A6" w:rsidP="00A75575">
      <w:pPr>
        <w:spacing w:after="0"/>
        <w:rPr>
          <w:rFonts w:ascii="Open Sans" w:hAnsi="Open Sans" w:cs="Open Sans"/>
        </w:rPr>
      </w:pPr>
    </w:p>
    <w:p w14:paraId="2820A8B6" w14:textId="6D8B74BF" w:rsidR="00357C3C" w:rsidRPr="000C41F1" w:rsidRDefault="00357C3C" w:rsidP="00A75575">
      <w:pPr>
        <w:spacing w:after="0"/>
        <w:rPr>
          <w:rFonts w:ascii="Open Sans" w:hAnsi="Open Sans" w:cs="Open Sans"/>
        </w:rPr>
      </w:pPr>
      <w:r w:rsidRPr="000C41F1">
        <w:rPr>
          <w:rFonts w:ascii="Open Sans" w:hAnsi="Open Sans" w:cs="Open Sans"/>
        </w:rPr>
        <w:t xml:space="preserve">Many of the visitors returned for a second day, impressed with the international nature of the exhibition, the diversity of suppliers with whom they could create business opportunities, and the variety of new key ingredients that could be sourced at this year’s edition of Vitafoods Asia. </w:t>
      </w:r>
    </w:p>
    <w:p w14:paraId="1A0AB894" w14:textId="2857BC8A" w:rsidR="006779CD" w:rsidRPr="000C41F1" w:rsidRDefault="006779CD" w:rsidP="00A75575">
      <w:pPr>
        <w:spacing w:after="0"/>
        <w:rPr>
          <w:rFonts w:ascii="Open Sans" w:hAnsi="Open Sans" w:cs="Open Sans"/>
        </w:rPr>
      </w:pPr>
    </w:p>
    <w:p w14:paraId="25D3F7BF" w14:textId="77777777" w:rsidR="006779CD" w:rsidRPr="000C41F1" w:rsidRDefault="006779CD" w:rsidP="006779CD">
      <w:pPr>
        <w:spacing w:after="0"/>
        <w:rPr>
          <w:rFonts w:ascii="Open Sans" w:hAnsi="Open Sans" w:cs="Open Sans"/>
          <w:lang w:val="en-GB"/>
        </w:rPr>
      </w:pPr>
      <w:r w:rsidRPr="000C41F1">
        <w:rPr>
          <w:rFonts w:ascii="Open Sans" w:hAnsi="Open Sans" w:cs="Open Sans"/>
        </w:rPr>
        <w:t xml:space="preserve">“This year, we saw special interest in the </w:t>
      </w:r>
      <w:hyperlink r:id="rId6" w:history="1">
        <w:r w:rsidRPr="000C41F1">
          <w:rPr>
            <w:rStyle w:val="Hyperlink"/>
            <w:rFonts w:ascii="Open Sans" w:hAnsi="Open Sans" w:cs="Open Sans"/>
            <w:b/>
            <w:bCs/>
          </w:rPr>
          <w:t>New Products Zone</w:t>
        </w:r>
      </w:hyperlink>
      <w:r w:rsidRPr="000C41F1">
        <w:rPr>
          <w:rFonts w:ascii="Open Sans" w:hAnsi="Open Sans" w:cs="Open Sans"/>
        </w:rPr>
        <w:t xml:space="preserve"> and the newly introduced </w:t>
      </w:r>
      <w:hyperlink r:id="rId7" w:history="1">
        <w:r w:rsidRPr="000C41F1">
          <w:rPr>
            <w:rStyle w:val="Hyperlink"/>
            <w:rFonts w:ascii="Open Sans" w:hAnsi="Open Sans" w:cs="Open Sans"/>
            <w:b/>
            <w:bCs/>
          </w:rPr>
          <w:t>Market Entry Hub</w:t>
        </w:r>
      </w:hyperlink>
      <w:r w:rsidRPr="000C41F1">
        <w:rPr>
          <w:rFonts w:ascii="Open Sans" w:hAnsi="Open Sans" w:cs="Open Sans"/>
        </w:rPr>
        <w:t xml:space="preserve">, which saw packed theatres,” </w:t>
      </w:r>
      <w:r w:rsidRPr="000C41F1">
        <w:rPr>
          <w:rFonts w:ascii="Open Sans" w:hAnsi="Open Sans" w:cs="Open Sans"/>
          <w:lang w:val="en-GB"/>
        </w:rPr>
        <w:t>said Chris Lee, Managing Director, Global Health &amp; Nutrition Network Europe, Informa Markets.</w:t>
      </w:r>
      <w:r w:rsidRPr="000C41F1">
        <w:rPr>
          <w:rFonts w:ascii="Open Sans" w:hAnsi="Open Sans" w:cs="Open Sans"/>
        </w:rPr>
        <w:t xml:space="preserve"> “Nutraceuticals is a </w:t>
      </w:r>
      <w:r w:rsidRPr="000C41F1">
        <w:rPr>
          <w:rFonts w:ascii="Open Sans" w:hAnsi="Open Sans" w:cs="Open Sans"/>
          <w:lang w:val="en-GB"/>
        </w:rPr>
        <w:t>thriving industry in Asia and Informa Markets aims to help support the industry by providing a knowledge base and platform to support the growth of nutraceuticals in the region.”</w:t>
      </w:r>
    </w:p>
    <w:p w14:paraId="615B8713" w14:textId="77777777" w:rsidR="00357C3C" w:rsidRPr="000C41F1" w:rsidRDefault="00357C3C" w:rsidP="00A75575">
      <w:pPr>
        <w:spacing w:after="0"/>
        <w:rPr>
          <w:rFonts w:ascii="Open Sans" w:hAnsi="Open Sans" w:cs="Open Sans"/>
        </w:rPr>
      </w:pPr>
    </w:p>
    <w:p w14:paraId="3649DE17" w14:textId="57D3799C" w:rsidR="00DA7572" w:rsidRPr="000C41F1" w:rsidRDefault="00274001" w:rsidP="00080F8B">
      <w:pPr>
        <w:rPr>
          <w:rFonts w:ascii="Open Sans" w:hAnsi="Open Sans" w:cs="Open Sans"/>
          <w:lang w:val="en-GB"/>
        </w:rPr>
      </w:pPr>
      <w:r w:rsidRPr="000C41F1">
        <w:rPr>
          <w:rFonts w:ascii="Open Sans" w:hAnsi="Open Sans" w:cs="Open Sans"/>
          <w:lang w:val="en-GB"/>
        </w:rPr>
        <w:t>Vitafoods Asia is a showcase of the latest ingredients, product developments and technology to shape the industry through science and innovation. Held in conjunction with the exhibition, the Vitafoods Asia Conference was led by industry experts across 2 days, presenting on the most topical aspects of nutraceuticals today</w:t>
      </w:r>
      <w:r w:rsidR="00080F8B" w:rsidRPr="000C41F1">
        <w:rPr>
          <w:rFonts w:ascii="Open Sans" w:hAnsi="Open Sans" w:cs="Open Sans"/>
          <w:lang w:val="en-GB"/>
        </w:rPr>
        <w:t>.</w:t>
      </w:r>
      <w:r w:rsidRPr="000C41F1">
        <w:rPr>
          <w:rFonts w:ascii="Open Sans" w:hAnsi="Open Sans" w:cs="Open Sans"/>
          <w:lang w:val="en-GB"/>
        </w:rPr>
        <w:t xml:space="preserve"> </w:t>
      </w:r>
      <w:r w:rsidR="00080F8B" w:rsidRPr="000C41F1">
        <w:rPr>
          <w:rFonts w:ascii="Open Sans" w:hAnsi="Open Sans" w:cs="Open Sans"/>
          <w:lang w:val="en-GB"/>
        </w:rPr>
        <w:t>These include</w:t>
      </w:r>
      <w:r w:rsidRPr="000C41F1">
        <w:rPr>
          <w:rFonts w:ascii="Open Sans" w:hAnsi="Open Sans" w:cs="Open Sans"/>
          <w:lang w:val="en-GB"/>
        </w:rPr>
        <w:t xml:space="preserve"> personalised nutrition, mental wellbeing, nutricosmetics, sports and fitness nutrition, and digestive health.</w:t>
      </w:r>
      <w:r w:rsidR="00DA7572" w:rsidRPr="000C41F1">
        <w:rPr>
          <w:rFonts w:ascii="Open Sans" w:hAnsi="Open Sans" w:cs="Open Sans"/>
        </w:rPr>
        <w:t xml:space="preserve"> </w:t>
      </w:r>
    </w:p>
    <w:p w14:paraId="4201413A" w14:textId="12A9AD11" w:rsidR="005673A4" w:rsidRPr="000C41F1" w:rsidRDefault="006A2A96" w:rsidP="005673A4">
      <w:pPr>
        <w:spacing w:after="0"/>
        <w:rPr>
          <w:rFonts w:ascii="Open Sans" w:hAnsi="Open Sans" w:cs="Open Sans"/>
        </w:rPr>
      </w:pPr>
      <w:r w:rsidRPr="000C41F1">
        <w:rPr>
          <w:rFonts w:ascii="Open Sans" w:hAnsi="Open Sans" w:cs="Open Sans"/>
          <w:lang w:val="en-GB"/>
        </w:rPr>
        <w:t xml:space="preserve">How the </w:t>
      </w:r>
      <w:r w:rsidR="005673A4" w:rsidRPr="000C41F1">
        <w:rPr>
          <w:rFonts w:ascii="Open Sans" w:hAnsi="Open Sans" w:cs="Open Sans"/>
          <w:lang w:val="en-GB"/>
        </w:rPr>
        <w:t xml:space="preserve">industry </w:t>
      </w:r>
      <w:r w:rsidRPr="000C41F1">
        <w:rPr>
          <w:rFonts w:ascii="Open Sans" w:hAnsi="Open Sans" w:cs="Open Sans"/>
          <w:lang w:val="en-GB"/>
        </w:rPr>
        <w:t xml:space="preserve">is </w:t>
      </w:r>
      <w:r w:rsidR="005673A4" w:rsidRPr="000C41F1">
        <w:rPr>
          <w:rFonts w:ascii="Open Sans" w:hAnsi="Open Sans" w:cs="Open Sans"/>
          <w:lang w:val="en-GB"/>
        </w:rPr>
        <w:t>evolving</w:t>
      </w:r>
      <w:r w:rsidRPr="000C41F1">
        <w:rPr>
          <w:rFonts w:ascii="Open Sans" w:hAnsi="Open Sans" w:cs="Open Sans"/>
          <w:lang w:val="en-GB"/>
        </w:rPr>
        <w:t xml:space="preserve"> in terms of new products and ingredients is what captivated visitors, exhibitors and conference delegates alike in 2019. </w:t>
      </w:r>
      <w:r w:rsidR="005673A4" w:rsidRPr="000C41F1">
        <w:rPr>
          <w:rFonts w:ascii="Open Sans" w:hAnsi="Open Sans" w:cs="Open Sans"/>
        </w:rPr>
        <w:t xml:space="preserve">A first-time </w:t>
      </w:r>
      <w:r w:rsidRPr="000C41F1">
        <w:rPr>
          <w:rFonts w:ascii="Open Sans" w:hAnsi="Open Sans" w:cs="Open Sans"/>
        </w:rPr>
        <w:t xml:space="preserve">conference delegate and </w:t>
      </w:r>
      <w:r w:rsidR="005673A4" w:rsidRPr="000C41F1">
        <w:rPr>
          <w:rFonts w:ascii="Open Sans" w:hAnsi="Open Sans" w:cs="Open Sans"/>
        </w:rPr>
        <w:t xml:space="preserve">visitor to the show, </w:t>
      </w:r>
      <w:proofErr w:type="spellStart"/>
      <w:r w:rsidR="005673A4" w:rsidRPr="000C41F1">
        <w:rPr>
          <w:rFonts w:ascii="Open Sans" w:hAnsi="Open Sans" w:cs="Open Sans"/>
        </w:rPr>
        <w:t>Rikhia</w:t>
      </w:r>
      <w:proofErr w:type="spellEnd"/>
      <w:r w:rsidR="005673A4" w:rsidRPr="000C41F1">
        <w:rPr>
          <w:rFonts w:ascii="Open Sans" w:hAnsi="Open Sans" w:cs="Open Sans"/>
        </w:rPr>
        <w:t xml:space="preserve"> Mazumdar, Global Senior Brand Manager for Reckitt Benckiser said that she would </w:t>
      </w:r>
      <w:r w:rsidR="006779CD" w:rsidRPr="000C41F1">
        <w:rPr>
          <w:rFonts w:ascii="Open Sans" w:hAnsi="Open Sans" w:cs="Open Sans"/>
        </w:rPr>
        <w:t xml:space="preserve">certainly </w:t>
      </w:r>
      <w:r w:rsidR="005673A4" w:rsidRPr="000C41F1">
        <w:rPr>
          <w:rFonts w:ascii="Open Sans" w:hAnsi="Open Sans" w:cs="Open Sans"/>
        </w:rPr>
        <w:t xml:space="preserve">return next year. “I've learned about new emerging trends in microbiome technology </w:t>
      </w:r>
      <w:proofErr w:type="gramStart"/>
      <w:r w:rsidR="005673A4" w:rsidRPr="000C41F1">
        <w:rPr>
          <w:rFonts w:ascii="Open Sans" w:hAnsi="Open Sans" w:cs="Open Sans"/>
        </w:rPr>
        <w:t>and also</w:t>
      </w:r>
      <w:proofErr w:type="gramEnd"/>
      <w:r w:rsidR="005673A4" w:rsidRPr="000C41F1">
        <w:rPr>
          <w:rFonts w:ascii="Open Sans" w:hAnsi="Open Sans" w:cs="Open Sans"/>
        </w:rPr>
        <w:t xml:space="preserve"> probiotics - that is something that you don't get sitting out of a desk job. This was very enlightening for me.” </w:t>
      </w:r>
    </w:p>
    <w:p w14:paraId="62FEC885" w14:textId="77777777" w:rsidR="000929BA" w:rsidRPr="000C41F1" w:rsidRDefault="000929BA" w:rsidP="00A75575">
      <w:pPr>
        <w:spacing w:after="0"/>
        <w:rPr>
          <w:rFonts w:ascii="Open Sans" w:hAnsi="Open Sans" w:cs="Open Sans"/>
          <w:lang w:bidi="en-US"/>
        </w:rPr>
      </w:pPr>
    </w:p>
    <w:p w14:paraId="0EC7E068" w14:textId="021343CE" w:rsidR="00750602" w:rsidRPr="000C41F1" w:rsidRDefault="00750602" w:rsidP="00750602">
      <w:pPr>
        <w:spacing w:after="0"/>
        <w:rPr>
          <w:rFonts w:ascii="Open Sans" w:hAnsi="Open Sans" w:cs="Open Sans"/>
        </w:rPr>
      </w:pPr>
      <w:r w:rsidRPr="000C41F1">
        <w:rPr>
          <w:rFonts w:ascii="Open Sans" w:hAnsi="Open Sans" w:cs="Open Sans"/>
        </w:rPr>
        <w:t xml:space="preserve">In terms of trends, Jeff </w:t>
      </w:r>
      <w:proofErr w:type="spellStart"/>
      <w:r w:rsidRPr="000C41F1">
        <w:rPr>
          <w:rFonts w:ascii="Open Sans" w:hAnsi="Open Sans" w:cs="Open Sans"/>
        </w:rPr>
        <w:t>Klien</w:t>
      </w:r>
      <w:proofErr w:type="spellEnd"/>
      <w:r w:rsidRPr="000C41F1">
        <w:rPr>
          <w:rFonts w:ascii="Open Sans" w:hAnsi="Open Sans" w:cs="Open Sans"/>
        </w:rPr>
        <w:t xml:space="preserve">, R&amp;D Scientist for </w:t>
      </w:r>
      <w:proofErr w:type="spellStart"/>
      <w:r w:rsidRPr="000C41F1">
        <w:rPr>
          <w:rFonts w:ascii="Open Sans" w:hAnsi="Open Sans" w:cs="Open Sans"/>
        </w:rPr>
        <w:t>Pharmatech</w:t>
      </w:r>
      <w:proofErr w:type="spellEnd"/>
      <w:r w:rsidRPr="000C41F1">
        <w:rPr>
          <w:rFonts w:ascii="Open Sans" w:hAnsi="Open Sans" w:cs="Open Sans"/>
        </w:rPr>
        <w:t xml:space="preserve"> said “Probiotics and Collagen have been huge. And they are </w:t>
      </w:r>
      <w:proofErr w:type="gramStart"/>
      <w:r w:rsidRPr="000C41F1">
        <w:rPr>
          <w:rFonts w:ascii="Open Sans" w:hAnsi="Open Sans" w:cs="Open Sans"/>
        </w:rPr>
        <w:t>definitely big</w:t>
      </w:r>
      <w:proofErr w:type="gramEnd"/>
      <w:r w:rsidRPr="000C41F1">
        <w:rPr>
          <w:rFonts w:ascii="Open Sans" w:hAnsi="Open Sans" w:cs="Open Sans"/>
        </w:rPr>
        <w:t xml:space="preserve"> presences in the US market as well, but </w:t>
      </w:r>
      <w:r w:rsidR="005673A4" w:rsidRPr="000C41F1">
        <w:rPr>
          <w:rFonts w:ascii="Open Sans" w:hAnsi="Open Sans" w:cs="Open Sans"/>
        </w:rPr>
        <w:t xml:space="preserve">it is interesting </w:t>
      </w:r>
      <w:r w:rsidRPr="000C41F1">
        <w:rPr>
          <w:rFonts w:ascii="Open Sans" w:hAnsi="Open Sans" w:cs="Open Sans"/>
        </w:rPr>
        <w:t xml:space="preserve">to see how overwhelmingly present they are in Asia.” </w:t>
      </w:r>
    </w:p>
    <w:p w14:paraId="24F8A849" w14:textId="77777777" w:rsidR="00750602" w:rsidRPr="000C41F1" w:rsidRDefault="00750602" w:rsidP="00750602">
      <w:pPr>
        <w:spacing w:after="0"/>
        <w:rPr>
          <w:rFonts w:ascii="Open Sans" w:hAnsi="Open Sans" w:cs="Open Sans"/>
        </w:rPr>
      </w:pPr>
    </w:p>
    <w:p w14:paraId="5BBFF6FB" w14:textId="3FC2194C" w:rsidR="005673A4" w:rsidRPr="000C41F1" w:rsidRDefault="005673A4" w:rsidP="005673A4">
      <w:pPr>
        <w:spacing w:after="0"/>
        <w:rPr>
          <w:rFonts w:ascii="Open Sans" w:hAnsi="Open Sans" w:cs="Open Sans"/>
        </w:rPr>
      </w:pPr>
      <w:r w:rsidRPr="000C41F1">
        <w:rPr>
          <w:rFonts w:ascii="Open Sans" w:hAnsi="Open Sans" w:cs="Open Sans"/>
        </w:rPr>
        <w:lastRenderedPageBreak/>
        <w:t>Ao</w:t>
      </w:r>
      <w:r w:rsidR="00751A1C" w:rsidRPr="000C41F1">
        <w:rPr>
          <w:rFonts w:ascii="Open Sans" w:hAnsi="Open Sans" w:cs="Open Sans"/>
        </w:rPr>
        <w:t>i</w:t>
      </w:r>
      <w:r w:rsidRPr="000C41F1">
        <w:rPr>
          <w:rFonts w:ascii="Open Sans" w:hAnsi="Open Sans" w:cs="Open Sans"/>
        </w:rPr>
        <w:t xml:space="preserve">fe Marie Murphy, </w:t>
      </w:r>
      <w:r w:rsidR="00B20106" w:rsidRPr="000C41F1">
        <w:rPr>
          <w:rFonts w:ascii="Open Sans" w:hAnsi="Open Sans" w:cs="Open Sans"/>
        </w:rPr>
        <w:t xml:space="preserve">a </w:t>
      </w:r>
      <w:r w:rsidRPr="000C41F1">
        <w:rPr>
          <w:rFonts w:ascii="Open Sans" w:hAnsi="Open Sans" w:cs="Open Sans"/>
        </w:rPr>
        <w:t>Nutri</w:t>
      </w:r>
      <w:r w:rsidR="00B20106" w:rsidRPr="000C41F1">
        <w:rPr>
          <w:rFonts w:ascii="Open Sans" w:hAnsi="Open Sans" w:cs="Open Sans"/>
        </w:rPr>
        <w:t>ti</w:t>
      </w:r>
      <w:r w:rsidRPr="000C41F1">
        <w:rPr>
          <w:rFonts w:ascii="Open Sans" w:hAnsi="Open Sans" w:cs="Open Sans"/>
        </w:rPr>
        <w:t xml:space="preserve">on Scientist for </w:t>
      </w:r>
      <w:r w:rsidR="00B20106" w:rsidRPr="000C41F1">
        <w:rPr>
          <w:rFonts w:ascii="Open Sans" w:hAnsi="Open Sans" w:cs="Open Sans"/>
        </w:rPr>
        <w:t xml:space="preserve">exhibitor </w:t>
      </w:r>
      <w:r w:rsidRPr="000C41F1">
        <w:rPr>
          <w:rFonts w:ascii="Open Sans" w:hAnsi="Open Sans" w:cs="Open Sans"/>
        </w:rPr>
        <w:t xml:space="preserve">Kerry, </w:t>
      </w:r>
      <w:r w:rsidR="005B11A0" w:rsidRPr="000C41F1">
        <w:rPr>
          <w:rFonts w:ascii="Open Sans" w:hAnsi="Open Sans" w:cs="Open Sans"/>
        </w:rPr>
        <w:t>said,</w:t>
      </w:r>
      <w:r w:rsidRPr="000C41F1">
        <w:rPr>
          <w:rFonts w:ascii="Open Sans" w:hAnsi="Open Sans" w:cs="Open Sans"/>
        </w:rPr>
        <w:t xml:space="preserve"> "There's lots of different concepts, lots of new ingredients emerging. Protein is still a key trend and there's a move towards plant-based protein with the sustainability trends that are coming out. But we also see </w:t>
      </w:r>
      <w:proofErr w:type="gramStart"/>
      <w:r w:rsidRPr="000C41F1">
        <w:rPr>
          <w:rFonts w:ascii="Open Sans" w:hAnsi="Open Sans" w:cs="Open Sans"/>
        </w:rPr>
        <w:t>really novel</w:t>
      </w:r>
      <w:proofErr w:type="gramEnd"/>
      <w:r w:rsidRPr="000C41F1">
        <w:rPr>
          <w:rFonts w:ascii="Open Sans" w:hAnsi="Open Sans" w:cs="Open Sans"/>
        </w:rPr>
        <w:t xml:space="preserve"> innovation of ingredients with a lot of science behind them that have health benefits for the consumer. </w:t>
      </w:r>
      <w:r w:rsidR="00B20106" w:rsidRPr="000C41F1">
        <w:rPr>
          <w:rFonts w:ascii="Open Sans" w:hAnsi="Open Sans" w:cs="Open Sans"/>
        </w:rPr>
        <w:t>For example, t</w:t>
      </w:r>
      <w:r w:rsidRPr="000C41F1">
        <w:rPr>
          <w:rFonts w:ascii="Open Sans" w:hAnsi="Open Sans" w:cs="Open Sans"/>
        </w:rPr>
        <w:t xml:space="preserve">here are a lot of different probiotics in terms of the need states, like healthy ageing. Sports nutrition probiotics are becoming really popular </w:t>
      </w:r>
      <w:proofErr w:type="gramStart"/>
      <w:r w:rsidRPr="000C41F1">
        <w:rPr>
          <w:rFonts w:ascii="Open Sans" w:hAnsi="Open Sans" w:cs="Open Sans"/>
        </w:rPr>
        <w:t>at the moment</w:t>
      </w:r>
      <w:proofErr w:type="gramEnd"/>
      <w:r w:rsidRPr="000C41F1">
        <w:rPr>
          <w:rFonts w:ascii="Open Sans" w:hAnsi="Open Sans" w:cs="Open Sans"/>
        </w:rPr>
        <w:t>.</w:t>
      </w:r>
      <w:r w:rsidR="00B20106" w:rsidRPr="000C41F1">
        <w:rPr>
          <w:rFonts w:ascii="Open Sans" w:hAnsi="Open Sans" w:cs="Open Sans"/>
        </w:rPr>
        <w:t>” She added,</w:t>
      </w:r>
      <w:r w:rsidRPr="000C41F1">
        <w:rPr>
          <w:rFonts w:ascii="Open Sans" w:hAnsi="Open Sans" w:cs="Open Sans"/>
        </w:rPr>
        <w:t xml:space="preserve"> </w:t>
      </w:r>
      <w:r w:rsidR="00B20106" w:rsidRPr="000C41F1">
        <w:rPr>
          <w:rFonts w:ascii="Open Sans" w:hAnsi="Open Sans" w:cs="Open Sans"/>
        </w:rPr>
        <w:t>“</w:t>
      </w:r>
      <w:r w:rsidRPr="000C41F1">
        <w:rPr>
          <w:rFonts w:ascii="Open Sans" w:hAnsi="Open Sans" w:cs="Open Sans"/>
        </w:rPr>
        <w:t>At Kerry, we've lots of different ingredients</w:t>
      </w:r>
      <w:r w:rsidR="005B11A0" w:rsidRPr="000C41F1">
        <w:rPr>
          <w:rFonts w:ascii="Open Sans" w:hAnsi="Open Sans" w:cs="Open Sans"/>
        </w:rPr>
        <w:t xml:space="preserve"> - w</w:t>
      </w:r>
      <w:r w:rsidRPr="000C41F1">
        <w:rPr>
          <w:rFonts w:ascii="Open Sans" w:hAnsi="Open Sans" w:cs="Open Sans"/>
        </w:rPr>
        <w:t xml:space="preserve">e are working in the protein space, gluten, fibres, and probiotics. We have seen a lot of interest </w:t>
      </w:r>
      <w:r w:rsidR="005B11A0" w:rsidRPr="000C41F1">
        <w:rPr>
          <w:rFonts w:ascii="Open Sans" w:hAnsi="Open Sans" w:cs="Open Sans"/>
        </w:rPr>
        <w:t xml:space="preserve">at Vitafoods Asia </w:t>
      </w:r>
      <w:r w:rsidRPr="000C41F1">
        <w:rPr>
          <w:rFonts w:ascii="Open Sans" w:hAnsi="Open Sans" w:cs="Open Sans"/>
        </w:rPr>
        <w:t>in these concepts."</w:t>
      </w:r>
    </w:p>
    <w:p w14:paraId="49EF6FFC" w14:textId="77777777" w:rsidR="005673A4" w:rsidRPr="000C41F1" w:rsidRDefault="005673A4" w:rsidP="005673A4">
      <w:pPr>
        <w:spacing w:after="0"/>
        <w:rPr>
          <w:rFonts w:ascii="Open Sans" w:hAnsi="Open Sans" w:cs="Open Sans"/>
        </w:rPr>
      </w:pPr>
    </w:p>
    <w:p w14:paraId="035EBAF7" w14:textId="41CE17B5" w:rsidR="006355D0" w:rsidRPr="000C41F1" w:rsidRDefault="006355D0" w:rsidP="005673A4">
      <w:pPr>
        <w:spacing w:after="0"/>
        <w:rPr>
          <w:rFonts w:ascii="Open Sans" w:hAnsi="Open Sans" w:cs="Open Sans"/>
        </w:rPr>
      </w:pPr>
      <w:r w:rsidRPr="000C41F1">
        <w:rPr>
          <w:rFonts w:ascii="Open Sans" w:hAnsi="Open Sans" w:cs="Open Sans"/>
        </w:rPr>
        <w:t xml:space="preserve">The diversity in ingredients and suppliers held visitors at the show. Krishna Mohan Suri, Vice President Global Innovations &amp; Chief R&amp;D Officer for Universal Robina Corporation in the Philippines agreed. He said, “We got to know of a few unique ingredients and the opportunities they offer for us in terms of concepts. We also had the opportunity to meet suppliers with whom we could build new relationships.” </w:t>
      </w:r>
    </w:p>
    <w:p w14:paraId="27F58F84" w14:textId="0AA224FB" w:rsidR="0013795D" w:rsidRPr="000C41F1" w:rsidRDefault="0013795D" w:rsidP="0013795D">
      <w:pPr>
        <w:spacing w:after="0"/>
        <w:rPr>
          <w:rFonts w:ascii="Open Sans" w:hAnsi="Open Sans" w:cs="Open Sans"/>
        </w:rPr>
      </w:pPr>
    </w:p>
    <w:p w14:paraId="5F93E907" w14:textId="66A1CB7E" w:rsidR="00273C02" w:rsidRPr="000C41F1" w:rsidRDefault="003C3E92" w:rsidP="00273C02">
      <w:pPr>
        <w:spacing w:after="0"/>
        <w:rPr>
          <w:rFonts w:ascii="Open Sans" w:hAnsi="Open Sans" w:cs="Open Sans"/>
        </w:rPr>
      </w:pPr>
      <w:r w:rsidRPr="000C41F1">
        <w:rPr>
          <w:rFonts w:ascii="Open Sans" w:hAnsi="Open Sans" w:cs="Open Sans"/>
        </w:rPr>
        <w:t xml:space="preserve">Another trend is the use of collagen not just for beauty, but for healthy ageing and sports science. </w:t>
      </w:r>
      <w:r w:rsidR="006A2A96" w:rsidRPr="000C41F1">
        <w:rPr>
          <w:rFonts w:ascii="Open Sans" w:hAnsi="Open Sans" w:cs="Open Sans"/>
        </w:rPr>
        <w:t xml:space="preserve">Josh </w:t>
      </w:r>
      <w:proofErr w:type="spellStart"/>
      <w:r w:rsidR="006A2A96" w:rsidRPr="000C41F1">
        <w:rPr>
          <w:rFonts w:ascii="Open Sans" w:hAnsi="Open Sans" w:cs="Open Sans"/>
        </w:rPr>
        <w:t>Hemelaar</w:t>
      </w:r>
      <w:proofErr w:type="spellEnd"/>
      <w:r w:rsidR="006A2A96" w:rsidRPr="000C41F1">
        <w:rPr>
          <w:rFonts w:ascii="Open Sans" w:hAnsi="Open Sans" w:cs="Open Sans"/>
        </w:rPr>
        <w:t>, Vice President Sales - China/APA</w:t>
      </w:r>
      <w:r w:rsidRPr="000C41F1">
        <w:rPr>
          <w:rFonts w:ascii="Open Sans" w:hAnsi="Open Sans" w:cs="Open Sans"/>
        </w:rPr>
        <w:t xml:space="preserve"> for</w:t>
      </w:r>
      <w:r w:rsidR="006A2A96" w:rsidRPr="000C41F1">
        <w:rPr>
          <w:rFonts w:ascii="Open Sans" w:hAnsi="Open Sans" w:cs="Open Sans"/>
        </w:rPr>
        <w:t xml:space="preserve"> </w:t>
      </w:r>
      <w:r w:rsidR="00C97570" w:rsidRPr="000C41F1">
        <w:rPr>
          <w:rFonts w:ascii="Open Sans" w:hAnsi="Open Sans" w:cs="Open Sans"/>
        </w:rPr>
        <w:t>GELITA</w:t>
      </w:r>
      <w:r w:rsidR="003032E5" w:rsidRPr="000C41F1">
        <w:rPr>
          <w:rFonts w:ascii="Open Sans" w:hAnsi="Open Sans" w:cs="Open Sans"/>
        </w:rPr>
        <w:t xml:space="preserve">, a Vitafoods Asia 2019 sponsor, </w:t>
      </w:r>
      <w:r w:rsidRPr="000C41F1">
        <w:rPr>
          <w:rFonts w:ascii="Open Sans" w:hAnsi="Open Sans" w:cs="Open Sans"/>
        </w:rPr>
        <w:t>said</w:t>
      </w:r>
      <w:r w:rsidR="003032E5" w:rsidRPr="000C41F1">
        <w:rPr>
          <w:rFonts w:ascii="Open Sans" w:hAnsi="Open Sans" w:cs="Open Sans"/>
        </w:rPr>
        <w:t>,</w:t>
      </w:r>
      <w:r w:rsidR="006A2A96" w:rsidRPr="000C41F1">
        <w:rPr>
          <w:rFonts w:ascii="Open Sans" w:hAnsi="Open Sans" w:cs="Open Sans"/>
        </w:rPr>
        <w:t xml:space="preserve"> “Sports nutrition is being reinvented with science… and collagen is becoming a huge trend</w:t>
      </w:r>
      <w:r w:rsidRPr="000C41F1">
        <w:rPr>
          <w:rFonts w:ascii="Open Sans" w:hAnsi="Open Sans" w:cs="Open Sans"/>
        </w:rPr>
        <w:t>.”</w:t>
      </w:r>
    </w:p>
    <w:p w14:paraId="5EAD39A0" w14:textId="77777777" w:rsidR="006E2AD3" w:rsidRPr="000C41F1" w:rsidRDefault="006E2AD3" w:rsidP="00273C02">
      <w:pPr>
        <w:spacing w:after="0"/>
        <w:rPr>
          <w:rFonts w:ascii="Open Sans" w:hAnsi="Open Sans" w:cs="Open Sans"/>
          <w:lang w:bidi="en-US"/>
        </w:rPr>
      </w:pPr>
    </w:p>
    <w:p w14:paraId="118C416E" w14:textId="236FB096" w:rsidR="003032E5" w:rsidRPr="000C41F1" w:rsidRDefault="00E54CE2" w:rsidP="0013795D">
      <w:pPr>
        <w:spacing w:after="0"/>
        <w:rPr>
          <w:rFonts w:ascii="Open Sans" w:hAnsi="Open Sans" w:cs="Open Sans"/>
        </w:rPr>
      </w:pPr>
      <w:r w:rsidRPr="000C41F1">
        <w:rPr>
          <w:rFonts w:ascii="Open Sans" w:hAnsi="Open Sans" w:cs="Open Sans"/>
        </w:rPr>
        <w:t>The 10</w:t>
      </w:r>
      <w:r w:rsidRPr="000C41F1">
        <w:rPr>
          <w:rFonts w:ascii="Open Sans" w:hAnsi="Open Sans" w:cs="Open Sans"/>
          <w:vertAlign w:val="superscript"/>
        </w:rPr>
        <w:t>th</w:t>
      </w:r>
      <w:r w:rsidRPr="000C41F1">
        <w:rPr>
          <w:rFonts w:ascii="Open Sans" w:hAnsi="Open Sans" w:cs="Open Sans"/>
        </w:rPr>
        <w:t xml:space="preserve"> edition of Vitafoods Asia will return to the Marina Bay Sands Exhibition and Convention Centre in Singapore from </w:t>
      </w:r>
      <w:r w:rsidR="00EC5789" w:rsidRPr="000C41F1">
        <w:rPr>
          <w:rFonts w:ascii="Open Sans" w:hAnsi="Open Sans" w:cs="Open Sans"/>
        </w:rPr>
        <w:t>23-24 September 2020.</w:t>
      </w:r>
    </w:p>
    <w:p w14:paraId="362DD328" w14:textId="77777777" w:rsidR="000C41F1" w:rsidRPr="000C41F1" w:rsidRDefault="000C41F1" w:rsidP="00161ADF">
      <w:pPr>
        <w:tabs>
          <w:tab w:val="left" w:pos="2590"/>
        </w:tabs>
        <w:rPr>
          <w:rFonts w:ascii="Open Sans" w:hAnsi="Open Sans" w:cs="Open Sans"/>
        </w:rPr>
      </w:pPr>
    </w:p>
    <w:p w14:paraId="170A81FF" w14:textId="77777777" w:rsidR="000C41F1" w:rsidRPr="000C41F1" w:rsidRDefault="000C41F1" w:rsidP="000C41F1">
      <w:pPr>
        <w:spacing w:after="0"/>
        <w:rPr>
          <w:rFonts w:ascii="Open Sans" w:hAnsi="Open Sans" w:cs="Open Sans"/>
          <w:b/>
          <w:bCs/>
        </w:rPr>
      </w:pPr>
      <w:r w:rsidRPr="000C41F1">
        <w:rPr>
          <w:rFonts w:ascii="Open Sans" w:hAnsi="Open Sans" w:cs="Open Sans"/>
          <w:b/>
          <w:bCs/>
        </w:rPr>
        <w:t>About Vitafoods Asia</w:t>
      </w:r>
    </w:p>
    <w:p w14:paraId="0929CCA9" w14:textId="77777777" w:rsidR="000C41F1" w:rsidRPr="000C41F1" w:rsidRDefault="000C41F1" w:rsidP="000C41F1">
      <w:pPr>
        <w:spacing w:after="0"/>
        <w:rPr>
          <w:rFonts w:ascii="Open Sans" w:hAnsi="Open Sans" w:cs="Open Sans"/>
        </w:rPr>
      </w:pPr>
    </w:p>
    <w:p w14:paraId="239D2BA4" w14:textId="77777777" w:rsidR="000C41F1" w:rsidRPr="000C41F1" w:rsidRDefault="000C41F1" w:rsidP="000C41F1">
      <w:pPr>
        <w:spacing w:after="0"/>
        <w:rPr>
          <w:rFonts w:ascii="Open Sans" w:hAnsi="Open Sans" w:cs="Open Sans"/>
        </w:rPr>
      </w:pPr>
      <w:r w:rsidRPr="000C41F1">
        <w:rPr>
          <w:rFonts w:ascii="Open Sans" w:hAnsi="Open Sans" w:cs="Open Sans"/>
          <w:b/>
          <w:bCs/>
        </w:rPr>
        <w:t>Shaping the food industry for optimal health through science and innovation</w:t>
      </w:r>
    </w:p>
    <w:p w14:paraId="5F9FE78D" w14:textId="4DB5DDD1" w:rsidR="000C41F1" w:rsidRPr="000C41F1" w:rsidRDefault="000C41F1" w:rsidP="000C41F1">
      <w:pPr>
        <w:spacing w:after="0"/>
        <w:rPr>
          <w:rFonts w:ascii="Open Sans" w:hAnsi="Open Sans" w:cs="Open Sans"/>
        </w:rPr>
      </w:pPr>
      <w:r w:rsidRPr="000C41F1">
        <w:rPr>
          <w:rFonts w:ascii="Open Sans" w:hAnsi="Open Sans" w:cs="Open Sans"/>
        </w:rPr>
        <w:t xml:space="preserve">Vitafoods Asia shapes the food industry for optimal health through science and innovation. Asia’s No.1 nutraceutical event connects </w:t>
      </w:r>
      <w:r w:rsidR="003C2671">
        <w:rPr>
          <w:rFonts w:ascii="Open Sans" w:hAnsi="Open Sans" w:cs="Open Sans"/>
        </w:rPr>
        <w:t>380</w:t>
      </w:r>
      <w:r w:rsidRPr="000C41F1">
        <w:rPr>
          <w:rFonts w:ascii="Open Sans" w:hAnsi="Open Sans" w:cs="Open Sans"/>
        </w:rPr>
        <w:t xml:space="preserve"> international suppliers and 7,000+ business leaders who are looking to source the most innovative and highest quality nutraceutical ingredients, dietary supplements and services.</w:t>
      </w:r>
    </w:p>
    <w:p w14:paraId="1482F62D" w14:textId="77777777" w:rsidR="000C41F1" w:rsidRPr="000C41F1" w:rsidRDefault="000C41F1" w:rsidP="000C41F1">
      <w:pPr>
        <w:spacing w:after="0"/>
        <w:rPr>
          <w:rFonts w:ascii="Open Sans" w:hAnsi="Open Sans" w:cs="Open Sans"/>
        </w:rPr>
      </w:pPr>
      <w:r w:rsidRPr="000C41F1">
        <w:rPr>
          <w:rFonts w:ascii="Open Sans" w:hAnsi="Open Sans" w:cs="Open Sans"/>
        </w:rPr>
        <w:t> </w:t>
      </w:r>
    </w:p>
    <w:p w14:paraId="7F2AC9AD" w14:textId="77777777" w:rsidR="000C41F1" w:rsidRPr="000C41F1" w:rsidRDefault="000C41F1" w:rsidP="000C41F1">
      <w:pPr>
        <w:spacing w:after="0"/>
        <w:rPr>
          <w:rFonts w:ascii="Open Sans" w:hAnsi="Open Sans" w:cs="Open Sans"/>
        </w:rPr>
      </w:pPr>
      <w:r w:rsidRPr="000C41F1">
        <w:rPr>
          <w:rFonts w:ascii="Open Sans" w:hAnsi="Open Sans" w:cs="Open Sans"/>
        </w:rPr>
        <w:t>The values-driven content, insights, consulting and education initiatives ensure attendees gain a global and regional perspective to explore nutraceuticals from every angle; enabling companies to navigate consumer-driven changes further to identify and profit from untapped growth opportunities.</w:t>
      </w:r>
    </w:p>
    <w:p w14:paraId="2787EDEE" w14:textId="77777777" w:rsidR="000C41F1" w:rsidRPr="000C41F1" w:rsidRDefault="000C41F1" w:rsidP="000C41F1">
      <w:pPr>
        <w:spacing w:after="0"/>
        <w:rPr>
          <w:rFonts w:ascii="Open Sans" w:hAnsi="Open Sans" w:cs="Open Sans"/>
        </w:rPr>
      </w:pPr>
      <w:r w:rsidRPr="000C41F1">
        <w:rPr>
          <w:rFonts w:ascii="Open Sans" w:hAnsi="Open Sans" w:cs="Open Sans"/>
        </w:rPr>
        <w:t> </w:t>
      </w:r>
    </w:p>
    <w:p w14:paraId="22991CA2" w14:textId="1C7828CD" w:rsidR="000C41F1" w:rsidRPr="000C41F1" w:rsidRDefault="000C41F1" w:rsidP="000C41F1">
      <w:pPr>
        <w:spacing w:after="0"/>
        <w:rPr>
          <w:rFonts w:ascii="Open Sans" w:hAnsi="Open Sans" w:cs="Open Sans"/>
        </w:rPr>
      </w:pPr>
      <w:r w:rsidRPr="000C41F1">
        <w:rPr>
          <w:rFonts w:ascii="Open Sans" w:hAnsi="Open Sans" w:cs="Open Sans"/>
        </w:rPr>
        <w:t>See what’s next in the industry at the 10th Vitafoods Asia in Singapore from 23-24 September 2020. Visit </w:t>
      </w:r>
      <w:hyperlink r:id="rId8" w:tgtFrame="_blank" w:history="1">
        <w:r w:rsidRPr="000C41F1">
          <w:rPr>
            <w:rStyle w:val="Hyperlink"/>
            <w:rFonts w:ascii="Open Sans" w:hAnsi="Open Sans" w:cs="Open Sans"/>
          </w:rPr>
          <w:t>www.vitafoodsasia.com</w:t>
        </w:r>
      </w:hyperlink>
      <w:r w:rsidRPr="000C41F1">
        <w:rPr>
          <w:rFonts w:ascii="Open Sans" w:hAnsi="Open Sans" w:cs="Open Sans"/>
        </w:rPr>
        <w:t> to learn more.</w:t>
      </w:r>
    </w:p>
    <w:p w14:paraId="64D77218" w14:textId="77777777" w:rsidR="000C41F1" w:rsidRPr="000C41F1" w:rsidRDefault="000C41F1" w:rsidP="000C41F1">
      <w:pPr>
        <w:spacing w:after="0"/>
        <w:rPr>
          <w:rFonts w:ascii="Open Sans" w:hAnsi="Open Sans" w:cs="Open Sans"/>
        </w:rPr>
      </w:pPr>
      <w:r w:rsidRPr="000C41F1">
        <w:rPr>
          <w:rFonts w:ascii="Open Sans" w:hAnsi="Open Sans" w:cs="Open Sans"/>
        </w:rPr>
        <w:t> </w:t>
      </w:r>
    </w:p>
    <w:p w14:paraId="3840E2B4" w14:textId="77777777" w:rsidR="000C41F1" w:rsidRPr="000C41F1" w:rsidRDefault="000C41F1" w:rsidP="000C41F1">
      <w:pPr>
        <w:spacing w:after="0"/>
        <w:rPr>
          <w:rFonts w:ascii="Open Sans" w:hAnsi="Open Sans" w:cs="Open Sans"/>
        </w:rPr>
      </w:pPr>
      <w:r w:rsidRPr="000C41F1">
        <w:rPr>
          <w:rFonts w:ascii="Open Sans" w:hAnsi="Open Sans" w:cs="Open Sans"/>
          <w:b/>
          <w:bCs/>
        </w:rPr>
        <w:lastRenderedPageBreak/>
        <w:t>About the Organiser</w:t>
      </w:r>
    </w:p>
    <w:p w14:paraId="2C45E105" w14:textId="77777777" w:rsidR="000C41F1" w:rsidRPr="000C41F1" w:rsidRDefault="000C41F1" w:rsidP="000C41F1">
      <w:pPr>
        <w:spacing w:after="0"/>
        <w:rPr>
          <w:rFonts w:ascii="Open Sans" w:hAnsi="Open Sans" w:cs="Open Sans"/>
        </w:rPr>
      </w:pPr>
      <w:r w:rsidRPr="000C41F1">
        <w:rPr>
          <w:rFonts w:ascii="Open Sans" w:hAnsi="Open Sans" w:cs="Open Sans"/>
        </w:rPr>
        <w:t> </w:t>
      </w:r>
    </w:p>
    <w:p w14:paraId="0FD63730" w14:textId="77777777" w:rsidR="000C41F1" w:rsidRPr="000C41F1" w:rsidRDefault="000C41F1" w:rsidP="000C41F1">
      <w:pPr>
        <w:spacing w:after="0"/>
        <w:rPr>
          <w:rFonts w:ascii="Open Sans" w:hAnsi="Open Sans" w:cs="Open Sans"/>
        </w:rPr>
      </w:pPr>
      <w:r w:rsidRPr="000C41F1">
        <w:rPr>
          <w:rFonts w:ascii="Open Sans" w:hAnsi="Open Sans" w:cs="Open Sans"/>
        </w:rPr>
        <w:t>Vitafoods Asia is part of Informa Health &amp; Nutrition which brings together a portfolio of events, digital media and publishing for marketers, manufacturers and formulators of nutrition and dietary supplements, healthy foods/beverages and personal care products. Informa Health &amp; Nutrition events include Vitafoods Europe, Vitafoods Asia, SupplySide West and SupplySide East.</w:t>
      </w:r>
    </w:p>
    <w:p w14:paraId="280FF306" w14:textId="77777777" w:rsidR="000C41F1" w:rsidRPr="000C41F1" w:rsidRDefault="000C41F1" w:rsidP="000C41F1">
      <w:pPr>
        <w:spacing w:after="0"/>
        <w:rPr>
          <w:rFonts w:ascii="Open Sans" w:hAnsi="Open Sans" w:cs="Open Sans"/>
        </w:rPr>
      </w:pPr>
      <w:r w:rsidRPr="000C41F1">
        <w:rPr>
          <w:rFonts w:ascii="Open Sans" w:hAnsi="Open Sans" w:cs="Open Sans"/>
        </w:rPr>
        <w:t> </w:t>
      </w:r>
    </w:p>
    <w:p w14:paraId="06EAE4B5" w14:textId="77777777" w:rsidR="000C41F1" w:rsidRPr="000C41F1" w:rsidRDefault="000C41F1" w:rsidP="000C41F1">
      <w:pPr>
        <w:spacing w:after="0"/>
        <w:rPr>
          <w:rFonts w:ascii="Open Sans" w:hAnsi="Open Sans" w:cs="Open Sans"/>
        </w:rPr>
      </w:pPr>
      <w:r w:rsidRPr="000C41F1">
        <w:rPr>
          <w:rFonts w:ascii="Open Sans" w:hAnsi="Open Sans" w:cs="Open Sans"/>
        </w:rPr>
        <w:t xml:space="preserve">To learn more, please visit Informa Health &amp; Nutrition </w:t>
      </w:r>
      <w:bookmarkStart w:id="0" w:name="_GoBack"/>
      <w:bookmarkEnd w:id="0"/>
      <w:r w:rsidRPr="000C41F1">
        <w:rPr>
          <w:rFonts w:ascii="Open Sans" w:hAnsi="Open Sans" w:cs="Open Sans"/>
        </w:rPr>
        <w:t>- </w:t>
      </w:r>
      <w:hyperlink r:id="rId9" w:tgtFrame="_blank" w:history="1">
        <w:r w:rsidRPr="000C41F1">
          <w:rPr>
            <w:rStyle w:val="Hyperlink"/>
            <w:rFonts w:ascii="Open Sans" w:hAnsi="Open Sans" w:cs="Open Sans"/>
          </w:rPr>
          <w:t>https://informahealthandnutrition.com/</w:t>
        </w:r>
      </w:hyperlink>
    </w:p>
    <w:p w14:paraId="7C5497B7" w14:textId="77777777" w:rsidR="000C41F1" w:rsidRPr="000C41F1" w:rsidRDefault="000C41F1" w:rsidP="000C41F1">
      <w:pPr>
        <w:spacing w:after="0"/>
        <w:rPr>
          <w:rFonts w:ascii="Open Sans" w:hAnsi="Open Sans" w:cs="Open Sans"/>
        </w:rPr>
      </w:pPr>
    </w:p>
    <w:p w14:paraId="544D4EE0" w14:textId="77777777" w:rsidR="000C41F1" w:rsidRPr="000C41F1" w:rsidRDefault="000C41F1" w:rsidP="000C41F1">
      <w:pPr>
        <w:spacing w:after="0"/>
        <w:rPr>
          <w:rFonts w:ascii="Open Sans" w:hAnsi="Open Sans" w:cs="Open Sans"/>
          <w:b/>
          <w:bCs/>
        </w:rPr>
      </w:pPr>
      <w:r w:rsidRPr="000C41F1">
        <w:rPr>
          <w:rFonts w:ascii="Open Sans" w:hAnsi="Open Sans" w:cs="Open Sans"/>
          <w:b/>
          <w:bCs/>
        </w:rPr>
        <w:t>MEDIA CONTACT</w:t>
      </w:r>
    </w:p>
    <w:p w14:paraId="34D7C9E8" w14:textId="77777777" w:rsidR="000C41F1" w:rsidRPr="000C41F1" w:rsidRDefault="000C41F1" w:rsidP="000C41F1">
      <w:pPr>
        <w:spacing w:after="0"/>
        <w:rPr>
          <w:rFonts w:ascii="Open Sans" w:hAnsi="Open Sans" w:cs="Open Sans"/>
        </w:rPr>
      </w:pPr>
      <w:r w:rsidRPr="000C41F1">
        <w:rPr>
          <w:rFonts w:ascii="Open Sans" w:hAnsi="Open Sans" w:cs="Open Sans"/>
        </w:rPr>
        <w:t>Theodore Woon</w:t>
      </w:r>
    </w:p>
    <w:p w14:paraId="55699DA6" w14:textId="77777777" w:rsidR="000C41F1" w:rsidRPr="000C41F1" w:rsidRDefault="000C41F1" w:rsidP="000C41F1">
      <w:pPr>
        <w:spacing w:after="0"/>
        <w:rPr>
          <w:rFonts w:ascii="Open Sans" w:hAnsi="Open Sans" w:cs="Open Sans"/>
        </w:rPr>
      </w:pPr>
      <w:r w:rsidRPr="000C41F1">
        <w:rPr>
          <w:rFonts w:ascii="Open Sans" w:hAnsi="Open Sans" w:cs="Open Sans"/>
        </w:rPr>
        <w:t>Manager</w:t>
      </w:r>
    </w:p>
    <w:p w14:paraId="4FD1D760" w14:textId="77777777" w:rsidR="000C41F1" w:rsidRPr="000C41F1" w:rsidRDefault="000C41F1" w:rsidP="000C41F1">
      <w:pPr>
        <w:spacing w:after="0"/>
        <w:rPr>
          <w:rFonts w:ascii="Open Sans" w:hAnsi="Open Sans" w:cs="Open Sans"/>
        </w:rPr>
      </w:pPr>
      <w:r w:rsidRPr="000C41F1">
        <w:rPr>
          <w:rFonts w:ascii="Open Sans" w:hAnsi="Open Sans" w:cs="Open Sans"/>
        </w:rPr>
        <w:t xml:space="preserve">PINPOINT PR </w:t>
      </w:r>
      <w:proofErr w:type="spellStart"/>
      <w:r w:rsidRPr="000C41F1">
        <w:rPr>
          <w:rFonts w:ascii="Open Sans" w:hAnsi="Open Sans" w:cs="Open Sans"/>
        </w:rPr>
        <w:t>Pte.</w:t>
      </w:r>
      <w:proofErr w:type="spellEnd"/>
      <w:r w:rsidRPr="000C41F1">
        <w:rPr>
          <w:rFonts w:ascii="Open Sans" w:hAnsi="Open Sans" w:cs="Open Sans"/>
        </w:rPr>
        <w:t xml:space="preserve"> Ltd.</w:t>
      </w:r>
    </w:p>
    <w:p w14:paraId="40405132" w14:textId="77777777" w:rsidR="000C41F1" w:rsidRPr="000C41F1" w:rsidRDefault="000C41F1" w:rsidP="000C41F1">
      <w:pPr>
        <w:spacing w:after="0"/>
        <w:rPr>
          <w:rFonts w:ascii="Open Sans" w:hAnsi="Open Sans" w:cs="Open Sans"/>
        </w:rPr>
      </w:pPr>
      <w:r w:rsidRPr="000C41F1">
        <w:rPr>
          <w:rFonts w:ascii="Open Sans" w:hAnsi="Open Sans" w:cs="Open Sans"/>
        </w:rPr>
        <w:t>theo@pinpointpr.sg | pinpointpr.sg</w:t>
      </w:r>
    </w:p>
    <w:p w14:paraId="7E77C466" w14:textId="77777777" w:rsidR="000C41F1" w:rsidRPr="000C41F1" w:rsidRDefault="000C41F1" w:rsidP="000C41F1">
      <w:pPr>
        <w:spacing w:after="0"/>
        <w:rPr>
          <w:rFonts w:ascii="Open Sans" w:hAnsi="Open Sans" w:cs="Open Sans"/>
        </w:rPr>
      </w:pPr>
      <w:r w:rsidRPr="000C41F1">
        <w:rPr>
          <w:rFonts w:ascii="Open Sans" w:hAnsi="Open Sans" w:cs="Open Sans"/>
        </w:rPr>
        <w:t>+65 9155 3507</w:t>
      </w:r>
    </w:p>
    <w:p w14:paraId="158ECD6D" w14:textId="18920DF3" w:rsidR="00E54CE2" w:rsidRPr="000C41F1" w:rsidRDefault="00E54CE2" w:rsidP="00161ADF">
      <w:pPr>
        <w:tabs>
          <w:tab w:val="left" w:pos="2590"/>
        </w:tabs>
        <w:rPr>
          <w:rFonts w:ascii="Open Sans" w:hAnsi="Open Sans" w:cs="Open Sans"/>
        </w:rPr>
      </w:pPr>
      <w:r w:rsidRPr="000C41F1">
        <w:rPr>
          <w:rFonts w:ascii="Open Sans" w:hAnsi="Open Sans" w:cs="Open Sans"/>
        </w:rPr>
        <w:tab/>
      </w:r>
    </w:p>
    <w:sectPr w:rsidR="00E54CE2" w:rsidRPr="000C41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E3A2" w14:textId="77777777" w:rsidR="006B1516" w:rsidRDefault="006B1516" w:rsidP="00387B65">
      <w:pPr>
        <w:spacing w:after="0" w:line="240" w:lineRule="auto"/>
      </w:pPr>
      <w:r>
        <w:separator/>
      </w:r>
    </w:p>
  </w:endnote>
  <w:endnote w:type="continuationSeparator" w:id="0">
    <w:p w14:paraId="6F0B9448" w14:textId="77777777" w:rsidR="006B1516" w:rsidRDefault="006B1516" w:rsidP="0038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34DC" w14:textId="77777777" w:rsidR="000C41F1" w:rsidRPr="000C41F1" w:rsidRDefault="000C41F1" w:rsidP="000C41F1">
    <w:pPr>
      <w:tabs>
        <w:tab w:val="left" w:pos="284"/>
        <w:tab w:val="right" w:pos="7371"/>
        <w:tab w:val="right" w:pos="9026"/>
      </w:tabs>
      <w:spacing w:after="0" w:line="200" w:lineRule="atLeast"/>
      <w:rPr>
        <w:rFonts w:ascii="Open Sans Light" w:eastAsia="SimSun" w:hAnsi="Open Sans Light" w:cs="Times New Roman"/>
        <w:color w:val="061D41"/>
        <w:sz w:val="16"/>
        <w:szCs w:val="24"/>
        <w:lang w:val="en-GB" w:eastAsia="zh-CN"/>
      </w:rPr>
    </w:pPr>
    <w:r w:rsidRPr="000C41F1">
      <w:rPr>
        <w:rFonts w:ascii="Open Sans Light" w:eastAsia="SimSun" w:hAnsi="Open Sans Light" w:cs="Times New Roman"/>
        <w:noProof/>
        <w:color w:val="061D41"/>
        <w:sz w:val="16"/>
        <w:szCs w:val="24"/>
        <w:lang w:val="en-GB" w:eastAsia="zh-CN"/>
      </w:rPr>
      <mc:AlternateContent>
        <mc:Choice Requires="wps">
          <w:drawing>
            <wp:anchor distT="0" distB="0" distL="114300" distR="114300" simplePos="0" relativeHeight="251663360" behindDoc="0" locked="0" layoutInCell="0" allowOverlap="1" wp14:anchorId="7674BCF8" wp14:editId="778262D0">
              <wp:simplePos x="0" y="0"/>
              <wp:positionH relativeFrom="page">
                <wp:posOffset>0</wp:posOffset>
              </wp:positionH>
              <wp:positionV relativeFrom="page">
                <wp:posOffset>10234930</wp:posOffset>
              </wp:positionV>
              <wp:extent cx="7560310" cy="266700"/>
              <wp:effectExtent l="0" t="0" r="0" b="0"/>
              <wp:wrapNone/>
              <wp:docPr id="2" name="MSIPCM4e6a430ab1a388aa0ce34529" descr="{&quot;HashCode&quot;:156159341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6F484" w14:textId="77777777" w:rsidR="000C41F1" w:rsidRPr="007924D8" w:rsidRDefault="000C41F1" w:rsidP="000C41F1">
                          <w:pPr>
                            <w:spacing w:after="0"/>
                            <w:rPr>
                              <w:rFonts w:ascii="Rockwell" w:hAnsi="Rockwell"/>
                              <w:color w:val="0078D7"/>
                            </w:rPr>
                          </w:pPr>
                          <w:r w:rsidRPr="007924D8">
                            <w:rPr>
                              <w:rFonts w:ascii="Rockwell" w:hAnsi="Rockwell"/>
                              <w:color w:val="0078D7"/>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74BCF8" id="_x0000_t202" coordsize="21600,21600" o:spt="202" path="m,l,21600r21600,l21600,xe">
              <v:stroke joinstyle="miter"/>
              <v:path gradientshapeok="t" o:connecttype="rect"/>
            </v:shapetype>
            <v:shape id="MSIPCM4e6a430ab1a388aa0ce34529"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" o:allowincell="f" filled="f" stroked="f" strokeweight=".5pt">
              <v:path arrowok="t"/>
              <v:textbox inset="20pt,0,,0">
                <w:txbxContent>
                  <w:p w14:paraId="2C86F484" w14:textId="77777777" w:rsidR="000C41F1" w:rsidRPr="007924D8" w:rsidRDefault="000C41F1" w:rsidP="000C41F1">
                    <w:pPr>
                      <w:spacing w:after="0"/>
                      <w:rPr>
                        <w:rFonts w:ascii="Rockwell" w:hAnsi="Rockwell"/>
                        <w:color w:val="0078D7"/>
                      </w:rPr>
                    </w:pPr>
                    <w:r w:rsidRPr="007924D8">
                      <w:rPr>
                        <w:rFonts w:ascii="Rockwell" w:hAnsi="Rockwell"/>
                        <w:color w:val="0078D7"/>
                      </w:rPr>
                      <w:t>Information Classification: General</w:t>
                    </w:r>
                  </w:p>
                </w:txbxContent>
              </v:textbox>
              <w10:wrap anchorx="page" anchory="page"/>
            </v:shape>
          </w:pict>
        </mc:Fallback>
      </mc:AlternateContent>
    </w:r>
    <w:r w:rsidRPr="000C41F1">
      <w:rPr>
        <w:rFonts w:ascii="Open Sans Light" w:eastAsia="SimSun" w:hAnsi="Open Sans Light" w:cs="Times New Roman"/>
        <w:color w:val="061D41"/>
        <w:sz w:val="16"/>
        <w:szCs w:val="24"/>
        <w:lang w:val="en-GB" w:eastAsia="zh-CN"/>
      </w:rPr>
      <w:fldChar w:fldCharType="begin"/>
    </w:r>
    <w:r w:rsidRPr="000C41F1">
      <w:rPr>
        <w:rFonts w:ascii="Open Sans Light" w:eastAsia="SimSun" w:hAnsi="Open Sans Light" w:cs="Times New Roman"/>
        <w:color w:val="061D41"/>
        <w:sz w:val="16"/>
        <w:szCs w:val="24"/>
        <w:lang w:val="en-GB" w:eastAsia="zh-CN"/>
      </w:rPr>
      <w:instrText xml:space="preserve"> PAGE   \* MERGEFORMAT </w:instrText>
    </w:r>
    <w:r w:rsidRPr="000C41F1">
      <w:rPr>
        <w:rFonts w:ascii="Open Sans Light" w:eastAsia="SimSun" w:hAnsi="Open Sans Light" w:cs="Times New Roman"/>
        <w:color w:val="061D41"/>
        <w:sz w:val="16"/>
        <w:szCs w:val="24"/>
        <w:lang w:val="en-GB" w:eastAsia="zh-CN"/>
      </w:rPr>
      <w:fldChar w:fldCharType="separate"/>
    </w:r>
    <w:r w:rsidRPr="000C41F1">
      <w:rPr>
        <w:rFonts w:ascii="Open Sans Light" w:eastAsia="SimSun" w:hAnsi="Open Sans Light" w:cs="Times New Roman"/>
        <w:color w:val="061D41"/>
        <w:sz w:val="16"/>
        <w:szCs w:val="24"/>
        <w:lang w:val="en-GB" w:eastAsia="zh-CN"/>
      </w:rPr>
      <w:t>1</w:t>
    </w:r>
    <w:r w:rsidRPr="000C41F1">
      <w:rPr>
        <w:rFonts w:ascii="Open Sans Light" w:eastAsia="SimSun" w:hAnsi="Open Sans Light" w:cs="Times New Roman"/>
        <w:color w:val="061D41"/>
        <w:sz w:val="16"/>
        <w:szCs w:val="24"/>
        <w:lang w:val="en-GB" w:eastAsia="zh-CN"/>
      </w:rPr>
      <w:fldChar w:fldCharType="end"/>
    </w:r>
    <w:r w:rsidRPr="000C41F1">
      <w:rPr>
        <w:rFonts w:ascii="Open Sans Light" w:eastAsia="SimSun" w:hAnsi="Open Sans Light" w:cs="Times New Roman"/>
        <w:color w:val="061D41"/>
        <w:sz w:val="16"/>
        <w:szCs w:val="24"/>
        <w:lang w:val="en-GB" w:eastAsia="zh-CN"/>
      </w:rPr>
      <w:tab/>
      <w:t xml:space="preserve">Registered in England and Wales. Registered Number 3099067. </w:t>
    </w:r>
  </w:p>
  <w:p w14:paraId="6F7BABA5" w14:textId="77777777" w:rsidR="000C41F1" w:rsidRPr="000C41F1" w:rsidRDefault="000C41F1" w:rsidP="000C41F1">
    <w:pPr>
      <w:tabs>
        <w:tab w:val="left" w:pos="284"/>
        <w:tab w:val="right" w:pos="7371"/>
        <w:tab w:val="right" w:pos="9026"/>
      </w:tabs>
      <w:spacing w:after="0" w:line="200" w:lineRule="atLeast"/>
      <w:rPr>
        <w:rFonts w:ascii="Open Sans Light" w:eastAsia="SimSun" w:hAnsi="Open Sans Light" w:cs="Times New Roman"/>
        <w:color w:val="061D41"/>
        <w:sz w:val="16"/>
        <w:szCs w:val="24"/>
        <w:lang w:val="en-GB" w:eastAsia="zh-CN"/>
      </w:rPr>
    </w:pPr>
    <w:r w:rsidRPr="000C41F1">
      <w:rPr>
        <w:rFonts w:ascii="Open Sans Light" w:eastAsia="SimSun" w:hAnsi="Open Sans Light" w:cs="Times New Roman"/>
        <w:color w:val="061D41"/>
        <w:sz w:val="16"/>
        <w:szCs w:val="24"/>
        <w:lang w:val="en-GB" w:eastAsia="zh-CN"/>
      </w:rPr>
      <w:tab/>
      <w:t>Registered office address: 5 Howick Place, London SW1P 1WG, United Kingdom.</w:t>
    </w:r>
  </w:p>
  <w:p w14:paraId="01B870B4" w14:textId="769AD269" w:rsidR="00387B65" w:rsidRPr="000C41F1" w:rsidRDefault="00387B65" w:rsidP="000C41F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0E01" w14:textId="77777777" w:rsidR="006B1516" w:rsidRDefault="006B1516" w:rsidP="00387B65">
      <w:pPr>
        <w:spacing w:after="0" w:line="240" w:lineRule="auto"/>
      </w:pPr>
      <w:r>
        <w:separator/>
      </w:r>
    </w:p>
  </w:footnote>
  <w:footnote w:type="continuationSeparator" w:id="0">
    <w:p w14:paraId="2572720C" w14:textId="77777777" w:rsidR="006B1516" w:rsidRDefault="006B1516" w:rsidP="0038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0224" w14:textId="6E79035A" w:rsidR="00DD3349" w:rsidRDefault="000C41F1" w:rsidP="000C41F1">
    <w:pPr>
      <w:pStyle w:val="Header"/>
      <w:jc w:val="right"/>
    </w:pPr>
    <w:r>
      <w:rPr>
        <w:rFonts w:ascii="Open Sans" w:hAnsi="Open Sans" w:cs="Open Sans"/>
        <w:noProof/>
        <w:sz w:val="21"/>
        <w:szCs w:val="21"/>
      </w:rPr>
      <w:drawing>
        <wp:inline distT="0" distB="0" distL="0" distR="0" wp14:anchorId="503A448B" wp14:editId="66646E9F">
          <wp:extent cx="1600200" cy="919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460" cy="927912"/>
                  </a:xfrm>
                  <a:prstGeom prst="rect">
                    <a:avLst/>
                  </a:prstGeom>
                  <a:noFill/>
                  <a:ln>
                    <a:noFill/>
                  </a:ln>
                </pic:spPr>
              </pic:pic>
            </a:graphicData>
          </a:graphic>
        </wp:inline>
      </w:drawing>
    </w:r>
    <w:r>
      <w:rPr>
        <w:noProof/>
      </w:rPr>
      <w:drawing>
        <wp:anchor distT="0" distB="0" distL="114300" distR="114300" simplePos="0" relativeHeight="251661312" behindDoc="0" locked="1" layoutInCell="1" allowOverlap="1" wp14:anchorId="35F4B9B5" wp14:editId="08851678">
          <wp:simplePos x="0" y="0"/>
          <wp:positionH relativeFrom="page">
            <wp:posOffset>431800</wp:posOffset>
          </wp:positionH>
          <wp:positionV relativeFrom="page">
            <wp:posOffset>431800</wp:posOffset>
          </wp:positionV>
          <wp:extent cx="1346200" cy="435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F1"/>
    <w:rsid w:val="00080F8B"/>
    <w:rsid w:val="000929BA"/>
    <w:rsid w:val="000C41F1"/>
    <w:rsid w:val="0012251D"/>
    <w:rsid w:val="00131E64"/>
    <w:rsid w:val="0013795D"/>
    <w:rsid w:val="00161ADF"/>
    <w:rsid w:val="001B32A6"/>
    <w:rsid w:val="001E5836"/>
    <w:rsid w:val="001E7B6F"/>
    <w:rsid w:val="001F5F5A"/>
    <w:rsid w:val="00273C02"/>
    <w:rsid w:val="00274001"/>
    <w:rsid w:val="0028711F"/>
    <w:rsid w:val="003032E5"/>
    <w:rsid w:val="003351ED"/>
    <w:rsid w:val="003538E2"/>
    <w:rsid w:val="00357C3C"/>
    <w:rsid w:val="00370BA0"/>
    <w:rsid w:val="00387B65"/>
    <w:rsid w:val="003C2671"/>
    <w:rsid w:val="003C3E92"/>
    <w:rsid w:val="003C62A8"/>
    <w:rsid w:val="003E05A1"/>
    <w:rsid w:val="003F1D60"/>
    <w:rsid w:val="00487901"/>
    <w:rsid w:val="0049070D"/>
    <w:rsid w:val="004D5846"/>
    <w:rsid w:val="00501BB3"/>
    <w:rsid w:val="005133DE"/>
    <w:rsid w:val="005673A4"/>
    <w:rsid w:val="005B11A0"/>
    <w:rsid w:val="006036F3"/>
    <w:rsid w:val="00612CF1"/>
    <w:rsid w:val="00625844"/>
    <w:rsid w:val="006355D0"/>
    <w:rsid w:val="006779CD"/>
    <w:rsid w:val="006A2A96"/>
    <w:rsid w:val="006A3826"/>
    <w:rsid w:val="006B1516"/>
    <w:rsid w:val="006D3841"/>
    <w:rsid w:val="006E2AD3"/>
    <w:rsid w:val="00714DD9"/>
    <w:rsid w:val="00750602"/>
    <w:rsid w:val="00751A1C"/>
    <w:rsid w:val="008816F7"/>
    <w:rsid w:val="008F717F"/>
    <w:rsid w:val="00944883"/>
    <w:rsid w:val="0097238D"/>
    <w:rsid w:val="00A53A61"/>
    <w:rsid w:val="00A75575"/>
    <w:rsid w:val="00B20106"/>
    <w:rsid w:val="00BB532B"/>
    <w:rsid w:val="00BD7B52"/>
    <w:rsid w:val="00C51616"/>
    <w:rsid w:val="00C76E3C"/>
    <w:rsid w:val="00C97570"/>
    <w:rsid w:val="00CD075E"/>
    <w:rsid w:val="00D822E0"/>
    <w:rsid w:val="00DA7572"/>
    <w:rsid w:val="00DD3349"/>
    <w:rsid w:val="00E15A6B"/>
    <w:rsid w:val="00E54CE2"/>
    <w:rsid w:val="00E859D3"/>
    <w:rsid w:val="00EC5789"/>
    <w:rsid w:val="00ED6870"/>
    <w:rsid w:val="00EE4900"/>
    <w:rsid w:val="00F94280"/>
    <w:rsid w:val="00FC23B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1824A"/>
  <w15:chartTrackingRefBased/>
  <w15:docId w15:val="{07913DB2-631C-4325-A3E5-53CA22DE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575"/>
    <w:rPr>
      <w:color w:val="0563C1" w:themeColor="hyperlink"/>
      <w:u w:val="single"/>
    </w:rPr>
  </w:style>
  <w:style w:type="character" w:styleId="UnresolvedMention">
    <w:name w:val="Unresolved Mention"/>
    <w:basedOn w:val="DefaultParagraphFont"/>
    <w:uiPriority w:val="99"/>
    <w:semiHidden/>
    <w:unhideWhenUsed/>
    <w:rsid w:val="00A75575"/>
    <w:rPr>
      <w:color w:val="605E5C"/>
      <w:shd w:val="clear" w:color="auto" w:fill="E1DFDD"/>
    </w:rPr>
  </w:style>
  <w:style w:type="character" w:customStyle="1" w:styleId="Heading1Char">
    <w:name w:val="Heading 1 Char"/>
    <w:basedOn w:val="DefaultParagraphFont"/>
    <w:link w:val="Heading1"/>
    <w:uiPriority w:val="9"/>
    <w:rsid w:val="0075060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87B65"/>
    <w:rPr>
      <w:sz w:val="16"/>
      <w:szCs w:val="16"/>
    </w:rPr>
  </w:style>
  <w:style w:type="paragraph" w:styleId="CommentText">
    <w:name w:val="annotation text"/>
    <w:basedOn w:val="Normal"/>
    <w:link w:val="CommentTextChar"/>
    <w:uiPriority w:val="99"/>
    <w:unhideWhenUsed/>
    <w:rsid w:val="00387B65"/>
    <w:pPr>
      <w:spacing w:line="240" w:lineRule="auto"/>
    </w:pPr>
    <w:rPr>
      <w:sz w:val="20"/>
      <w:szCs w:val="20"/>
    </w:rPr>
  </w:style>
  <w:style w:type="character" w:customStyle="1" w:styleId="CommentTextChar">
    <w:name w:val="Comment Text Char"/>
    <w:basedOn w:val="DefaultParagraphFont"/>
    <w:link w:val="CommentText"/>
    <w:uiPriority w:val="99"/>
    <w:rsid w:val="00387B65"/>
    <w:rPr>
      <w:sz w:val="20"/>
      <w:szCs w:val="20"/>
    </w:rPr>
  </w:style>
  <w:style w:type="paragraph" w:styleId="CommentSubject">
    <w:name w:val="annotation subject"/>
    <w:basedOn w:val="CommentText"/>
    <w:next w:val="CommentText"/>
    <w:link w:val="CommentSubjectChar"/>
    <w:uiPriority w:val="99"/>
    <w:semiHidden/>
    <w:unhideWhenUsed/>
    <w:rsid w:val="00387B65"/>
    <w:rPr>
      <w:b/>
      <w:bCs/>
    </w:rPr>
  </w:style>
  <w:style w:type="character" w:customStyle="1" w:styleId="CommentSubjectChar">
    <w:name w:val="Comment Subject Char"/>
    <w:basedOn w:val="CommentTextChar"/>
    <w:link w:val="CommentSubject"/>
    <w:uiPriority w:val="99"/>
    <w:semiHidden/>
    <w:rsid w:val="00387B65"/>
    <w:rPr>
      <w:b/>
      <w:bCs/>
      <w:sz w:val="20"/>
      <w:szCs w:val="20"/>
    </w:rPr>
  </w:style>
  <w:style w:type="paragraph" w:styleId="BalloonText">
    <w:name w:val="Balloon Text"/>
    <w:basedOn w:val="Normal"/>
    <w:link w:val="BalloonTextChar"/>
    <w:uiPriority w:val="99"/>
    <w:semiHidden/>
    <w:unhideWhenUsed/>
    <w:rsid w:val="00387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65"/>
    <w:rPr>
      <w:rFonts w:ascii="Segoe UI" w:hAnsi="Segoe UI" w:cs="Segoe UI"/>
      <w:sz w:val="18"/>
      <w:szCs w:val="18"/>
    </w:rPr>
  </w:style>
  <w:style w:type="paragraph" w:styleId="Header">
    <w:name w:val="header"/>
    <w:basedOn w:val="Normal"/>
    <w:link w:val="HeaderChar"/>
    <w:uiPriority w:val="99"/>
    <w:unhideWhenUsed/>
    <w:rsid w:val="0038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65"/>
  </w:style>
  <w:style w:type="paragraph" w:styleId="Footer">
    <w:name w:val="footer"/>
    <w:basedOn w:val="Normal"/>
    <w:link w:val="FooterChar"/>
    <w:uiPriority w:val="99"/>
    <w:unhideWhenUsed/>
    <w:rsid w:val="00387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65"/>
  </w:style>
  <w:style w:type="character" w:styleId="FollowedHyperlink">
    <w:name w:val="FollowedHyperlink"/>
    <w:basedOn w:val="DefaultParagraphFont"/>
    <w:uiPriority w:val="99"/>
    <w:semiHidden/>
    <w:unhideWhenUsed/>
    <w:rsid w:val="000C4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foodsas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tafoodsasia.com/en/visiting/visitor-attractions/specialised-theatres/market-entry-hub.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tafoodsasia.com/en/visiting/visitor-attractions/product-demonstrations/new-products-zone.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nformahealthandnutri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Illka Gobius</dc:creator>
  <cp:keywords/>
  <dc:description/>
  <cp:lastModifiedBy>Illka Gobius</cp:lastModifiedBy>
  <cp:revision>7</cp:revision>
  <dcterms:created xsi:type="dcterms:W3CDTF">2019-10-22T06:12:00Z</dcterms:created>
  <dcterms:modified xsi:type="dcterms:W3CDTF">2019-10-24T08:58:00Z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Reema.Patnaik@informa.com</vt:lpwstr>
  </property>
  <property fmtid="{D5CDD505-2E9C-101B-9397-08002B2CF9AE}" pid="5" name="MSIP_Label_181c070e-054b-4d1c-ba4c-fc70b099192e_SetDate">
    <vt:lpwstr>2019-09-30T08:44:32.3700158Z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9990df5f-a81e-42ec-ba9c-f0d44d0d02a1</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Reema.Patnaik@informa.com</vt:lpwstr>
  </property>
  <property fmtid="{D5CDD505-2E9C-101B-9397-08002B2CF9AE}" pid="13" name="MSIP_Label_2bbab825-a111-45e4-86a1-18cee0005896_SetDate">
    <vt:lpwstr>2019-09-30T08:44:32.3700158Z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9990df5f-a81e-42ec-ba9c-f0d44d0d02a1</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