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60" w:rsidRPr="00F31360" w:rsidRDefault="00F31360" w:rsidP="00F31360">
      <w:pPr>
        <w:spacing w:before="300" w:after="300" w:line="240" w:lineRule="auto"/>
        <w:outlineLvl w:val="1"/>
        <w:rPr>
          <w:rFonts w:ascii="Verdana" w:eastAsia="Times New Roman" w:hAnsi="Verdana" w:cs="Helvetica"/>
          <w:color w:val="002C6C"/>
          <w:kern w:val="36"/>
          <w:sz w:val="44"/>
          <w:szCs w:val="44"/>
          <w:lang w:eastAsia="da-DK"/>
        </w:rPr>
      </w:pPr>
      <w:r w:rsidRPr="00F31360">
        <w:rPr>
          <w:rFonts w:ascii="Verdana" w:eastAsia="Times New Roman" w:hAnsi="Verdana" w:cs="Helvetica"/>
          <w:color w:val="002C6C"/>
          <w:kern w:val="36"/>
          <w:sz w:val="44"/>
          <w:szCs w:val="44"/>
          <w:lang w:eastAsia="da-DK"/>
        </w:rPr>
        <w:t>RFID: Mirakelkur eller spild af tid?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noProof/>
          <w:color w:val="454545"/>
          <w:sz w:val="24"/>
          <w:szCs w:val="24"/>
          <w:lang w:eastAsia="da-DK"/>
        </w:rPr>
        <w:drawing>
          <wp:inline distT="0" distB="0" distL="0" distR="0">
            <wp:extent cx="3409950" cy="2266950"/>
            <wp:effectExtent l="0" t="0" r="0" b="0"/>
            <wp:docPr id="1" name="Billede 1" descr="RFID tag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ID tagg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Da RFID først kom på banen i detailsammenhæng for ca. 10 år siden, blev teknologien af nogle ført frem som noget lig Lucky Luke-karakteren Doc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Doxeys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magiske eliksir, der efter sigende kurerer alt. Det viste sig, ligesom Doc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Doxeys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eliksir, ikke at være tilfældet. Men det betyder ikke, at RFID er uvæsentlig: RFID lønner sig, som casen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Moods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of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Norway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viser.</w:t>
      </w:r>
    </w:p>
    <w:p w:rsidR="00F31360" w:rsidRPr="00F31360" w:rsidRDefault="00F31360" w:rsidP="00F31360">
      <w:pPr>
        <w:spacing w:before="525" w:after="225" w:line="240" w:lineRule="auto"/>
        <w:outlineLvl w:val="4"/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</w:pPr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t xml:space="preserve">Ingen mirakelkur hos </w:t>
      </w:r>
      <w:proofErr w:type="spellStart"/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t>Moods</w:t>
      </w:r>
      <w:proofErr w:type="spellEnd"/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t xml:space="preserve"> of </w:t>
      </w:r>
      <w:proofErr w:type="spellStart"/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t>Norway</w:t>
      </w:r>
      <w:proofErr w:type="spellEnd"/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t>, men…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På trods af ikke at kunne leve op til statussen som mirakelkur, har RFID stadig formået at forbedre forsyningskæder i flere industrier – heriblandt tekstil- og beklædningsindustrien.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Et eksempel er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Moods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of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Norway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, det norske tøjmærke og detaillist, som har oplevet stor effektivisering af intern logistik, lagerstyring og nethandel ved at bruge RFID-tags.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Moods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of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Norway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og GS1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Norway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iværksatte i 2013 et pilotprojekt, som var så succesfuldt, at man i august 2014 begyndte arbejdet med en total implementering af RFID i alle kædens butikker. Dette arbejde afsluttedes allerede med udgangen af september samme år, og man har lige siden videreudviklet systemet – og høstet fordelene.</w:t>
      </w:r>
    </w:p>
    <w:p w:rsidR="00F31360" w:rsidRDefault="00F31360" w:rsidP="00F31360">
      <w:pPr>
        <w:spacing w:before="525" w:after="225" w:line="240" w:lineRule="auto"/>
        <w:outlineLvl w:val="4"/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</w:pPr>
    </w:p>
    <w:p w:rsidR="00F31360" w:rsidRPr="00F31360" w:rsidRDefault="00F31360" w:rsidP="00F31360">
      <w:pPr>
        <w:spacing w:before="525" w:after="225" w:line="240" w:lineRule="auto"/>
        <w:outlineLvl w:val="4"/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</w:pPr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lastRenderedPageBreak/>
        <w:t>100% nøjagtigt lageroverblik – på en brøkdel af tiden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Blandt resultaterne kan nævnes, at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Moods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of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Norways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butikker oplevede, at man nu kunne tjekke lagerbeholdningen på én time – noget der førhen tog 30 timer. Derfor kan butikkerne nu tjekke lagerstatus hver uge.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I tillæg har introduktionen af RFID medført, at butikkerne oplever tæt på 100% nøjagtighed ift. lagerbeholdning. Til sammenligning oplever butikker uden RFID typisk en nøjagtighed på under 70%.</w:t>
      </w:r>
    </w:p>
    <w:p w:rsidR="00F31360" w:rsidRPr="00F31360" w:rsidRDefault="00F31360" w:rsidP="00F31360">
      <w:pPr>
        <w:spacing w:before="525" w:after="225" w:line="240" w:lineRule="auto"/>
        <w:outlineLvl w:val="4"/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</w:pPr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t>Webshoppen blev mulig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Den øgede kontrol af lagerbeholdningen gjorde det desuden muligt for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Moods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of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Norway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at åbne for online salg fra individuelle butikkers lagre. Tidligere ville dette ikke kunne have ladet sig gøre, da de enkelte butikker i kæden ikke havde tilstrækkelig viden om deres lager.</w:t>
      </w:r>
    </w:p>
    <w:p w:rsidR="00F31360" w:rsidRPr="00F31360" w:rsidRDefault="00F31360" w:rsidP="00F31360">
      <w:pPr>
        <w:spacing w:before="525" w:after="225" w:line="240" w:lineRule="auto"/>
        <w:outlineLvl w:val="4"/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</w:pPr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t>Kundeservice-fordele for store og små net-handlere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Moods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of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Norway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er et godt eksempel på en virksomhed, som har oplevet markante forbedringer efter at have indført RFID i sin forsyningskæde.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Moods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of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Norway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er en større virksomhed, men størrelse er ikke et kriterie for at få glæde af RFID. Generelt ses det, at den øgede nøjagtighed i lagerbeholdning, som RFID medfører, gavner både store og små, særligt i forbindelse med nethandel.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”Hurtig leveringstid for mindre leverancer er det, som kunderne kræver, og det fordrer et stensikkert, real-time overblik over ens lager – og her giver RFID virksomhederne det nødvendige fundament, for at kunne sikre en optimal kundeoplevelse”, fortæller Mads Kibsgaard, Supply Chain Specialist i GS1 Denmark.</w:t>
      </w:r>
    </w:p>
    <w:p w:rsidR="00F31360" w:rsidRPr="00F31360" w:rsidRDefault="00F31360" w:rsidP="00F31360">
      <w:pPr>
        <w:spacing w:before="525" w:after="225" w:line="240" w:lineRule="auto"/>
        <w:outlineLvl w:val="4"/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</w:pPr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t>Kom i gang med jeres eget RFID-projekt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”GS1 leverer standarder for, hvordan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RFIDtagging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bør ske, og som medlemsorganisation er vi altid på udkig efter tiltag, der kan skabe værdi for vores medlemmer. Derfor vælger vi nu at sætte fokus på anvendelsen af RFID </w:t>
      </w: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lastRenderedPageBreak/>
        <w:t>i forskellige industrier med det formål at informere vores medlemmer om mulighederne, som RFID bringer med sig”, fortæller Mads.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”Derfor har vi brug for medlemmer, som kunne tænke sig at udforske brugen af RFID i egen organisation. Vi vil derfor gerne opfordre medlemmer til at tage kontakt til os, hvis de fx har interesse for et RFID-projekt, har brug for sparring omkring emnet, eller blot ønsker er høre nærmere”, slutter Mads.</w:t>
      </w:r>
    </w:p>
    <w:p w:rsidR="00F31360" w:rsidRPr="00F31360" w:rsidRDefault="00F31360" w:rsidP="00F31360">
      <w:pPr>
        <w:spacing w:before="525" w:after="225" w:line="240" w:lineRule="auto"/>
        <w:outlineLvl w:val="4"/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</w:pPr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t>Vil du vi</w:t>
      </w:r>
      <w:bookmarkStart w:id="0" w:name="_GoBack"/>
      <w:bookmarkEnd w:id="0"/>
      <w:r w:rsidRPr="00F31360">
        <w:rPr>
          <w:rFonts w:ascii="Verdana" w:eastAsia="Times New Roman" w:hAnsi="Verdana" w:cs="Helvetica"/>
          <w:color w:val="002C6C"/>
          <w:sz w:val="27"/>
          <w:szCs w:val="27"/>
          <w:lang w:eastAsia="da-DK"/>
        </w:rPr>
        <w:t>de mere?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Kontakt Mads Kibsgaard, Supply Chain Specialist i GS1 Denmark på telefon 39 16 90 08 eller </w:t>
      </w:r>
      <w:hyperlink r:id="rId5" w:history="1">
        <w:r w:rsidRPr="00F31360">
          <w:rPr>
            <w:rFonts w:ascii="Verdana" w:eastAsia="Times New Roman" w:hAnsi="Verdana" w:cs="Helvetica"/>
            <w:color w:val="008DBD"/>
            <w:sz w:val="24"/>
            <w:szCs w:val="24"/>
            <w:lang w:eastAsia="da-DK"/>
          </w:rPr>
          <w:t>mki@</w:t>
        </w:r>
        <w:r w:rsidRPr="00F31360">
          <w:rPr>
            <w:rFonts w:ascii="Verdana" w:eastAsia="Times New Roman" w:hAnsi="Verdana" w:cs="Helvetica"/>
            <w:color w:val="008DBD"/>
            <w:sz w:val="24"/>
            <w:szCs w:val="24"/>
            <w:lang w:eastAsia="da-DK"/>
          </w:rPr>
          <w:t>g</w:t>
        </w:r>
        <w:r w:rsidRPr="00F31360">
          <w:rPr>
            <w:rFonts w:ascii="Verdana" w:eastAsia="Times New Roman" w:hAnsi="Verdana" w:cs="Helvetica"/>
            <w:color w:val="008DBD"/>
            <w:sz w:val="24"/>
            <w:szCs w:val="24"/>
            <w:lang w:eastAsia="da-DK"/>
          </w:rPr>
          <w:t>s1.dk</w:t>
        </w:r>
      </w:hyperlink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Læs mere på </w:t>
      </w:r>
      <w:hyperlink r:id="rId6" w:history="1">
        <w:r w:rsidRPr="00F31360">
          <w:rPr>
            <w:rFonts w:ascii="Verdana" w:eastAsia="Times New Roman" w:hAnsi="Verdana" w:cs="Helvetica"/>
            <w:color w:val="008DBD"/>
            <w:sz w:val="24"/>
            <w:szCs w:val="24"/>
            <w:lang w:eastAsia="da-DK"/>
          </w:rPr>
          <w:t>www.gs1.dk/rfid</w:t>
        </w:r>
      </w:hyperlink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hvor bl.a. hele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Moods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of </w:t>
      </w:r>
      <w:proofErr w:type="spellStart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Norway</w:t>
      </w:r>
      <w:proofErr w:type="spellEnd"/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 xml:space="preserve"> casen findes.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r w:rsidRPr="00F31360"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  <w:t>Hvor mange stykker tøj kan man tjekke på 1 minut med henholdsvis stregkodescanning og RFID-tags?</w:t>
      </w:r>
    </w:p>
    <w:p w:rsidR="00F31360" w:rsidRPr="00F31360" w:rsidRDefault="00F31360" w:rsidP="00F31360">
      <w:pPr>
        <w:spacing w:after="150" w:line="360" w:lineRule="atLeast"/>
        <w:rPr>
          <w:rFonts w:ascii="Verdana" w:eastAsia="Times New Roman" w:hAnsi="Verdana" w:cs="Helvetica"/>
          <w:color w:val="454545"/>
          <w:sz w:val="24"/>
          <w:szCs w:val="24"/>
          <w:lang w:eastAsia="da-DK"/>
        </w:rPr>
      </w:pPr>
      <w:hyperlink r:id="rId7" w:history="1">
        <w:r w:rsidRPr="00F31360">
          <w:rPr>
            <w:rFonts w:ascii="Verdana" w:eastAsia="Times New Roman" w:hAnsi="Verdana" w:cs="Helvetica"/>
            <w:color w:val="008DBD"/>
            <w:sz w:val="24"/>
            <w:szCs w:val="24"/>
            <w:lang w:eastAsia="da-DK"/>
          </w:rPr>
          <w:t>Se svaret på denne video</w:t>
        </w:r>
      </w:hyperlink>
    </w:p>
    <w:p w:rsidR="0094396E" w:rsidRPr="00F31360" w:rsidRDefault="0094396E" w:rsidP="00F31360"/>
    <w:sectPr w:rsidR="0094396E" w:rsidRPr="00F313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60"/>
    <w:rsid w:val="0094396E"/>
    <w:rsid w:val="00F3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86728-3310-4E2B-9F09-1BDF0253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zMoc_twC-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1.dk/rfid" TargetMode="External"/><Relationship Id="rId5" Type="http://schemas.openxmlformats.org/officeDocument/2006/relationships/hyperlink" Target="mailto:mki@gs1.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CF246347</Template>
  <TotalTime>2</TotalTime>
  <Pages>3</Pages>
  <Words>528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Riis Olsen</dc:creator>
  <cp:keywords/>
  <dc:description/>
  <cp:lastModifiedBy>Helle Riis Olsen</cp:lastModifiedBy>
  <cp:revision>1</cp:revision>
  <dcterms:created xsi:type="dcterms:W3CDTF">2017-02-24T14:58:00Z</dcterms:created>
  <dcterms:modified xsi:type="dcterms:W3CDTF">2017-02-24T15:00:00Z</dcterms:modified>
</cp:coreProperties>
</file>