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87BD0" w14:textId="77777777" w:rsidR="00F06918" w:rsidRDefault="00F06918" w:rsidP="00003064">
      <w:pPr>
        <w:pStyle w:val="Heading1"/>
      </w:pPr>
    </w:p>
    <w:tbl>
      <w:tblPr>
        <w:tblStyle w:val="TableGrid"/>
        <w:tblW w:w="4508" w:type="dxa"/>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tblGrid>
      <w:tr w:rsidR="001314A9" w14:paraId="7157086B" w14:textId="77777777" w:rsidTr="001314A9">
        <w:tc>
          <w:tcPr>
            <w:tcW w:w="4508" w:type="dxa"/>
          </w:tcPr>
          <w:p w14:paraId="6901DF11" w14:textId="692DA916" w:rsidR="001314A9" w:rsidRDefault="001314A9" w:rsidP="001314A9">
            <w:pPr>
              <w:spacing w:afterLines="20" w:after="48"/>
              <w:jc w:val="right"/>
              <w:rPr>
                <w:rFonts w:ascii="Verdana" w:hAnsi="Verdana" w:cs="Arial"/>
                <w:b/>
                <w:sz w:val="18"/>
                <w:szCs w:val="18"/>
              </w:rPr>
            </w:pPr>
            <w:r w:rsidRPr="00BC3132">
              <w:rPr>
                <w:rFonts w:ascii="Verdana" w:eastAsia="MS Mincho" w:hAnsi="Verdana" w:cs="Arial"/>
                <w:b/>
                <w:bCs/>
                <w:sz w:val="18"/>
                <w:szCs w:val="18"/>
                <w:lang w:val="nb-NO" w:eastAsia="en-GB"/>
              </w:rPr>
              <w:t>Pressekontakt:</w:t>
            </w:r>
          </w:p>
        </w:tc>
      </w:tr>
      <w:tr w:rsidR="001314A9" w14:paraId="27D3ED3F" w14:textId="77777777" w:rsidTr="001314A9">
        <w:tc>
          <w:tcPr>
            <w:tcW w:w="4508" w:type="dxa"/>
          </w:tcPr>
          <w:p w14:paraId="32EAF173" w14:textId="556B1613" w:rsidR="001314A9" w:rsidRDefault="006B2B90" w:rsidP="001314A9">
            <w:pPr>
              <w:spacing w:afterLines="20" w:after="48"/>
              <w:jc w:val="right"/>
              <w:rPr>
                <w:rFonts w:ascii="Verdana" w:hAnsi="Verdana" w:cs="Arial"/>
                <w:b/>
                <w:sz w:val="18"/>
                <w:szCs w:val="18"/>
              </w:rPr>
            </w:pPr>
            <w:r>
              <w:rPr>
                <w:rFonts w:ascii="Verdana" w:eastAsia="MS Mincho" w:hAnsi="Verdana" w:cs="Arial"/>
                <w:i/>
                <w:sz w:val="18"/>
                <w:szCs w:val="18"/>
                <w:lang w:eastAsia="en-GB"/>
              </w:rPr>
              <w:t>Nina Zimmer</w:t>
            </w:r>
          </w:p>
        </w:tc>
      </w:tr>
      <w:tr w:rsidR="001314A9" w14:paraId="7E5D39E8" w14:textId="77777777" w:rsidTr="001314A9">
        <w:tc>
          <w:tcPr>
            <w:tcW w:w="4508" w:type="dxa"/>
          </w:tcPr>
          <w:p w14:paraId="08415A23" w14:textId="6301ACE7" w:rsidR="001314A9" w:rsidRDefault="001314A9" w:rsidP="001314A9">
            <w:pPr>
              <w:spacing w:afterLines="20" w:after="48"/>
              <w:jc w:val="right"/>
              <w:rPr>
                <w:rFonts w:ascii="Verdana" w:hAnsi="Verdana" w:cs="Arial"/>
                <w:b/>
                <w:sz w:val="18"/>
                <w:szCs w:val="18"/>
              </w:rPr>
            </w:pPr>
            <w:r w:rsidRPr="006475D8">
              <w:rPr>
                <w:rFonts w:ascii="Verdana" w:eastAsia="MS Mincho" w:hAnsi="Verdana" w:cs="Arial"/>
                <w:i/>
                <w:kern w:val="1"/>
                <w:sz w:val="18"/>
                <w:szCs w:val="18"/>
                <w:lang w:val="fr-FR" w:eastAsia="en-GB"/>
              </w:rPr>
              <w:t xml:space="preserve">Tel. : </w:t>
            </w:r>
            <w:r>
              <w:rPr>
                <w:rFonts w:ascii="Verdana" w:eastAsia="MS Mincho" w:hAnsi="Verdana" w:cs="Arial"/>
                <w:i/>
                <w:kern w:val="1"/>
                <w:sz w:val="18"/>
                <w:szCs w:val="18"/>
                <w:lang w:val="fr-FR" w:eastAsia="en-GB"/>
              </w:rPr>
              <w:t>+ 47</w:t>
            </w:r>
            <w:r w:rsidR="006B2B90">
              <w:rPr>
                <w:rFonts w:ascii="Verdana" w:eastAsia="MS Mincho" w:hAnsi="Verdana" w:cs="Arial"/>
                <w:i/>
                <w:kern w:val="1"/>
                <w:sz w:val="18"/>
                <w:szCs w:val="18"/>
                <w:lang w:val="fr-FR" w:eastAsia="en-GB"/>
              </w:rPr>
              <w:t> 907 70 195</w:t>
            </w:r>
          </w:p>
        </w:tc>
      </w:tr>
      <w:tr w:rsidR="001314A9" w14:paraId="566C6C2D" w14:textId="77777777" w:rsidTr="001314A9">
        <w:tc>
          <w:tcPr>
            <w:tcW w:w="4508" w:type="dxa"/>
          </w:tcPr>
          <w:p w14:paraId="59836447" w14:textId="7D6F2435" w:rsidR="001314A9" w:rsidRPr="00451825" w:rsidRDefault="001314A9" w:rsidP="001314A9">
            <w:pPr>
              <w:tabs>
                <w:tab w:val="right" w:pos="9360"/>
              </w:tabs>
              <w:autoSpaceDE w:val="0"/>
              <w:autoSpaceDN w:val="0"/>
              <w:adjustRightInd w:val="0"/>
              <w:spacing w:afterLines="20" w:after="48"/>
              <w:contextualSpacing/>
              <w:jc w:val="right"/>
              <w:rPr>
                <w:rFonts w:ascii="Verdana" w:eastAsia="MS Mincho" w:hAnsi="Verdana" w:cs="Arial"/>
                <w:i/>
                <w:kern w:val="1"/>
                <w:sz w:val="18"/>
                <w:szCs w:val="18"/>
                <w:lang w:val="fr-FR" w:eastAsia="en-GB"/>
              </w:rPr>
            </w:pPr>
            <w:proofErr w:type="gramStart"/>
            <w:r w:rsidRPr="006475D8">
              <w:rPr>
                <w:rFonts w:ascii="Verdana" w:hAnsi="Verdana"/>
                <w:i/>
                <w:sz w:val="18"/>
                <w:szCs w:val="18"/>
                <w:lang w:val="fr-FR"/>
              </w:rPr>
              <w:t>E-mail:</w:t>
            </w:r>
            <w:proofErr w:type="gramEnd"/>
            <w:r w:rsidRPr="006475D8">
              <w:rPr>
                <w:rFonts w:ascii="Verdana" w:hAnsi="Verdana"/>
                <w:i/>
                <w:sz w:val="18"/>
                <w:szCs w:val="18"/>
                <w:lang w:val="fr-FR"/>
              </w:rPr>
              <w:t xml:space="preserve"> </w:t>
            </w:r>
            <w:hyperlink r:id="rId8" w:history="1">
              <w:r w:rsidR="006B2B90" w:rsidRPr="00870610">
                <w:rPr>
                  <w:rStyle w:val="Hyperlink"/>
                  <w:rFonts w:ascii="Verdana" w:eastAsia="MS Mincho" w:hAnsi="Verdana" w:cs="Arial"/>
                  <w:i/>
                  <w:kern w:val="1"/>
                  <w:sz w:val="18"/>
                  <w:szCs w:val="18"/>
                  <w:lang w:val="fr-FR" w:eastAsia="en-GB"/>
                </w:rPr>
                <w:t>nina.zimmer@capgemini.com</w:t>
              </w:r>
            </w:hyperlink>
          </w:p>
        </w:tc>
      </w:tr>
    </w:tbl>
    <w:p w14:paraId="2C6ECAED" w14:textId="77777777" w:rsidR="00A451E7" w:rsidRPr="00451825" w:rsidRDefault="00A451E7" w:rsidP="001314A9">
      <w:pPr>
        <w:spacing w:beforeLines="26" w:before="62" w:afterLines="20" w:after="48" w:line="276" w:lineRule="auto"/>
        <w:rPr>
          <w:rFonts w:ascii="Verdana" w:hAnsi="Verdana" w:cs="Arial"/>
          <w:b/>
          <w:lang w:val="en-AU"/>
        </w:rPr>
      </w:pPr>
    </w:p>
    <w:p w14:paraId="0D44D0A6" w14:textId="77777777" w:rsidR="00A451E7" w:rsidRPr="00451825" w:rsidRDefault="00A451E7" w:rsidP="00003064">
      <w:pPr>
        <w:spacing w:beforeLines="26" w:before="62" w:afterLines="20" w:after="48" w:line="276" w:lineRule="auto"/>
        <w:jc w:val="center"/>
        <w:rPr>
          <w:rFonts w:ascii="Verdana" w:hAnsi="Verdana" w:cs="Arial"/>
          <w:b/>
          <w:lang w:val="en-AU"/>
        </w:rPr>
      </w:pPr>
    </w:p>
    <w:p w14:paraId="2B1B483D" w14:textId="1CA3E7C5" w:rsidR="00003064" w:rsidRPr="00766FEC" w:rsidRDefault="00003064" w:rsidP="00003064">
      <w:pPr>
        <w:jc w:val="center"/>
        <w:rPr>
          <w:rFonts w:ascii="Verdana" w:hAnsi="Verdana" w:cs="Arial"/>
          <w:bCs/>
          <w:sz w:val="18"/>
          <w:szCs w:val="18"/>
          <w:lang w:val="nb-NO"/>
        </w:rPr>
      </w:pPr>
      <w:r w:rsidRPr="00766FEC">
        <w:rPr>
          <w:rFonts w:ascii="Verdana" w:hAnsi="Verdana"/>
          <w:b/>
          <w:bCs/>
          <w:lang w:val="nb-NO"/>
        </w:rPr>
        <w:t>World Wealth Report 2020: Covid-19 fører til</w:t>
      </w:r>
      <w:r>
        <w:rPr>
          <w:rFonts w:ascii="Verdana" w:hAnsi="Verdana"/>
          <w:b/>
          <w:bCs/>
          <w:lang w:val="nb-NO"/>
        </w:rPr>
        <w:t xml:space="preserve"> mer bærekraftige </w:t>
      </w:r>
      <w:r w:rsidRPr="00766FEC">
        <w:rPr>
          <w:rFonts w:ascii="Verdana" w:hAnsi="Verdana"/>
          <w:b/>
          <w:bCs/>
          <w:lang w:val="nb-NO"/>
        </w:rPr>
        <w:t>investeringer</w:t>
      </w:r>
    </w:p>
    <w:p w14:paraId="50AF1703" w14:textId="77777777" w:rsidR="00003064" w:rsidRPr="00766FEC" w:rsidRDefault="00003064" w:rsidP="00003064">
      <w:pPr>
        <w:rPr>
          <w:rFonts w:ascii="Verdana" w:hAnsi="Verdana" w:cs="Arial"/>
          <w:bCs/>
          <w:sz w:val="18"/>
          <w:szCs w:val="18"/>
          <w:lang w:val="nb-NO"/>
        </w:rPr>
      </w:pPr>
    </w:p>
    <w:p w14:paraId="6812B989" w14:textId="77777777" w:rsidR="00003064" w:rsidRDefault="00003064" w:rsidP="00945AE2">
      <w:pPr>
        <w:spacing w:after="0" w:line="312" w:lineRule="auto"/>
        <w:jc w:val="both"/>
        <w:rPr>
          <w:rFonts w:ascii="Verdana" w:hAnsi="Verdana" w:cs="Arial"/>
          <w:b/>
          <w:sz w:val="18"/>
          <w:szCs w:val="18"/>
          <w:lang w:val="nb-NO"/>
        </w:rPr>
      </w:pPr>
      <w:r w:rsidRPr="00221F78">
        <w:rPr>
          <w:rFonts w:ascii="Verdana" w:hAnsi="Verdana" w:cs="Arial"/>
          <w:b/>
          <w:sz w:val="18"/>
          <w:szCs w:val="18"/>
          <w:lang w:val="nb-NO"/>
        </w:rPr>
        <w:t>Oslo, 9. juli 2020 –</w:t>
      </w:r>
      <w:r w:rsidRPr="00221F78">
        <w:rPr>
          <w:lang w:val="nb-NO"/>
        </w:rPr>
        <w:t xml:space="preserve"> </w:t>
      </w:r>
      <w:r w:rsidRPr="00221F78">
        <w:rPr>
          <w:rFonts w:ascii="Verdana" w:hAnsi="Verdana" w:cs="Arial"/>
          <w:b/>
          <w:sz w:val="18"/>
          <w:szCs w:val="18"/>
          <w:lang w:val="nb-NO"/>
        </w:rPr>
        <w:t>Antall dollarmillionærer</w:t>
      </w:r>
      <w:r>
        <w:rPr>
          <w:rFonts w:ascii="Verdana" w:hAnsi="Verdana" w:cs="Arial"/>
          <w:b/>
          <w:sz w:val="18"/>
          <w:szCs w:val="18"/>
          <w:lang w:val="nb-NO"/>
        </w:rPr>
        <w:t xml:space="preserve"> i</w:t>
      </w:r>
      <w:r w:rsidRPr="00221F78">
        <w:rPr>
          <w:rFonts w:ascii="Verdana" w:hAnsi="Verdana" w:cs="Arial"/>
          <w:b/>
          <w:sz w:val="18"/>
          <w:szCs w:val="18"/>
          <w:lang w:val="nb-NO"/>
        </w:rPr>
        <w:t xml:space="preserve"> verden økte med</w:t>
      </w:r>
      <w:r>
        <w:rPr>
          <w:rFonts w:ascii="Verdana" w:hAnsi="Verdana" w:cs="Arial"/>
          <w:b/>
          <w:sz w:val="18"/>
          <w:szCs w:val="18"/>
          <w:lang w:val="nb-NO"/>
        </w:rPr>
        <w:t xml:space="preserve"> nærmere</w:t>
      </w:r>
      <w:r w:rsidRPr="00221F78">
        <w:rPr>
          <w:rFonts w:ascii="Verdana" w:hAnsi="Verdana" w:cs="Arial"/>
          <w:b/>
          <w:sz w:val="18"/>
          <w:szCs w:val="18"/>
          <w:lang w:val="nb-NO"/>
        </w:rPr>
        <w:t xml:space="preserve"> </w:t>
      </w:r>
      <w:r>
        <w:rPr>
          <w:rFonts w:ascii="Verdana" w:hAnsi="Verdana" w:cs="Arial"/>
          <w:b/>
          <w:sz w:val="18"/>
          <w:szCs w:val="18"/>
          <w:lang w:val="nb-NO"/>
        </w:rPr>
        <w:t>ni</w:t>
      </w:r>
      <w:r w:rsidRPr="00221F78">
        <w:rPr>
          <w:rFonts w:ascii="Verdana" w:hAnsi="Verdana" w:cs="Arial"/>
          <w:b/>
          <w:sz w:val="18"/>
          <w:szCs w:val="18"/>
          <w:lang w:val="nb-NO"/>
        </w:rPr>
        <w:t xml:space="preserve"> prosent i</w:t>
      </w:r>
      <w:r>
        <w:rPr>
          <w:rFonts w:ascii="Verdana" w:hAnsi="Verdana" w:cs="Arial"/>
          <w:b/>
          <w:sz w:val="18"/>
          <w:szCs w:val="18"/>
          <w:lang w:val="nb-NO"/>
        </w:rPr>
        <w:t xml:space="preserve"> løpet av</w:t>
      </w:r>
      <w:r w:rsidRPr="00221F78">
        <w:rPr>
          <w:rFonts w:ascii="Verdana" w:hAnsi="Verdana" w:cs="Arial"/>
          <w:b/>
          <w:sz w:val="18"/>
          <w:szCs w:val="18"/>
          <w:lang w:val="nb-NO"/>
        </w:rPr>
        <w:t xml:space="preserve"> fjor</w:t>
      </w:r>
      <w:r>
        <w:rPr>
          <w:rFonts w:ascii="Verdana" w:hAnsi="Verdana" w:cs="Arial"/>
          <w:b/>
          <w:sz w:val="18"/>
          <w:szCs w:val="18"/>
          <w:lang w:val="nb-NO"/>
        </w:rPr>
        <w:t>året</w:t>
      </w:r>
      <w:r w:rsidRPr="00221F78">
        <w:rPr>
          <w:rFonts w:ascii="Verdana" w:hAnsi="Verdana" w:cs="Arial"/>
          <w:b/>
          <w:sz w:val="18"/>
          <w:szCs w:val="18"/>
          <w:lang w:val="nb-NO"/>
        </w:rPr>
        <w:t>, til tross for usikkerhet</w:t>
      </w:r>
      <w:r>
        <w:rPr>
          <w:rFonts w:ascii="Verdana" w:hAnsi="Verdana" w:cs="Arial"/>
          <w:b/>
          <w:sz w:val="18"/>
          <w:szCs w:val="18"/>
          <w:lang w:val="nb-NO"/>
        </w:rPr>
        <w:t>en</w:t>
      </w:r>
      <w:r w:rsidRPr="00221F78">
        <w:rPr>
          <w:rFonts w:ascii="Verdana" w:hAnsi="Verdana" w:cs="Arial"/>
          <w:b/>
          <w:sz w:val="18"/>
          <w:szCs w:val="18"/>
          <w:lang w:val="nb-NO"/>
        </w:rPr>
        <w:t xml:space="preserve"> i verdensøkonomien. </w:t>
      </w:r>
      <w:r>
        <w:rPr>
          <w:rFonts w:ascii="Verdana" w:hAnsi="Verdana" w:cs="Arial"/>
          <w:b/>
          <w:sz w:val="18"/>
          <w:szCs w:val="18"/>
          <w:lang w:val="nb-NO"/>
        </w:rPr>
        <w:t xml:space="preserve">Sterk vekst over flere år gjør at Norge ved årsskiftet hadde totalt 182.000 dollarmillionærer. Foreløpige tall indikerer nå at Covid-19-pandemien har redusert formuene til dollarmillionærene med seks til åtte prosent, samtidig som pandemien har økt interessen for mer bærekraftige investeringstrender. </w:t>
      </w:r>
    </w:p>
    <w:p w14:paraId="3164A8BE" w14:textId="77777777" w:rsidR="00003064" w:rsidRDefault="00003064" w:rsidP="00945AE2">
      <w:pPr>
        <w:spacing w:after="0" w:line="312" w:lineRule="auto"/>
        <w:jc w:val="both"/>
        <w:rPr>
          <w:rFonts w:ascii="Verdana" w:hAnsi="Verdana" w:cs="Arial"/>
          <w:b/>
          <w:sz w:val="18"/>
          <w:szCs w:val="18"/>
          <w:lang w:val="nb-NO"/>
        </w:rPr>
      </w:pPr>
    </w:p>
    <w:p w14:paraId="7DAA510B" w14:textId="77777777" w:rsidR="00003064" w:rsidRPr="00766FEC" w:rsidRDefault="00003064" w:rsidP="00945AE2">
      <w:pPr>
        <w:spacing w:after="0" w:line="240" w:lineRule="auto"/>
        <w:jc w:val="both"/>
        <w:rPr>
          <w:rFonts w:ascii="Verdana" w:hAnsi="Verdana" w:cs="Arial"/>
          <w:bCs/>
          <w:sz w:val="18"/>
          <w:szCs w:val="18"/>
          <w:lang w:val="nb-NO"/>
        </w:rPr>
      </w:pPr>
      <w:r>
        <w:rPr>
          <w:rFonts w:ascii="Verdana" w:hAnsi="Verdana" w:cs="Arial"/>
          <w:bCs/>
          <w:sz w:val="18"/>
          <w:szCs w:val="18"/>
          <w:lang w:val="nb-NO"/>
        </w:rPr>
        <w:t xml:space="preserve">Betegnelsen dollarmillioner brukes om personer som har mer enn én million dollar i investerbar formue, utover egen bolig. </w:t>
      </w:r>
      <w:r w:rsidRPr="00427BD4">
        <w:rPr>
          <w:rFonts w:ascii="Verdana" w:hAnsi="Verdana" w:cs="Arial"/>
          <w:bCs/>
          <w:sz w:val="18"/>
          <w:szCs w:val="18"/>
          <w:lang w:val="nb-NO"/>
        </w:rPr>
        <w:t>Årets utgave av World Wealth Report viser at antall nordmenn som ved årsskiftet kvalifiserte til betegnelsen økte med fire prosent fra fjorårets rapport.</w:t>
      </w:r>
      <w:r w:rsidRPr="00766FEC">
        <w:rPr>
          <w:rFonts w:ascii="Verdana" w:hAnsi="Verdana" w:cs="Arial"/>
          <w:bCs/>
          <w:sz w:val="18"/>
          <w:szCs w:val="18"/>
          <w:lang w:val="nb-NO"/>
        </w:rPr>
        <w:t xml:space="preserve"> </w:t>
      </w:r>
    </w:p>
    <w:p w14:paraId="09F412E7" w14:textId="77777777" w:rsidR="00003064" w:rsidRDefault="00003064" w:rsidP="00945AE2">
      <w:pPr>
        <w:spacing w:after="0" w:line="240" w:lineRule="auto"/>
        <w:jc w:val="both"/>
        <w:rPr>
          <w:rFonts w:eastAsia="Times New Roman"/>
          <w:lang w:val="nb-NO"/>
        </w:rPr>
      </w:pPr>
    </w:p>
    <w:p w14:paraId="7385DDCA" w14:textId="77777777" w:rsidR="00003064" w:rsidRPr="00345C47" w:rsidRDefault="00003064" w:rsidP="00945AE2">
      <w:pPr>
        <w:jc w:val="both"/>
        <w:rPr>
          <w:rFonts w:ascii="Verdana" w:hAnsi="Verdana"/>
          <w:sz w:val="18"/>
          <w:szCs w:val="18"/>
          <w:lang w:val="nb-NO"/>
        </w:rPr>
      </w:pPr>
      <w:r w:rsidRPr="00345C47">
        <w:rPr>
          <w:rFonts w:ascii="Verdana" w:hAnsi="Verdana"/>
          <w:sz w:val="18"/>
          <w:szCs w:val="18"/>
          <w:lang w:val="nb-NO"/>
        </w:rPr>
        <w:t xml:space="preserve">På oversikten over antall dollarmillionærer plasserer Norge seg på 19. plass globalt, rett bak store land som Brasil (18. plass) og Russland (15. plass). Til sammenligning er Sverige på 23. plass, med 142.000 dollarmillionærer. Det innebærer at Norge </w:t>
      </w:r>
      <w:r>
        <w:rPr>
          <w:rFonts w:ascii="Verdana" w:hAnsi="Verdana"/>
          <w:sz w:val="18"/>
          <w:szCs w:val="18"/>
          <w:lang w:val="nb-NO"/>
        </w:rPr>
        <w:t xml:space="preserve">ved årsskiftet hadde </w:t>
      </w:r>
      <w:r w:rsidRPr="00345C47">
        <w:rPr>
          <w:rFonts w:ascii="Verdana" w:hAnsi="Verdana"/>
          <w:sz w:val="18"/>
          <w:szCs w:val="18"/>
          <w:lang w:val="nb-NO"/>
        </w:rPr>
        <w:t xml:space="preserve">nesten 30 prosent flere dollarmillionærer enn Sverige, til tross for at Sverige har temmelig nøyaktig dobbelt så stor befolkning. </w:t>
      </w:r>
    </w:p>
    <w:p w14:paraId="067CCDA5" w14:textId="77777777" w:rsidR="00945AE2" w:rsidRDefault="00945AE2" w:rsidP="00945AE2">
      <w:pPr>
        <w:spacing w:after="0" w:line="240" w:lineRule="auto"/>
        <w:jc w:val="both"/>
        <w:rPr>
          <w:rFonts w:eastAsia="Times New Roman"/>
          <w:lang w:val="nb-NO"/>
        </w:rPr>
      </w:pPr>
    </w:p>
    <w:p w14:paraId="4F0F9CD3" w14:textId="2AAB3E2B" w:rsidR="00003064" w:rsidRPr="00945AE2" w:rsidRDefault="00945AE2" w:rsidP="00945AE2">
      <w:pPr>
        <w:spacing w:after="0" w:line="240" w:lineRule="auto"/>
        <w:jc w:val="both"/>
        <w:rPr>
          <w:rFonts w:ascii="Verdana" w:hAnsi="Verdana" w:cs="Arial"/>
          <w:bCs/>
          <w:sz w:val="18"/>
          <w:szCs w:val="18"/>
          <w:lang w:val="nb-NO"/>
        </w:rPr>
      </w:pPr>
      <w:r>
        <w:rPr>
          <w:rFonts w:ascii="Verdana" w:hAnsi="Verdana" w:cs="Arial"/>
          <w:bCs/>
          <w:i/>
          <w:iCs/>
          <w:sz w:val="18"/>
          <w:szCs w:val="18"/>
          <w:lang w:val="nb-NO"/>
        </w:rPr>
        <w:t>-</w:t>
      </w:r>
      <w:r w:rsidR="00003064" w:rsidRPr="00945AE2">
        <w:rPr>
          <w:rFonts w:ascii="Verdana" w:hAnsi="Verdana" w:cs="Arial"/>
          <w:bCs/>
          <w:i/>
          <w:iCs/>
          <w:sz w:val="18"/>
          <w:szCs w:val="18"/>
          <w:lang w:val="nb-NO"/>
        </w:rPr>
        <w:t>World Wealth Report dokumenterer den sterke velstandsveksten vi har hatt i Norge. Andelen dollarmillionærer blant nordmenn er svært høy. Koronakrisen har konsekvenser også for det øvre økonomiske sjiktet av befolkingen, samtidig som vi ser en klar tendens til at denne gruppen er klare for grønnere og mer bærekraftige investeringer fremover</w:t>
      </w:r>
      <w:r w:rsidR="00003064" w:rsidRPr="00945AE2">
        <w:rPr>
          <w:rFonts w:ascii="Verdana" w:hAnsi="Verdana" w:cs="Arial"/>
          <w:bCs/>
          <w:sz w:val="18"/>
          <w:szCs w:val="18"/>
          <w:lang w:val="nb-NO"/>
        </w:rPr>
        <w:t xml:space="preserve">, sier Ingrid Lehne, rådgiver innen bank og finans i Capgemini Invent.   </w:t>
      </w:r>
    </w:p>
    <w:p w14:paraId="250032E1" w14:textId="77777777" w:rsidR="00003064" w:rsidRPr="003F5C4E" w:rsidRDefault="00003064" w:rsidP="00945AE2">
      <w:pPr>
        <w:spacing w:after="0" w:line="312" w:lineRule="auto"/>
        <w:jc w:val="both"/>
        <w:rPr>
          <w:rFonts w:ascii="Verdana" w:hAnsi="Verdana" w:cs="Arial"/>
          <w:bCs/>
          <w:sz w:val="18"/>
          <w:szCs w:val="18"/>
          <w:lang w:val="nb-NO"/>
        </w:rPr>
      </w:pPr>
      <w:r w:rsidRPr="003F5C4E">
        <w:rPr>
          <w:rFonts w:ascii="Verdana" w:hAnsi="Verdana" w:cs="Arial"/>
          <w:bCs/>
          <w:sz w:val="18"/>
          <w:szCs w:val="18"/>
          <w:lang w:val="nb-NO"/>
        </w:rPr>
        <w:t xml:space="preserve"> </w:t>
      </w:r>
    </w:p>
    <w:p w14:paraId="13ACAE9E" w14:textId="77777777" w:rsidR="00003064" w:rsidRPr="00C37EAD" w:rsidRDefault="00003064" w:rsidP="00945AE2">
      <w:pPr>
        <w:spacing w:after="0" w:line="240" w:lineRule="auto"/>
        <w:jc w:val="both"/>
        <w:rPr>
          <w:rFonts w:ascii="Verdana" w:hAnsi="Verdana" w:cs="Arial"/>
          <w:bCs/>
          <w:sz w:val="18"/>
          <w:szCs w:val="18"/>
          <w:lang w:val="nb-NO"/>
        </w:rPr>
      </w:pPr>
      <w:r>
        <w:rPr>
          <w:rFonts w:ascii="Verdana" w:hAnsi="Verdana" w:cs="Arial"/>
          <w:bCs/>
          <w:sz w:val="18"/>
          <w:szCs w:val="18"/>
          <w:lang w:val="nb-NO"/>
        </w:rPr>
        <w:t xml:space="preserve">Fjoråret </w:t>
      </w:r>
      <w:r w:rsidRPr="00C37EAD">
        <w:rPr>
          <w:rFonts w:ascii="Verdana" w:hAnsi="Verdana" w:cs="Arial"/>
          <w:bCs/>
          <w:sz w:val="18"/>
          <w:szCs w:val="18"/>
          <w:lang w:val="nb-NO"/>
        </w:rPr>
        <w:t xml:space="preserve">ble preget av internasjonale handelskriger, geopolitisk uro og brems i den globale økonomien. </w:t>
      </w:r>
      <w:r>
        <w:rPr>
          <w:rFonts w:ascii="Verdana" w:hAnsi="Verdana" w:cs="Arial"/>
          <w:bCs/>
          <w:sz w:val="18"/>
          <w:szCs w:val="18"/>
          <w:lang w:val="nb-NO"/>
        </w:rPr>
        <w:t xml:space="preserve">Likevel </w:t>
      </w:r>
      <w:r w:rsidRPr="00C37EAD">
        <w:rPr>
          <w:rFonts w:ascii="Verdana" w:hAnsi="Verdana" w:cs="Arial"/>
          <w:bCs/>
          <w:sz w:val="18"/>
          <w:szCs w:val="18"/>
          <w:lang w:val="nb-NO"/>
        </w:rPr>
        <w:t>økte antallet</w:t>
      </w:r>
      <w:r>
        <w:rPr>
          <w:rFonts w:ascii="Verdana" w:hAnsi="Verdana" w:cs="Arial"/>
          <w:bCs/>
          <w:sz w:val="18"/>
          <w:szCs w:val="18"/>
          <w:lang w:val="nb-NO"/>
        </w:rPr>
        <w:t xml:space="preserve"> såkalte</w:t>
      </w:r>
      <w:r w:rsidRPr="00C37EAD">
        <w:rPr>
          <w:rFonts w:ascii="Verdana" w:hAnsi="Verdana" w:cs="Arial"/>
          <w:bCs/>
          <w:sz w:val="18"/>
          <w:szCs w:val="18"/>
          <w:lang w:val="nb-NO"/>
        </w:rPr>
        <w:t xml:space="preserve"> High Net Worth Individual (HNWI), eller dollarmillionærer, over store deler av verden. For første gang siden 2012 </w:t>
      </w:r>
      <w:r>
        <w:rPr>
          <w:rFonts w:ascii="Verdana" w:hAnsi="Verdana" w:cs="Arial"/>
          <w:bCs/>
          <w:sz w:val="18"/>
          <w:szCs w:val="18"/>
          <w:lang w:val="nb-NO"/>
        </w:rPr>
        <w:t>var</w:t>
      </w:r>
      <w:r w:rsidRPr="00C37EAD">
        <w:rPr>
          <w:rFonts w:ascii="Verdana" w:hAnsi="Verdana" w:cs="Arial"/>
          <w:bCs/>
          <w:sz w:val="18"/>
          <w:szCs w:val="18"/>
          <w:lang w:val="nb-NO"/>
        </w:rPr>
        <w:t xml:space="preserve"> veksten større i Nord-Amerika (11 prosent) og Europa (9 prosent) enn i Asia- og stillehavsregionen (8 prosent). Den sterke veksten i 2019 bl</w:t>
      </w:r>
      <w:r>
        <w:rPr>
          <w:rFonts w:ascii="Verdana" w:hAnsi="Verdana" w:cs="Arial"/>
          <w:bCs/>
          <w:sz w:val="18"/>
          <w:szCs w:val="18"/>
          <w:lang w:val="nb-NO"/>
        </w:rPr>
        <w:t>e</w:t>
      </w:r>
      <w:r w:rsidRPr="00C37EAD">
        <w:rPr>
          <w:rFonts w:ascii="Verdana" w:hAnsi="Verdana" w:cs="Arial"/>
          <w:bCs/>
          <w:sz w:val="18"/>
          <w:szCs w:val="18"/>
          <w:lang w:val="nb-NO"/>
        </w:rPr>
        <w:t xml:space="preserve"> etterfulgt av stor usikke</w:t>
      </w:r>
      <w:r>
        <w:rPr>
          <w:rFonts w:ascii="Verdana" w:hAnsi="Verdana" w:cs="Arial"/>
          <w:bCs/>
          <w:sz w:val="18"/>
          <w:szCs w:val="18"/>
          <w:lang w:val="nb-NO"/>
        </w:rPr>
        <w:t xml:space="preserve">rhet </w:t>
      </w:r>
      <w:r w:rsidRPr="00C37EAD">
        <w:rPr>
          <w:rFonts w:ascii="Verdana" w:hAnsi="Verdana" w:cs="Arial"/>
          <w:bCs/>
          <w:sz w:val="18"/>
          <w:szCs w:val="18"/>
          <w:lang w:val="nb-NO"/>
        </w:rPr>
        <w:t>i verdensøkonomi</w:t>
      </w:r>
      <w:r>
        <w:rPr>
          <w:rFonts w:ascii="Verdana" w:hAnsi="Verdana" w:cs="Arial"/>
          <w:bCs/>
          <w:sz w:val="18"/>
          <w:szCs w:val="18"/>
          <w:lang w:val="nb-NO"/>
        </w:rPr>
        <w:t xml:space="preserve">en som følge av </w:t>
      </w:r>
      <w:r w:rsidRPr="00C37EAD">
        <w:rPr>
          <w:rFonts w:ascii="Verdana" w:hAnsi="Verdana" w:cs="Arial"/>
          <w:bCs/>
          <w:sz w:val="18"/>
          <w:szCs w:val="18"/>
          <w:lang w:val="nb-NO"/>
        </w:rPr>
        <w:t xml:space="preserve">covid-19-pandemien. </w:t>
      </w:r>
    </w:p>
    <w:p w14:paraId="62B3A4CF" w14:textId="77777777" w:rsidR="00003064" w:rsidRPr="00C37EAD" w:rsidRDefault="00003064" w:rsidP="00945AE2">
      <w:pPr>
        <w:spacing w:after="0" w:line="240" w:lineRule="auto"/>
        <w:jc w:val="both"/>
        <w:rPr>
          <w:rFonts w:ascii="Verdana" w:hAnsi="Verdana" w:cs="Arial"/>
          <w:bCs/>
          <w:sz w:val="18"/>
          <w:szCs w:val="18"/>
          <w:lang w:val="nb-NO"/>
        </w:rPr>
      </w:pPr>
      <w:r w:rsidRPr="00C37EAD">
        <w:rPr>
          <w:rFonts w:ascii="Verdana" w:hAnsi="Verdana" w:cs="Arial"/>
          <w:bCs/>
          <w:sz w:val="18"/>
          <w:szCs w:val="18"/>
          <w:lang w:val="nb-NO"/>
        </w:rPr>
        <w:t xml:space="preserve">  </w:t>
      </w:r>
    </w:p>
    <w:p w14:paraId="20C688FF" w14:textId="77777777" w:rsidR="00003064" w:rsidRDefault="00003064" w:rsidP="00945AE2">
      <w:pPr>
        <w:jc w:val="both"/>
        <w:rPr>
          <w:rFonts w:ascii="Verdana" w:hAnsi="Verdana" w:cs="Arial"/>
          <w:bCs/>
          <w:sz w:val="18"/>
          <w:szCs w:val="18"/>
          <w:lang w:val="nb-NO"/>
        </w:rPr>
      </w:pPr>
      <w:r w:rsidRPr="00C37EAD">
        <w:rPr>
          <w:rFonts w:ascii="Verdana" w:hAnsi="Verdana" w:cs="Arial"/>
          <w:bCs/>
          <w:sz w:val="18"/>
          <w:szCs w:val="18"/>
          <w:lang w:val="nb-NO"/>
        </w:rPr>
        <w:t xml:space="preserve">Bransjeorganisasjonen for verdens børser, World Federation of Exchanges, melder at pandemien har ført til at over </w:t>
      </w:r>
      <w:r w:rsidRPr="007B4194">
        <w:rPr>
          <w:rFonts w:ascii="Verdana" w:hAnsi="Verdana" w:cs="Arial"/>
          <w:bCs/>
          <w:sz w:val="18"/>
          <w:szCs w:val="18"/>
          <w:lang w:val="nb-NO"/>
        </w:rPr>
        <w:t>18 trillioner dollar</w:t>
      </w:r>
      <w:r w:rsidRPr="00C37EAD">
        <w:rPr>
          <w:rFonts w:ascii="Verdana" w:hAnsi="Verdana" w:cs="Arial"/>
          <w:bCs/>
          <w:sz w:val="18"/>
          <w:szCs w:val="18"/>
          <w:lang w:val="nb-NO"/>
        </w:rPr>
        <w:t xml:space="preserve"> </w:t>
      </w:r>
      <w:r>
        <w:rPr>
          <w:rFonts w:ascii="Verdana" w:hAnsi="Verdana" w:cs="Arial"/>
          <w:bCs/>
          <w:sz w:val="18"/>
          <w:szCs w:val="18"/>
          <w:lang w:val="nb-NO"/>
        </w:rPr>
        <w:t xml:space="preserve">forsvant </w:t>
      </w:r>
      <w:r w:rsidRPr="00C37EAD">
        <w:rPr>
          <w:rFonts w:ascii="Verdana" w:hAnsi="Verdana" w:cs="Arial"/>
          <w:bCs/>
          <w:sz w:val="18"/>
          <w:szCs w:val="18"/>
          <w:lang w:val="nb-NO"/>
        </w:rPr>
        <w:t xml:space="preserve">fra det globale finansmarkedet gjennom februar og mars i år, før en forsiktig </w:t>
      </w:r>
      <w:r>
        <w:rPr>
          <w:rFonts w:ascii="Verdana" w:hAnsi="Verdana" w:cs="Arial"/>
          <w:bCs/>
          <w:sz w:val="18"/>
          <w:szCs w:val="18"/>
          <w:lang w:val="nb-NO"/>
        </w:rPr>
        <w:t>positiv utvikling</w:t>
      </w:r>
      <w:r w:rsidRPr="00C37EAD">
        <w:rPr>
          <w:rFonts w:ascii="Verdana" w:hAnsi="Verdana" w:cs="Arial"/>
          <w:bCs/>
          <w:sz w:val="18"/>
          <w:szCs w:val="18"/>
          <w:lang w:val="nb-NO"/>
        </w:rPr>
        <w:t xml:space="preserve"> igjen i april. I Capgeminis World Wealth Report for 2020 meldes det om en tilbakegang på mellom 6 til 8 prosent i den </w:t>
      </w:r>
      <w:r w:rsidRPr="008906A1">
        <w:rPr>
          <w:rFonts w:ascii="Verdana" w:hAnsi="Verdana" w:cs="Arial"/>
          <w:bCs/>
          <w:sz w:val="18"/>
          <w:szCs w:val="18"/>
          <w:lang w:val="nb-NO"/>
        </w:rPr>
        <w:t xml:space="preserve">globale </w:t>
      </w:r>
      <w:r>
        <w:rPr>
          <w:rFonts w:ascii="Verdana" w:hAnsi="Verdana" w:cs="Arial"/>
          <w:bCs/>
          <w:sz w:val="18"/>
          <w:szCs w:val="18"/>
          <w:lang w:val="nb-NO"/>
        </w:rPr>
        <w:t>formuen til HNWIs</w:t>
      </w:r>
      <w:r w:rsidRPr="008906A1">
        <w:rPr>
          <w:rFonts w:ascii="Verdana" w:hAnsi="Verdana" w:cs="Arial"/>
          <w:bCs/>
          <w:sz w:val="18"/>
          <w:szCs w:val="18"/>
          <w:lang w:val="nb-NO"/>
        </w:rPr>
        <w:t>,</w:t>
      </w:r>
      <w:r w:rsidRPr="00C37EAD">
        <w:rPr>
          <w:rFonts w:ascii="Verdana" w:hAnsi="Verdana" w:cs="Arial"/>
          <w:bCs/>
          <w:sz w:val="18"/>
          <w:szCs w:val="18"/>
          <w:lang w:val="nb-NO"/>
        </w:rPr>
        <w:t xml:space="preserve"> om man sammenli</w:t>
      </w:r>
      <w:r>
        <w:rPr>
          <w:rFonts w:ascii="Verdana" w:hAnsi="Verdana" w:cs="Arial"/>
          <w:bCs/>
          <w:sz w:val="18"/>
          <w:szCs w:val="18"/>
          <w:lang w:val="nb-NO"/>
        </w:rPr>
        <w:t>k</w:t>
      </w:r>
      <w:r w:rsidRPr="00C37EAD">
        <w:rPr>
          <w:rFonts w:ascii="Verdana" w:hAnsi="Verdana" w:cs="Arial"/>
          <w:bCs/>
          <w:sz w:val="18"/>
          <w:szCs w:val="18"/>
          <w:lang w:val="nb-NO"/>
        </w:rPr>
        <w:t xml:space="preserve">ner slutten av april i år med desember 2019. </w:t>
      </w:r>
    </w:p>
    <w:p w14:paraId="7B825269" w14:textId="77777777" w:rsidR="00003064" w:rsidRDefault="00003064" w:rsidP="00945AE2">
      <w:pPr>
        <w:jc w:val="both"/>
        <w:rPr>
          <w:rFonts w:ascii="Verdana" w:hAnsi="Verdana" w:cs="Arial"/>
          <w:bCs/>
          <w:sz w:val="18"/>
          <w:szCs w:val="18"/>
          <w:lang w:val="nb-NO"/>
        </w:rPr>
      </w:pPr>
    </w:p>
    <w:p w14:paraId="51A073B0" w14:textId="77777777" w:rsidR="00003064" w:rsidRDefault="00003064" w:rsidP="00945AE2">
      <w:pPr>
        <w:jc w:val="both"/>
        <w:rPr>
          <w:rFonts w:ascii="Verdana" w:hAnsi="Verdana" w:cs="Arial"/>
          <w:bCs/>
          <w:sz w:val="18"/>
          <w:szCs w:val="18"/>
          <w:lang w:val="nb-NO"/>
        </w:rPr>
      </w:pPr>
      <w:r>
        <w:rPr>
          <w:rFonts w:ascii="Verdana" w:hAnsi="Verdana" w:cs="Arial"/>
          <w:bCs/>
          <w:sz w:val="18"/>
          <w:szCs w:val="18"/>
          <w:lang w:val="nb-NO"/>
        </w:rPr>
        <w:t xml:space="preserve">Norge er blant de landene i Vesten som har hatt den kraftigste økningen i antall dollarmillionærer de senere årene, selv om årets utgave av World Wealth Report viser en relativt moderat vekst på fire prosent i 2019. Øyeblikksbildet nå, midt i håndteringen av en verdensomspennende krise, viser at pandemien påvirker velstanden i Norge i stor grad. </w:t>
      </w:r>
    </w:p>
    <w:p w14:paraId="1383165C" w14:textId="77777777" w:rsidR="00003064" w:rsidRDefault="00003064" w:rsidP="00945AE2">
      <w:pPr>
        <w:jc w:val="both"/>
        <w:rPr>
          <w:rFonts w:ascii="Verdana" w:hAnsi="Verdana" w:cs="Arial"/>
          <w:bCs/>
          <w:sz w:val="18"/>
          <w:szCs w:val="18"/>
          <w:lang w:val="nb-NO"/>
        </w:rPr>
      </w:pPr>
    </w:p>
    <w:p w14:paraId="26FD7EB9" w14:textId="789CAAFC" w:rsidR="00003064" w:rsidRPr="00945AE2" w:rsidRDefault="00945AE2" w:rsidP="00945AE2">
      <w:pPr>
        <w:jc w:val="both"/>
        <w:rPr>
          <w:rFonts w:ascii="Verdana" w:hAnsi="Verdana" w:cs="Arial"/>
          <w:bCs/>
          <w:sz w:val="18"/>
          <w:szCs w:val="18"/>
          <w:lang w:val="nb-NO"/>
        </w:rPr>
      </w:pPr>
      <w:r>
        <w:rPr>
          <w:rFonts w:ascii="Verdana" w:hAnsi="Verdana" w:cs="Arial"/>
          <w:bCs/>
          <w:i/>
          <w:iCs/>
          <w:sz w:val="18"/>
          <w:szCs w:val="18"/>
          <w:lang w:val="nb-NO"/>
        </w:rPr>
        <w:t>-</w:t>
      </w:r>
      <w:r w:rsidR="00003064" w:rsidRPr="00945AE2">
        <w:rPr>
          <w:rFonts w:ascii="Verdana" w:hAnsi="Verdana" w:cs="Arial"/>
          <w:bCs/>
          <w:i/>
          <w:iCs/>
          <w:sz w:val="18"/>
          <w:szCs w:val="18"/>
          <w:lang w:val="nb-NO"/>
        </w:rPr>
        <w:t xml:space="preserve">Umiddelbare tiltak som permitteringer og oppsigelser påvirker hundretusenvis av nordmenn som nå opplever stor usikkerhet. Årets World Wealth Report viser hvordan de økonomiske følgene av </w:t>
      </w:r>
      <w:r w:rsidR="00003064" w:rsidRPr="00945AE2">
        <w:rPr>
          <w:rFonts w:ascii="Verdana" w:hAnsi="Verdana" w:cs="Arial"/>
          <w:bCs/>
          <w:i/>
          <w:iCs/>
          <w:sz w:val="18"/>
          <w:szCs w:val="18"/>
          <w:lang w:val="nb-NO"/>
        </w:rPr>
        <w:lastRenderedPageBreak/>
        <w:t>koronakrisen treffer alle lag av befolkningen, også de som kan klassifiseres som dollarmillionærer</w:t>
      </w:r>
      <w:r w:rsidR="00003064" w:rsidRPr="00945AE2">
        <w:rPr>
          <w:rFonts w:ascii="Verdana" w:hAnsi="Verdana" w:cs="Arial"/>
          <w:bCs/>
          <w:sz w:val="18"/>
          <w:szCs w:val="18"/>
          <w:lang w:val="nb-NO"/>
        </w:rPr>
        <w:t xml:space="preserve">, sier Lehne.  </w:t>
      </w:r>
    </w:p>
    <w:p w14:paraId="65F334A1" w14:textId="77777777" w:rsidR="00003064" w:rsidRPr="00427BD4" w:rsidRDefault="00003064" w:rsidP="00945AE2">
      <w:pPr>
        <w:jc w:val="both"/>
        <w:rPr>
          <w:rFonts w:ascii="Verdana" w:hAnsi="Verdana" w:cs="Arial"/>
          <w:bCs/>
          <w:sz w:val="18"/>
          <w:szCs w:val="18"/>
          <w:lang w:val="nb-NO"/>
        </w:rPr>
      </w:pPr>
      <w:r w:rsidRPr="00427BD4">
        <w:rPr>
          <w:rFonts w:ascii="Verdana" w:hAnsi="Verdana" w:cs="Arial"/>
          <w:bCs/>
          <w:sz w:val="18"/>
          <w:szCs w:val="18"/>
          <w:lang w:val="nb-NO"/>
        </w:rPr>
        <w:t xml:space="preserve"> </w:t>
      </w:r>
    </w:p>
    <w:p w14:paraId="3E36F1E2" w14:textId="77777777" w:rsidR="00003064" w:rsidRPr="00C37EAD" w:rsidRDefault="00003064" w:rsidP="00945AE2">
      <w:pPr>
        <w:spacing w:after="0" w:line="240" w:lineRule="auto"/>
        <w:jc w:val="both"/>
        <w:rPr>
          <w:rFonts w:ascii="Verdana" w:hAnsi="Verdana" w:cs="Arial"/>
          <w:bCs/>
          <w:sz w:val="18"/>
          <w:szCs w:val="18"/>
          <w:lang w:val="nb-NO"/>
        </w:rPr>
      </w:pPr>
      <w:r w:rsidRPr="00C37EAD">
        <w:rPr>
          <w:rFonts w:ascii="Verdana" w:hAnsi="Verdana" w:cs="Arial"/>
          <w:bCs/>
          <w:sz w:val="18"/>
          <w:szCs w:val="18"/>
          <w:lang w:val="nb-NO"/>
        </w:rPr>
        <w:t>Samtidig peker rapporten på at pandemien tydelig har forsterket investortrend</w:t>
      </w:r>
      <w:r>
        <w:rPr>
          <w:rFonts w:ascii="Verdana" w:hAnsi="Verdana" w:cs="Arial"/>
          <w:bCs/>
          <w:sz w:val="18"/>
          <w:szCs w:val="18"/>
          <w:lang w:val="nb-NO"/>
        </w:rPr>
        <w:t xml:space="preserve">er som styrer investeringer i retning av selskaper med ambisjoner og evne til å levere på områder som samfunnsansvar og miljø.   </w:t>
      </w:r>
      <w:r w:rsidRPr="00C37EAD">
        <w:rPr>
          <w:rFonts w:ascii="Verdana" w:hAnsi="Verdana" w:cs="Arial"/>
          <w:bCs/>
          <w:sz w:val="18"/>
          <w:szCs w:val="18"/>
          <w:lang w:val="nb-NO"/>
        </w:rPr>
        <w:t xml:space="preserve"> </w:t>
      </w:r>
    </w:p>
    <w:p w14:paraId="5CEA4C6F" w14:textId="77777777" w:rsidR="00003064" w:rsidRDefault="00003064" w:rsidP="00945AE2">
      <w:pPr>
        <w:spacing w:after="0" w:line="312" w:lineRule="auto"/>
        <w:jc w:val="both"/>
        <w:rPr>
          <w:rFonts w:ascii="Verdana" w:hAnsi="Verdana" w:cs="Arial"/>
          <w:b/>
          <w:sz w:val="18"/>
          <w:szCs w:val="18"/>
          <w:lang w:val="nb-NO"/>
        </w:rPr>
      </w:pPr>
    </w:p>
    <w:p w14:paraId="2383164B" w14:textId="77777777" w:rsidR="00003064" w:rsidRDefault="00003064" w:rsidP="00945AE2">
      <w:pPr>
        <w:spacing w:after="0" w:line="240" w:lineRule="auto"/>
        <w:jc w:val="both"/>
        <w:rPr>
          <w:rFonts w:ascii="Verdana" w:hAnsi="Verdana" w:cs="Arial"/>
          <w:bCs/>
          <w:sz w:val="18"/>
          <w:szCs w:val="18"/>
          <w:lang w:val="nb-NO"/>
        </w:rPr>
      </w:pPr>
      <w:r w:rsidRPr="00766FEC">
        <w:rPr>
          <w:rFonts w:ascii="Verdana" w:hAnsi="Verdana" w:cs="Arial"/>
          <w:bCs/>
          <w:sz w:val="18"/>
          <w:szCs w:val="18"/>
          <w:lang w:val="nb-NO"/>
        </w:rPr>
        <w:t>World Wealth Report 2020 kartlegger hvordan dollarmillionærene planlegger</w:t>
      </w:r>
      <w:r>
        <w:rPr>
          <w:rFonts w:ascii="Verdana" w:hAnsi="Verdana" w:cs="Arial"/>
          <w:bCs/>
          <w:sz w:val="18"/>
          <w:szCs w:val="18"/>
          <w:lang w:val="nb-NO"/>
        </w:rPr>
        <w:t xml:space="preserve"> sine</w:t>
      </w:r>
      <w:r w:rsidRPr="00766FEC">
        <w:rPr>
          <w:rFonts w:ascii="Verdana" w:hAnsi="Verdana" w:cs="Arial"/>
          <w:bCs/>
          <w:sz w:val="18"/>
          <w:szCs w:val="18"/>
          <w:lang w:val="nb-NO"/>
        </w:rPr>
        <w:t xml:space="preserve"> investeringer fremover. Rapporten viser at respondentene innen utgangen av året planlegger å allokere 41 prosent av porteføljen </w:t>
      </w:r>
      <w:r>
        <w:rPr>
          <w:rFonts w:ascii="Verdana" w:hAnsi="Verdana" w:cs="Arial"/>
          <w:bCs/>
          <w:sz w:val="18"/>
          <w:szCs w:val="18"/>
          <w:lang w:val="nb-NO"/>
        </w:rPr>
        <w:t>i bærekraftige investeringsprodukter,</w:t>
      </w:r>
      <w:r w:rsidRPr="00766FEC">
        <w:rPr>
          <w:rFonts w:ascii="Verdana" w:hAnsi="Verdana" w:cs="Arial"/>
          <w:bCs/>
          <w:sz w:val="18"/>
          <w:szCs w:val="18"/>
          <w:lang w:val="nb-NO"/>
        </w:rPr>
        <w:t xml:space="preserve"> såkalt sustainable investing (SI). Innen utgangen av neste år </w:t>
      </w:r>
      <w:r>
        <w:rPr>
          <w:rFonts w:ascii="Verdana" w:hAnsi="Verdana" w:cs="Arial"/>
          <w:bCs/>
          <w:sz w:val="18"/>
          <w:szCs w:val="18"/>
          <w:lang w:val="nb-NO"/>
        </w:rPr>
        <w:t>forventes</w:t>
      </w:r>
      <w:r w:rsidRPr="00766FEC">
        <w:rPr>
          <w:rFonts w:ascii="Verdana" w:hAnsi="Verdana" w:cs="Arial"/>
          <w:bCs/>
          <w:sz w:val="18"/>
          <w:szCs w:val="18"/>
          <w:lang w:val="nb-NO"/>
        </w:rPr>
        <w:t xml:space="preserve"> andelen bærekraftige investering</w:t>
      </w:r>
      <w:r>
        <w:rPr>
          <w:rFonts w:ascii="Verdana" w:hAnsi="Verdana" w:cs="Arial"/>
          <w:bCs/>
          <w:sz w:val="18"/>
          <w:szCs w:val="18"/>
          <w:lang w:val="nb-NO"/>
        </w:rPr>
        <w:t>sprodukter</w:t>
      </w:r>
      <w:r w:rsidRPr="00766FEC">
        <w:rPr>
          <w:rFonts w:ascii="Verdana" w:hAnsi="Verdana" w:cs="Arial"/>
          <w:bCs/>
          <w:sz w:val="18"/>
          <w:szCs w:val="18"/>
          <w:lang w:val="nb-NO"/>
        </w:rPr>
        <w:t xml:space="preserve"> </w:t>
      </w:r>
      <w:r>
        <w:rPr>
          <w:rFonts w:ascii="Verdana" w:hAnsi="Verdana" w:cs="Arial"/>
          <w:bCs/>
          <w:sz w:val="18"/>
          <w:szCs w:val="18"/>
          <w:lang w:val="nb-NO"/>
        </w:rPr>
        <w:t xml:space="preserve">å øke </w:t>
      </w:r>
      <w:r w:rsidRPr="00766FEC">
        <w:rPr>
          <w:rFonts w:ascii="Verdana" w:hAnsi="Verdana" w:cs="Arial"/>
          <w:bCs/>
          <w:sz w:val="18"/>
          <w:szCs w:val="18"/>
          <w:lang w:val="nb-NO"/>
        </w:rPr>
        <w:t>til 46 prosent</w:t>
      </w:r>
      <w:r>
        <w:rPr>
          <w:rFonts w:ascii="Verdana" w:hAnsi="Verdana" w:cs="Arial"/>
          <w:bCs/>
          <w:sz w:val="18"/>
          <w:szCs w:val="18"/>
          <w:lang w:val="nb-NO"/>
        </w:rPr>
        <w:t xml:space="preserve"> av porteføljen</w:t>
      </w:r>
      <w:r w:rsidRPr="00766FEC">
        <w:rPr>
          <w:rFonts w:ascii="Verdana" w:hAnsi="Verdana" w:cs="Arial"/>
          <w:bCs/>
          <w:sz w:val="18"/>
          <w:szCs w:val="18"/>
          <w:lang w:val="nb-NO"/>
        </w:rPr>
        <w:t>. Denne trenden fanges opp av investeringsselskaper og forvaltere</w:t>
      </w:r>
      <w:r>
        <w:rPr>
          <w:rFonts w:ascii="Verdana" w:hAnsi="Verdana" w:cs="Arial"/>
          <w:bCs/>
          <w:sz w:val="18"/>
          <w:szCs w:val="18"/>
          <w:lang w:val="nb-NO"/>
        </w:rPr>
        <w:t>; hele</w:t>
      </w:r>
      <w:r w:rsidRPr="00766FEC">
        <w:rPr>
          <w:rFonts w:ascii="Verdana" w:hAnsi="Verdana" w:cs="Arial"/>
          <w:bCs/>
          <w:sz w:val="18"/>
          <w:szCs w:val="18"/>
          <w:lang w:val="nb-NO"/>
        </w:rPr>
        <w:t xml:space="preserve"> 80 prosent av disse oppgir </w:t>
      </w:r>
      <w:r>
        <w:rPr>
          <w:rFonts w:ascii="Verdana" w:hAnsi="Verdana" w:cs="Arial"/>
          <w:bCs/>
          <w:sz w:val="18"/>
          <w:szCs w:val="18"/>
          <w:lang w:val="nb-NO"/>
        </w:rPr>
        <w:t xml:space="preserve">nå at de </w:t>
      </w:r>
      <w:r w:rsidRPr="00766FEC">
        <w:rPr>
          <w:rFonts w:ascii="Verdana" w:hAnsi="Verdana" w:cs="Arial"/>
          <w:bCs/>
          <w:sz w:val="18"/>
          <w:szCs w:val="18"/>
          <w:lang w:val="nb-NO"/>
        </w:rPr>
        <w:t>tilby</w:t>
      </w:r>
      <w:r>
        <w:rPr>
          <w:rFonts w:ascii="Verdana" w:hAnsi="Verdana" w:cs="Arial"/>
          <w:bCs/>
          <w:sz w:val="18"/>
          <w:szCs w:val="18"/>
          <w:lang w:val="nb-NO"/>
        </w:rPr>
        <w:t>r</w:t>
      </w:r>
      <w:r w:rsidRPr="00766FEC">
        <w:rPr>
          <w:rFonts w:ascii="Verdana" w:hAnsi="Verdana" w:cs="Arial"/>
          <w:bCs/>
          <w:sz w:val="18"/>
          <w:szCs w:val="18"/>
          <w:lang w:val="nb-NO"/>
        </w:rPr>
        <w:t xml:space="preserve"> slike investeringsprodukter. </w:t>
      </w:r>
    </w:p>
    <w:p w14:paraId="76FAF829" w14:textId="77777777" w:rsidR="00003064" w:rsidRDefault="00003064" w:rsidP="00945AE2">
      <w:pPr>
        <w:spacing w:after="0" w:line="240" w:lineRule="auto"/>
        <w:jc w:val="both"/>
        <w:rPr>
          <w:rFonts w:ascii="Verdana" w:hAnsi="Verdana" w:cs="Arial"/>
          <w:bCs/>
          <w:sz w:val="18"/>
          <w:szCs w:val="18"/>
          <w:lang w:val="nb-NO"/>
        </w:rPr>
      </w:pPr>
    </w:p>
    <w:p w14:paraId="150F3096" w14:textId="77777777" w:rsidR="00003064" w:rsidRPr="00766FEC" w:rsidRDefault="00003064" w:rsidP="00945AE2">
      <w:pPr>
        <w:spacing w:after="0" w:line="240" w:lineRule="auto"/>
        <w:jc w:val="both"/>
        <w:rPr>
          <w:rFonts w:ascii="Verdana" w:hAnsi="Verdana" w:cs="Arial"/>
          <w:bCs/>
          <w:sz w:val="18"/>
          <w:szCs w:val="18"/>
          <w:lang w:val="nb-NO"/>
        </w:rPr>
      </w:pPr>
      <w:r>
        <w:rPr>
          <w:rFonts w:ascii="Verdana" w:hAnsi="Verdana" w:cs="Arial"/>
          <w:bCs/>
          <w:sz w:val="18"/>
          <w:szCs w:val="18"/>
          <w:lang w:val="nb-NO"/>
        </w:rPr>
        <w:t xml:space="preserve">Undersøkelsene fra Capgemini viser at denne trenden har vokst seg sterkere siden covid-19-pandemien rammet verdensøkonomien. </w:t>
      </w:r>
    </w:p>
    <w:p w14:paraId="02C7AF5B" w14:textId="77777777" w:rsidR="00003064" w:rsidRPr="00766FEC" w:rsidRDefault="00003064" w:rsidP="00945AE2">
      <w:pPr>
        <w:spacing w:after="0" w:line="240" w:lineRule="auto"/>
        <w:jc w:val="both"/>
        <w:rPr>
          <w:rFonts w:ascii="Verdana" w:hAnsi="Verdana" w:cs="Arial"/>
          <w:bCs/>
          <w:sz w:val="18"/>
          <w:szCs w:val="18"/>
          <w:lang w:val="nb-NO"/>
        </w:rPr>
      </w:pPr>
    </w:p>
    <w:p w14:paraId="419EE6C3" w14:textId="77777777" w:rsidR="00003064" w:rsidRDefault="00003064" w:rsidP="00945AE2">
      <w:pPr>
        <w:spacing w:after="0" w:line="240" w:lineRule="auto"/>
        <w:jc w:val="both"/>
        <w:rPr>
          <w:rFonts w:ascii="Verdana" w:hAnsi="Verdana" w:cs="Arial"/>
          <w:bCs/>
          <w:sz w:val="18"/>
          <w:szCs w:val="18"/>
          <w:lang w:val="nb-NO"/>
        </w:rPr>
      </w:pPr>
      <w:r w:rsidRPr="00766FEC">
        <w:rPr>
          <w:rFonts w:ascii="Verdana" w:hAnsi="Verdana" w:cs="Arial"/>
          <w:bCs/>
          <w:sz w:val="18"/>
          <w:szCs w:val="18"/>
          <w:lang w:val="nb-NO"/>
        </w:rPr>
        <w:t xml:space="preserve">Den sterkeste driveren </w:t>
      </w:r>
      <w:r>
        <w:rPr>
          <w:rFonts w:ascii="Verdana" w:hAnsi="Verdana" w:cs="Arial"/>
          <w:bCs/>
          <w:sz w:val="18"/>
          <w:szCs w:val="18"/>
          <w:lang w:val="nb-NO"/>
        </w:rPr>
        <w:t>bak</w:t>
      </w:r>
      <w:r w:rsidRPr="00766FEC">
        <w:rPr>
          <w:rFonts w:ascii="Verdana" w:hAnsi="Verdana" w:cs="Arial"/>
          <w:bCs/>
          <w:sz w:val="18"/>
          <w:szCs w:val="18"/>
          <w:lang w:val="nb-NO"/>
        </w:rPr>
        <w:t xml:space="preserve"> den økte interessen for bærekraftige investeringer, er forventninger om høyere avkastning og redusert risiko</w:t>
      </w:r>
      <w:r>
        <w:rPr>
          <w:rFonts w:ascii="Verdana" w:hAnsi="Verdana" w:cs="Arial"/>
          <w:bCs/>
          <w:sz w:val="18"/>
          <w:szCs w:val="18"/>
          <w:lang w:val="nb-NO"/>
        </w:rPr>
        <w:t xml:space="preserve"> ved en slik investeringsprofil</w:t>
      </w:r>
      <w:r w:rsidRPr="00766FEC">
        <w:rPr>
          <w:rFonts w:ascii="Verdana" w:hAnsi="Verdana" w:cs="Arial"/>
          <w:bCs/>
          <w:sz w:val="18"/>
          <w:szCs w:val="18"/>
          <w:lang w:val="nb-NO"/>
        </w:rPr>
        <w:t>. 39 prosent av de spurte oppgir forventninger om høyere avkastning fra sustainable investing-produkter</w:t>
      </w:r>
      <w:r>
        <w:rPr>
          <w:rFonts w:ascii="Verdana" w:hAnsi="Verdana" w:cs="Arial"/>
          <w:bCs/>
          <w:sz w:val="18"/>
          <w:szCs w:val="18"/>
          <w:lang w:val="nb-NO"/>
        </w:rPr>
        <w:t xml:space="preserve"> som en årsak</w:t>
      </w:r>
      <w:r w:rsidRPr="00766FEC">
        <w:rPr>
          <w:rFonts w:ascii="Verdana" w:hAnsi="Verdana" w:cs="Arial"/>
          <w:bCs/>
          <w:sz w:val="18"/>
          <w:szCs w:val="18"/>
          <w:lang w:val="nb-NO"/>
        </w:rPr>
        <w:t xml:space="preserve">. </w:t>
      </w:r>
    </w:p>
    <w:p w14:paraId="0807A33C" w14:textId="77777777" w:rsidR="00003064" w:rsidRDefault="00003064" w:rsidP="00945AE2">
      <w:pPr>
        <w:spacing w:after="0" w:line="240" w:lineRule="auto"/>
        <w:jc w:val="both"/>
        <w:rPr>
          <w:rFonts w:ascii="Verdana" w:hAnsi="Verdana" w:cs="Arial"/>
          <w:bCs/>
          <w:sz w:val="18"/>
          <w:szCs w:val="18"/>
          <w:lang w:val="nb-NO"/>
        </w:rPr>
      </w:pPr>
    </w:p>
    <w:p w14:paraId="280DD77E" w14:textId="77777777" w:rsidR="00003064" w:rsidRDefault="00003064" w:rsidP="00945AE2">
      <w:pPr>
        <w:jc w:val="both"/>
        <w:rPr>
          <w:rFonts w:ascii="Verdana" w:hAnsi="Verdana" w:cs="Arial"/>
          <w:bCs/>
          <w:sz w:val="18"/>
          <w:szCs w:val="18"/>
          <w:lang w:val="nb-NO"/>
        </w:rPr>
      </w:pPr>
      <w:r w:rsidRPr="001A2987">
        <w:rPr>
          <w:rFonts w:ascii="Verdana" w:hAnsi="Verdana" w:cs="Arial"/>
          <w:bCs/>
          <w:sz w:val="18"/>
          <w:szCs w:val="18"/>
          <w:lang w:val="nb-NO"/>
        </w:rPr>
        <w:t>En annen trend som v</w:t>
      </w:r>
      <w:r>
        <w:rPr>
          <w:rFonts w:ascii="Verdana" w:hAnsi="Verdana" w:cs="Arial"/>
          <w:bCs/>
          <w:sz w:val="18"/>
          <w:szCs w:val="18"/>
          <w:lang w:val="nb-NO"/>
        </w:rPr>
        <w:t xml:space="preserve">okser frem, og dokumenteres av årets utgave av World Wealth Report, er digitalisering av formuesforvaltningen. Investorer har høyere forventninger til bruk av AI-verktøy og annen teknologi som kan skreddersy råd, risikoprofiler og rapportering til hver enkelt investor. </w:t>
      </w:r>
    </w:p>
    <w:p w14:paraId="3610B412" w14:textId="77777777" w:rsidR="00003064" w:rsidRDefault="00003064" w:rsidP="00945AE2">
      <w:pPr>
        <w:jc w:val="both"/>
        <w:rPr>
          <w:rFonts w:ascii="Verdana" w:hAnsi="Verdana" w:cs="Arial"/>
          <w:bCs/>
          <w:sz w:val="18"/>
          <w:szCs w:val="18"/>
          <w:lang w:val="nb-NO"/>
        </w:rPr>
      </w:pPr>
    </w:p>
    <w:p w14:paraId="39D8F254" w14:textId="69A99D26" w:rsidR="00003064" w:rsidRPr="00945AE2" w:rsidRDefault="00945AE2" w:rsidP="00945AE2">
      <w:pPr>
        <w:jc w:val="both"/>
        <w:rPr>
          <w:rFonts w:ascii="Verdana" w:hAnsi="Verdana" w:cs="Arial"/>
          <w:bCs/>
          <w:sz w:val="18"/>
          <w:szCs w:val="18"/>
          <w:lang w:val="nb-NO"/>
        </w:rPr>
      </w:pPr>
      <w:r>
        <w:rPr>
          <w:rFonts w:ascii="Verdana" w:hAnsi="Verdana" w:cs="Arial"/>
          <w:bCs/>
          <w:i/>
          <w:iCs/>
          <w:sz w:val="18"/>
          <w:szCs w:val="18"/>
          <w:lang w:val="nb-NO"/>
        </w:rPr>
        <w:t>-</w:t>
      </w:r>
      <w:r w:rsidR="00003064" w:rsidRPr="00945AE2">
        <w:rPr>
          <w:rFonts w:ascii="Verdana" w:hAnsi="Verdana" w:cs="Arial"/>
          <w:bCs/>
          <w:i/>
          <w:iCs/>
          <w:sz w:val="18"/>
          <w:szCs w:val="18"/>
          <w:lang w:val="nb-NO"/>
        </w:rPr>
        <w:t>Vanlige personbanktjenester er i stor grad digitalisert i Norge allerede. Flere aktører i det norske markedet demmer opp konkurransen fra bigtech-aktører gjennom utvikling og samarbeid med innovative fintech-miljøer. World Wealth Report 2020 viser at presset begynner å øke på de som tilbyr formuesforvaltning, hvor forventningene til mer personlige tilpassede produkter kommer til å ramme de som ikke evner å utnytte mulighetene teknologien åpner for,</w:t>
      </w:r>
      <w:r w:rsidR="00003064" w:rsidRPr="00945AE2">
        <w:rPr>
          <w:rFonts w:ascii="Verdana" w:hAnsi="Verdana" w:cs="Arial"/>
          <w:bCs/>
          <w:sz w:val="18"/>
          <w:szCs w:val="18"/>
          <w:lang w:val="nb-NO"/>
        </w:rPr>
        <w:t xml:space="preserve"> sier Lehne.   </w:t>
      </w:r>
    </w:p>
    <w:p w14:paraId="52D5478C" w14:textId="77777777" w:rsidR="00003064" w:rsidRDefault="00003064" w:rsidP="00945AE2">
      <w:pPr>
        <w:jc w:val="both"/>
        <w:rPr>
          <w:rFonts w:ascii="Verdana" w:hAnsi="Verdana" w:cs="Arial"/>
          <w:bCs/>
          <w:sz w:val="18"/>
          <w:szCs w:val="18"/>
          <w:lang w:val="nb-NO"/>
        </w:rPr>
      </w:pPr>
    </w:p>
    <w:p w14:paraId="5B26A731" w14:textId="77777777" w:rsidR="00003064" w:rsidRDefault="00003064" w:rsidP="00945AE2">
      <w:pPr>
        <w:jc w:val="both"/>
        <w:rPr>
          <w:rFonts w:ascii="Verdana" w:hAnsi="Verdana" w:cs="Arial"/>
          <w:bCs/>
          <w:sz w:val="18"/>
          <w:szCs w:val="18"/>
          <w:lang w:val="nb-NO"/>
        </w:rPr>
      </w:pPr>
      <w:r>
        <w:rPr>
          <w:rFonts w:ascii="Verdana" w:hAnsi="Verdana" w:cs="Arial"/>
          <w:bCs/>
          <w:sz w:val="18"/>
          <w:szCs w:val="18"/>
          <w:lang w:val="nb-NO"/>
        </w:rPr>
        <w:t xml:space="preserve">Undersøkelsen viser at mange er åpne for muligheten for at bigtech-aktører kan stå for formuesforvaltningen, særlig blant de yngre dollarmillionærene. Hele 90 prosent av de yngre ville vurdert produkter og løsninger fra bigtech-selskaper, mot 74 prosent totalt blant alle respondentene i undersøkelsen. </w:t>
      </w:r>
    </w:p>
    <w:p w14:paraId="74E8DAC4" w14:textId="77777777" w:rsidR="00003064" w:rsidRDefault="00003064" w:rsidP="00945AE2">
      <w:pPr>
        <w:jc w:val="both"/>
        <w:rPr>
          <w:rFonts w:ascii="Verdana" w:hAnsi="Verdana" w:cs="Arial"/>
          <w:bCs/>
          <w:sz w:val="18"/>
          <w:szCs w:val="18"/>
          <w:lang w:val="nb-NO"/>
        </w:rPr>
      </w:pPr>
    </w:p>
    <w:p w14:paraId="241D747C" w14:textId="77777777" w:rsidR="00003064" w:rsidRDefault="00003064" w:rsidP="00945AE2">
      <w:pPr>
        <w:jc w:val="both"/>
        <w:rPr>
          <w:rFonts w:ascii="Verdana" w:hAnsi="Verdana" w:cs="Arial"/>
          <w:bCs/>
          <w:sz w:val="18"/>
          <w:szCs w:val="18"/>
          <w:lang w:val="nb-NO"/>
        </w:rPr>
      </w:pPr>
      <w:r>
        <w:rPr>
          <w:rFonts w:ascii="Verdana" w:hAnsi="Verdana" w:cs="Arial"/>
          <w:bCs/>
          <w:sz w:val="18"/>
          <w:szCs w:val="18"/>
          <w:lang w:val="nb-NO"/>
        </w:rPr>
        <w:t xml:space="preserve">Ingrid Lehne i Capgemini mener World Wealth Report 2020 peker to vesentlige utviklingstrekk som har blitt enda viktigere for finansaktører i møte med en global helsekrise og den påfølgende usikkerheten i verdensøkonomien: </w:t>
      </w:r>
    </w:p>
    <w:p w14:paraId="190A8673" w14:textId="77777777" w:rsidR="00003064" w:rsidRDefault="00003064" w:rsidP="00945AE2">
      <w:pPr>
        <w:jc w:val="both"/>
        <w:rPr>
          <w:rFonts w:ascii="Verdana" w:hAnsi="Verdana" w:cs="Arial"/>
          <w:bCs/>
          <w:sz w:val="18"/>
          <w:szCs w:val="18"/>
          <w:lang w:val="nb-NO"/>
        </w:rPr>
      </w:pPr>
    </w:p>
    <w:p w14:paraId="43D4B59B" w14:textId="666128B0" w:rsidR="00003064" w:rsidRPr="00945AE2" w:rsidRDefault="00945AE2" w:rsidP="00945AE2">
      <w:pPr>
        <w:jc w:val="both"/>
        <w:rPr>
          <w:rFonts w:ascii="Verdana" w:hAnsi="Verdana" w:cs="Arial"/>
          <w:bCs/>
          <w:sz w:val="18"/>
          <w:szCs w:val="18"/>
          <w:lang w:val="nb-NO"/>
        </w:rPr>
      </w:pPr>
      <w:r>
        <w:rPr>
          <w:rFonts w:ascii="Verdana" w:hAnsi="Verdana" w:cs="Arial"/>
          <w:bCs/>
          <w:i/>
          <w:iCs/>
          <w:sz w:val="18"/>
          <w:szCs w:val="18"/>
          <w:lang w:val="nb-NO"/>
        </w:rPr>
        <w:t>-</w:t>
      </w:r>
      <w:r w:rsidR="00003064" w:rsidRPr="00945AE2">
        <w:rPr>
          <w:rFonts w:ascii="Verdana" w:hAnsi="Verdana" w:cs="Arial"/>
          <w:bCs/>
          <w:i/>
          <w:iCs/>
          <w:sz w:val="18"/>
          <w:szCs w:val="18"/>
          <w:lang w:val="nb-NO"/>
        </w:rPr>
        <w:t>Finansaktører som overser det voksende kravet om mer bærekraftige investeringer, eller som ikke evner å holde følge med utviklingstakten for ny teknologi, kommer til å tape. Konkurransen kommer fra tre hold; Store bigtech-aktører som Google og Facebook, innovative fintech-selskaper, og de etablerte aktørene som holder tritt med utviklingen,</w:t>
      </w:r>
      <w:r w:rsidR="00003064" w:rsidRPr="00945AE2">
        <w:rPr>
          <w:rFonts w:ascii="Verdana" w:hAnsi="Verdana" w:cs="Arial"/>
          <w:bCs/>
          <w:sz w:val="18"/>
          <w:szCs w:val="18"/>
          <w:lang w:val="nb-NO"/>
        </w:rPr>
        <w:t xml:space="preserve"> sier Lehne. </w:t>
      </w:r>
    </w:p>
    <w:p w14:paraId="5A546E53" w14:textId="77777777" w:rsidR="00AC1858" w:rsidRPr="00AC1858" w:rsidRDefault="00AC1858" w:rsidP="00945AE2">
      <w:pPr>
        <w:spacing w:line="312" w:lineRule="auto"/>
        <w:jc w:val="both"/>
        <w:rPr>
          <w:rFonts w:ascii="Verdana" w:hAnsi="Verdana" w:cs="Arial"/>
          <w:bCs/>
          <w:sz w:val="18"/>
          <w:szCs w:val="18"/>
          <w:lang w:val="nb-NO"/>
        </w:rPr>
      </w:pPr>
    </w:p>
    <w:p w14:paraId="40081EEB" w14:textId="77777777" w:rsidR="003A5D38" w:rsidRDefault="003A5D38" w:rsidP="00945AE2">
      <w:pPr>
        <w:jc w:val="both"/>
        <w:rPr>
          <w:rFonts w:ascii="Verdana" w:hAnsi="Verdana"/>
          <w:b/>
          <w:sz w:val="18"/>
          <w:szCs w:val="18"/>
          <w:lang w:val="nb-NO"/>
        </w:rPr>
      </w:pPr>
    </w:p>
    <w:p w14:paraId="476469F6" w14:textId="78D602AB" w:rsidR="00A97488" w:rsidRDefault="00945AE2" w:rsidP="00BF38E5">
      <w:pPr>
        <w:rPr>
          <w:rFonts w:ascii="Verdana" w:hAnsi="Verdana"/>
          <w:b/>
          <w:sz w:val="18"/>
          <w:szCs w:val="18"/>
          <w:lang w:val="nb-NO"/>
        </w:rPr>
      </w:pPr>
      <w:r>
        <w:rPr>
          <w:rFonts w:ascii="Verdana" w:hAnsi="Verdana"/>
          <w:b/>
          <w:sz w:val="18"/>
          <w:szCs w:val="18"/>
          <w:lang w:val="nb-NO"/>
        </w:rPr>
        <w:t>Om rapporten</w:t>
      </w:r>
      <w:r w:rsidR="001314A9" w:rsidRPr="001314A9">
        <w:rPr>
          <w:rFonts w:ascii="Verdana" w:hAnsi="Verdana"/>
          <w:b/>
          <w:sz w:val="18"/>
          <w:szCs w:val="18"/>
          <w:lang w:val="nb-NO"/>
        </w:rPr>
        <w:t xml:space="preserve"> </w:t>
      </w:r>
    </w:p>
    <w:p w14:paraId="741225B8" w14:textId="30AEFC1D" w:rsidR="003A5D38" w:rsidRPr="003A5D38" w:rsidRDefault="001314A9" w:rsidP="006D25A8">
      <w:pPr>
        <w:rPr>
          <w:rFonts w:ascii="Verdana" w:hAnsi="Verdana"/>
          <w:bCs/>
          <w:sz w:val="18"/>
          <w:szCs w:val="18"/>
          <w:lang w:val="nb-NO"/>
        </w:rPr>
      </w:pPr>
      <w:r w:rsidRPr="003A5D38">
        <w:rPr>
          <w:rFonts w:ascii="Verdana" w:hAnsi="Verdana"/>
          <w:bCs/>
          <w:sz w:val="18"/>
          <w:szCs w:val="18"/>
          <w:lang w:val="nb-NO"/>
        </w:rPr>
        <w:t>World Wealth Report 2020 har samlet innsikt fra 71 land, og taler for mer enn 98 prosent av den global brutto nasjonalinntekt</w:t>
      </w:r>
      <w:r w:rsidR="003A5D38" w:rsidRPr="003A5D38">
        <w:rPr>
          <w:rFonts w:ascii="Verdana" w:hAnsi="Verdana"/>
          <w:bCs/>
          <w:sz w:val="18"/>
          <w:szCs w:val="18"/>
          <w:lang w:val="nb-NO"/>
        </w:rPr>
        <w:t xml:space="preserve"> og 99 prosent av verdens aksjemarkedsverdi. Capgeminis Global HNW Insights Survey 2020 </w:t>
      </w:r>
      <w:r w:rsidR="003A5D38">
        <w:rPr>
          <w:rFonts w:ascii="Verdana" w:hAnsi="Verdana"/>
          <w:bCs/>
          <w:sz w:val="18"/>
          <w:szCs w:val="18"/>
          <w:lang w:val="nb-NO"/>
        </w:rPr>
        <w:t>samlet innsikt</w:t>
      </w:r>
      <w:r w:rsidR="00945AE2">
        <w:rPr>
          <w:rFonts w:ascii="Verdana" w:hAnsi="Verdana"/>
          <w:bCs/>
          <w:sz w:val="18"/>
          <w:szCs w:val="18"/>
          <w:lang w:val="nb-NO"/>
        </w:rPr>
        <w:t xml:space="preserve"> fra</w:t>
      </w:r>
      <w:r w:rsidR="003A5D38" w:rsidRPr="003A5D38">
        <w:rPr>
          <w:rFonts w:ascii="Verdana" w:hAnsi="Verdana"/>
          <w:bCs/>
          <w:sz w:val="18"/>
          <w:szCs w:val="18"/>
          <w:lang w:val="nb-NO"/>
        </w:rPr>
        <w:t xml:space="preserve"> mer enn 2500 HNWIs </w:t>
      </w:r>
      <w:r w:rsidR="003A5D38">
        <w:rPr>
          <w:rFonts w:ascii="Verdana" w:hAnsi="Verdana"/>
          <w:bCs/>
          <w:sz w:val="18"/>
          <w:szCs w:val="18"/>
          <w:lang w:val="nb-NO"/>
        </w:rPr>
        <w:t xml:space="preserve">på tvers av 21 store formuemarkeder i Nord-Amerika, Latin-Amerika, Europa og Asia-Stillehavsregionen. Undersøkelsene ble gjennomført i januar og februar, og </w:t>
      </w:r>
      <w:r w:rsidR="00945AE2">
        <w:rPr>
          <w:rFonts w:ascii="Verdana" w:hAnsi="Verdana"/>
          <w:bCs/>
          <w:sz w:val="18"/>
          <w:szCs w:val="18"/>
          <w:lang w:val="nb-NO"/>
        </w:rPr>
        <w:t>omfatter</w:t>
      </w:r>
      <w:r w:rsidR="003A5D38">
        <w:rPr>
          <w:rFonts w:ascii="Verdana" w:hAnsi="Verdana"/>
          <w:bCs/>
          <w:sz w:val="18"/>
          <w:szCs w:val="18"/>
          <w:lang w:val="nb-NO"/>
        </w:rPr>
        <w:t xml:space="preserve"> derfor ikke for virkningen av Covid-19. </w:t>
      </w:r>
    </w:p>
    <w:p w14:paraId="1E373440" w14:textId="77777777" w:rsidR="003A5D38" w:rsidRPr="00003064" w:rsidRDefault="003A5D38" w:rsidP="006D25A8">
      <w:pPr>
        <w:rPr>
          <w:rFonts w:ascii="Verdana" w:hAnsi="Verdana"/>
          <w:b/>
          <w:sz w:val="18"/>
          <w:szCs w:val="18"/>
          <w:lang w:val="nb-NO"/>
        </w:rPr>
      </w:pPr>
    </w:p>
    <w:p w14:paraId="0B074412" w14:textId="440AAE0A" w:rsidR="003A5D38" w:rsidRDefault="003A5D38" w:rsidP="006D25A8">
      <w:pPr>
        <w:rPr>
          <w:rFonts w:ascii="Verdana" w:hAnsi="Verdana"/>
          <w:b/>
          <w:sz w:val="18"/>
          <w:szCs w:val="18"/>
          <w:lang w:val="nb-NO"/>
        </w:rPr>
      </w:pPr>
    </w:p>
    <w:p w14:paraId="68C396BD" w14:textId="77777777" w:rsidR="00945AE2" w:rsidRPr="00003064" w:rsidRDefault="00945AE2" w:rsidP="006D25A8">
      <w:pPr>
        <w:rPr>
          <w:rFonts w:ascii="Verdana" w:hAnsi="Verdana"/>
          <w:b/>
          <w:sz w:val="18"/>
          <w:szCs w:val="18"/>
          <w:lang w:val="nb-NO"/>
        </w:rPr>
      </w:pPr>
    </w:p>
    <w:p w14:paraId="19AE36C7" w14:textId="77777777" w:rsidR="00003064" w:rsidRDefault="00003064" w:rsidP="006D25A8">
      <w:pPr>
        <w:rPr>
          <w:rFonts w:ascii="Verdana" w:hAnsi="Verdana"/>
          <w:b/>
          <w:sz w:val="18"/>
          <w:szCs w:val="18"/>
          <w:lang w:val="nb-NO"/>
        </w:rPr>
      </w:pPr>
    </w:p>
    <w:p w14:paraId="744CCB74" w14:textId="77777777" w:rsidR="006D25A8" w:rsidRDefault="006D25A8" w:rsidP="00451825">
      <w:pPr>
        <w:pStyle w:val="Default"/>
        <w:spacing w:beforeLines="26" w:before="62" w:after="26" w:line="312" w:lineRule="auto"/>
        <w:jc w:val="both"/>
        <w:rPr>
          <w:rFonts w:ascii="Verdana" w:hAnsi="Verdana" w:cs="Vijaya"/>
          <w:b/>
          <w:bCs/>
          <w:sz w:val="18"/>
          <w:lang w:val="nb-NO"/>
        </w:rPr>
      </w:pPr>
      <w:bookmarkStart w:id="0" w:name="_GoBack"/>
      <w:bookmarkEnd w:id="0"/>
    </w:p>
    <w:p w14:paraId="0970B886" w14:textId="77777777" w:rsidR="00C625DF" w:rsidRPr="00D25CF8" w:rsidRDefault="00C625DF" w:rsidP="00C625DF">
      <w:pPr>
        <w:rPr>
          <w:rFonts w:ascii="Verdana" w:hAnsi="Verdana"/>
          <w:b/>
          <w:sz w:val="18"/>
          <w:szCs w:val="18"/>
          <w:lang w:val="nb-NO"/>
        </w:rPr>
      </w:pPr>
      <w:r w:rsidRPr="00D25CF8">
        <w:rPr>
          <w:rFonts w:ascii="Verdana" w:hAnsi="Verdana"/>
          <w:b/>
          <w:sz w:val="18"/>
          <w:szCs w:val="18"/>
          <w:lang w:val="nb-NO"/>
        </w:rPr>
        <w:t xml:space="preserve">Om Capgemini </w:t>
      </w:r>
    </w:p>
    <w:p w14:paraId="446392E5" w14:textId="77777777" w:rsidR="00C625DF" w:rsidRPr="00D25CF8" w:rsidRDefault="00C625DF" w:rsidP="00C625DF">
      <w:pPr>
        <w:rPr>
          <w:rFonts w:ascii="Verdana" w:hAnsi="Verdana"/>
          <w:sz w:val="18"/>
          <w:szCs w:val="18"/>
          <w:lang w:val="nb-NO"/>
        </w:rPr>
      </w:pPr>
      <w:r w:rsidRPr="00D25CF8">
        <w:rPr>
          <w:rFonts w:ascii="Verdana" w:hAnsi="Verdana"/>
          <w:sz w:val="18"/>
          <w:szCs w:val="18"/>
          <w:lang w:val="nb-NO"/>
        </w:rPr>
        <w:t>Som en global leder innen konsulent</w:t>
      </w:r>
      <w:r>
        <w:rPr>
          <w:rFonts w:ascii="Verdana" w:hAnsi="Verdana"/>
          <w:sz w:val="18"/>
          <w:szCs w:val="18"/>
          <w:lang w:val="nb-NO"/>
        </w:rPr>
        <w:t>,</w:t>
      </w:r>
      <w:r w:rsidRPr="00D25CF8">
        <w:rPr>
          <w:rFonts w:ascii="Verdana" w:hAnsi="Verdana"/>
          <w:sz w:val="18"/>
          <w:szCs w:val="18"/>
          <w:lang w:val="nb-NO"/>
        </w:rPr>
        <w:t xml:space="preserve"> digital transformasjon</w:t>
      </w:r>
      <w:r>
        <w:rPr>
          <w:rFonts w:ascii="Verdana" w:hAnsi="Verdana"/>
          <w:sz w:val="18"/>
          <w:szCs w:val="18"/>
          <w:lang w:val="nb-NO"/>
        </w:rPr>
        <w:t>, teknologi- og ingenjørtjenseter</w:t>
      </w:r>
      <w:r w:rsidRPr="00D25CF8">
        <w:rPr>
          <w:rFonts w:ascii="Verdana" w:hAnsi="Verdana"/>
          <w:sz w:val="18"/>
          <w:szCs w:val="18"/>
          <w:lang w:val="nb-NO"/>
        </w:rPr>
        <w:t xml:space="preserve"> er Capgemini i forkant av innovasjon gjennom å hjelpe kundene å realisere muligheter innen skytjenester, digitalisering og plattformsløsninger. Med</w:t>
      </w:r>
      <w:r>
        <w:rPr>
          <w:rFonts w:ascii="Verdana" w:hAnsi="Verdana"/>
          <w:sz w:val="18"/>
          <w:szCs w:val="18"/>
          <w:lang w:val="nb-NO"/>
        </w:rPr>
        <w:t xml:space="preserve"> over</w:t>
      </w:r>
      <w:r w:rsidRPr="00D25CF8">
        <w:rPr>
          <w:rFonts w:ascii="Verdana" w:hAnsi="Verdana"/>
          <w:sz w:val="18"/>
          <w:szCs w:val="18"/>
          <w:lang w:val="nb-NO"/>
        </w:rPr>
        <w:t xml:space="preserve"> 50 års erfaring og dyp bransjeekspertise gjør Capgemini kundene i stand til å realisere sine ambisjoner innenfor et spekter av tjenester som spenner fra strategi til operasjonalisering. Capgemini er overbevist om at forretningsverdien av teknologi skapes av og gjennom mennesker. Capgemini er et multikulturelt selskap med</w:t>
      </w:r>
      <w:r>
        <w:rPr>
          <w:rFonts w:ascii="Verdana" w:hAnsi="Verdana"/>
          <w:sz w:val="18"/>
          <w:szCs w:val="18"/>
          <w:lang w:val="nb-NO"/>
        </w:rPr>
        <w:t xml:space="preserve"> </w:t>
      </w:r>
      <w:r w:rsidRPr="00D25CF8">
        <w:rPr>
          <w:rFonts w:ascii="Verdana" w:hAnsi="Verdana"/>
          <w:sz w:val="18"/>
          <w:szCs w:val="18"/>
          <w:lang w:val="nb-NO"/>
        </w:rPr>
        <w:t>2</w:t>
      </w:r>
      <w:r>
        <w:rPr>
          <w:rFonts w:ascii="Verdana" w:hAnsi="Verdana"/>
          <w:sz w:val="18"/>
          <w:szCs w:val="18"/>
          <w:lang w:val="nb-NO"/>
        </w:rPr>
        <w:t>7</w:t>
      </w:r>
      <w:r w:rsidRPr="00D25CF8">
        <w:rPr>
          <w:rFonts w:ascii="Verdana" w:hAnsi="Verdana"/>
          <w:sz w:val="18"/>
          <w:szCs w:val="18"/>
          <w:lang w:val="nb-NO"/>
        </w:rPr>
        <w:t xml:space="preserve">0 000 ansatte i </w:t>
      </w:r>
      <w:r>
        <w:rPr>
          <w:rFonts w:ascii="Verdana" w:hAnsi="Verdana"/>
          <w:sz w:val="18"/>
          <w:szCs w:val="18"/>
          <w:lang w:val="nb-NO"/>
        </w:rPr>
        <w:t>nesten</w:t>
      </w:r>
      <w:r w:rsidRPr="00D25CF8">
        <w:rPr>
          <w:rFonts w:ascii="Verdana" w:hAnsi="Verdana"/>
          <w:sz w:val="18"/>
          <w:szCs w:val="18"/>
          <w:lang w:val="nb-NO"/>
        </w:rPr>
        <w:t xml:space="preserve"> </w:t>
      </w:r>
      <w:r>
        <w:rPr>
          <w:rFonts w:ascii="Verdana" w:hAnsi="Verdana"/>
          <w:sz w:val="18"/>
          <w:szCs w:val="18"/>
          <w:lang w:val="nb-NO"/>
        </w:rPr>
        <w:t>5</w:t>
      </w:r>
      <w:r w:rsidRPr="00D25CF8">
        <w:rPr>
          <w:rFonts w:ascii="Verdana" w:hAnsi="Verdana"/>
          <w:sz w:val="18"/>
          <w:szCs w:val="18"/>
          <w:lang w:val="nb-NO"/>
        </w:rPr>
        <w:t xml:space="preserve">0 land. </w:t>
      </w:r>
      <w:r>
        <w:rPr>
          <w:rFonts w:ascii="Verdana" w:hAnsi="Verdana"/>
          <w:sz w:val="18"/>
          <w:szCs w:val="18"/>
          <w:lang w:val="nb-NO"/>
        </w:rPr>
        <w:t xml:space="preserve">Med oppkjøpet av Altran, </w:t>
      </w:r>
      <w:r w:rsidRPr="00D25CF8">
        <w:rPr>
          <w:rFonts w:ascii="Verdana" w:hAnsi="Verdana"/>
          <w:sz w:val="18"/>
          <w:szCs w:val="18"/>
          <w:lang w:val="nb-NO"/>
        </w:rPr>
        <w:t xml:space="preserve">rapporterte konsernet en </w:t>
      </w:r>
      <w:r>
        <w:rPr>
          <w:rFonts w:ascii="Verdana" w:hAnsi="Verdana"/>
          <w:sz w:val="18"/>
          <w:szCs w:val="18"/>
          <w:lang w:val="nb-NO"/>
        </w:rPr>
        <w:t xml:space="preserve">total </w:t>
      </w:r>
      <w:r w:rsidRPr="00D25CF8">
        <w:rPr>
          <w:rFonts w:ascii="Verdana" w:hAnsi="Verdana"/>
          <w:sz w:val="18"/>
          <w:szCs w:val="18"/>
          <w:lang w:val="nb-NO"/>
        </w:rPr>
        <w:t xml:space="preserve">omsetning </w:t>
      </w:r>
      <w:r>
        <w:rPr>
          <w:rFonts w:ascii="Verdana" w:hAnsi="Verdana"/>
          <w:sz w:val="18"/>
          <w:szCs w:val="18"/>
          <w:lang w:val="nb-NO"/>
        </w:rPr>
        <w:t xml:space="preserve">i 2019 </w:t>
      </w:r>
      <w:r w:rsidRPr="00D25CF8">
        <w:rPr>
          <w:rFonts w:ascii="Verdana" w:hAnsi="Verdana"/>
          <w:sz w:val="18"/>
          <w:szCs w:val="18"/>
          <w:lang w:val="nb-NO"/>
        </w:rPr>
        <w:t xml:space="preserve">på </w:t>
      </w:r>
      <w:r>
        <w:rPr>
          <w:rFonts w:ascii="Verdana" w:hAnsi="Verdana"/>
          <w:sz w:val="18"/>
          <w:szCs w:val="18"/>
          <w:lang w:val="nb-NO"/>
        </w:rPr>
        <w:t>17</w:t>
      </w:r>
      <w:r w:rsidRPr="00D25CF8">
        <w:rPr>
          <w:rFonts w:ascii="Verdana" w:hAnsi="Verdana"/>
          <w:sz w:val="18"/>
          <w:szCs w:val="18"/>
          <w:lang w:val="nb-NO"/>
        </w:rPr>
        <w:t xml:space="preserve"> milliarder Euro.  </w:t>
      </w:r>
    </w:p>
    <w:p w14:paraId="3B072718" w14:textId="77777777" w:rsidR="00C625DF" w:rsidRDefault="00C625DF" w:rsidP="00C625DF">
      <w:pPr>
        <w:rPr>
          <w:rFonts w:ascii="Verdana" w:hAnsi="Verdana" w:cs="Vijaya"/>
          <w:i/>
          <w:iCs/>
          <w:sz w:val="18"/>
          <w:szCs w:val="18"/>
          <w:lang w:val="fr-FR"/>
        </w:rPr>
      </w:pPr>
      <w:r w:rsidRPr="00D25CF8">
        <w:rPr>
          <w:rFonts w:ascii="Verdana" w:hAnsi="Verdana" w:cs="Vijaya"/>
          <w:sz w:val="18"/>
          <w:szCs w:val="18"/>
          <w:lang w:val="nb-NO"/>
        </w:rPr>
        <w:t xml:space="preserve">Besøk oss på </w:t>
      </w:r>
      <w:hyperlink r:id="rId9" w:anchor="_blank" w:history="1">
        <w:r w:rsidRPr="00D25CF8">
          <w:rPr>
            <w:rStyle w:val="Hyperlink"/>
            <w:rFonts w:ascii="Verdana" w:hAnsi="Verdana" w:cs="Vijaya"/>
            <w:sz w:val="18"/>
            <w:szCs w:val="18"/>
            <w:lang w:val="nb-NO"/>
          </w:rPr>
          <w:t>www.capgemini.com</w:t>
        </w:r>
      </w:hyperlink>
      <w:r w:rsidRPr="00D25CF8">
        <w:rPr>
          <w:rFonts w:ascii="Verdana" w:hAnsi="Verdana" w:cs="Vijaya"/>
          <w:sz w:val="18"/>
          <w:szCs w:val="18"/>
          <w:lang w:val="nb-NO"/>
        </w:rPr>
        <w:t xml:space="preserve">. </w:t>
      </w:r>
      <w:r w:rsidRPr="00D25CF8">
        <w:rPr>
          <w:rFonts w:ascii="Verdana" w:hAnsi="Verdana" w:cs="Vijaya"/>
          <w:i/>
          <w:iCs/>
          <w:sz w:val="18"/>
          <w:szCs w:val="18"/>
          <w:lang w:val="fr-FR"/>
        </w:rPr>
        <w:t xml:space="preserve">People </w:t>
      </w:r>
      <w:proofErr w:type="spellStart"/>
      <w:r w:rsidRPr="00D25CF8">
        <w:rPr>
          <w:rFonts w:ascii="Verdana" w:hAnsi="Verdana" w:cs="Vijaya"/>
          <w:i/>
          <w:iCs/>
          <w:sz w:val="18"/>
          <w:szCs w:val="18"/>
          <w:lang w:val="fr-FR"/>
        </w:rPr>
        <w:t>matter</w:t>
      </w:r>
      <w:proofErr w:type="spellEnd"/>
      <w:r w:rsidRPr="00D25CF8">
        <w:rPr>
          <w:rFonts w:ascii="Verdana" w:hAnsi="Verdana" w:cs="Vijaya"/>
          <w:i/>
          <w:iCs/>
          <w:sz w:val="18"/>
          <w:szCs w:val="18"/>
          <w:lang w:val="fr-FR"/>
        </w:rPr>
        <w:t xml:space="preserve">, </w:t>
      </w:r>
      <w:proofErr w:type="spellStart"/>
      <w:r w:rsidRPr="00D25CF8">
        <w:rPr>
          <w:rFonts w:ascii="Verdana" w:hAnsi="Verdana" w:cs="Vijaya"/>
          <w:i/>
          <w:iCs/>
          <w:sz w:val="18"/>
          <w:szCs w:val="18"/>
          <w:lang w:val="fr-FR"/>
        </w:rPr>
        <w:t>results</w:t>
      </w:r>
      <w:proofErr w:type="spellEnd"/>
      <w:r w:rsidRPr="00D25CF8">
        <w:rPr>
          <w:rFonts w:ascii="Verdana" w:hAnsi="Verdana" w:cs="Vijaya"/>
          <w:i/>
          <w:iCs/>
          <w:sz w:val="18"/>
          <w:szCs w:val="18"/>
          <w:lang w:val="fr-FR"/>
        </w:rPr>
        <w:t xml:space="preserve"> count.</w:t>
      </w:r>
    </w:p>
    <w:p w14:paraId="1C739DA3" w14:textId="77777777" w:rsidR="00C625DF" w:rsidRDefault="00C625DF" w:rsidP="00C625DF">
      <w:pPr>
        <w:rPr>
          <w:rFonts w:ascii="Verdana" w:hAnsi="Verdana" w:cs="Vijaya"/>
          <w:i/>
          <w:iCs/>
          <w:sz w:val="18"/>
          <w:szCs w:val="18"/>
          <w:lang w:val="fr-FR"/>
        </w:rPr>
      </w:pPr>
    </w:p>
    <w:p w14:paraId="1A73287F" w14:textId="77777777" w:rsidR="00C625DF" w:rsidRDefault="00C625DF" w:rsidP="00C625DF">
      <w:pPr>
        <w:jc w:val="both"/>
        <w:rPr>
          <w:rFonts w:ascii="Verdana" w:hAnsi="Verdana"/>
          <w:b/>
          <w:bCs/>
          <w:sz w:val="18"/>
          <w:szCs w:val="18"/>
          <w:lang w:val="sv-SE"/>
        </w:rPr>
      </w:pPr>
    </w:p>
    <w:p w14:paraId="358CDDD4" w14:textId="77777777" w:rsidR="0084114F" w:rsidRDefault="0084114F" w:rsidP="00BF38E5">
      <w:pPr>
        <w:autoSpaceDE w:val="0"/>
        <w:autoSpaceDN w:val="0"/>
        <w:adjustRightInd w:val="0"/>
        <w:rPr>
          <w:rFonts w:ascii="Verdana" w:hAnsi="Verdana"/>
          <w:b/>
          <w:sz w:val="18"/>
          <w:lang w:val="nb-NO"/>
        </w:rPr>
      </w:pPr>
    </w:p>
    <w:p w14:paraId="4F4ADAA8" w14:textId="77777777" w:rsidR="0084114F" w:rsidRPr="00003064" w:rsidRDefault="0084114F" w:rsidP="00625A87">
      <w:pPr>
        <w:rPr>
          <w:rFonts w:ascii="Verdana" w:hAnsi="Verdana"/>
          <w:sz w:val="18"/>
          <w:szCs w:val="18"/>
          <w:lang w:val="nb-NO"/>
        </w:rPr>
      </w:pPr>
    </w:p>
    <w:p w14:paraId="45786508" w14:textId="36C8BEA5" w:rsidR="00A451E7" w:rsidRPr="00003064" w:rsidRDefault="00A451E7" w:rsidP="00625A87">
      <w:pPr>
        <w:rPr>
          <w:rFonts w:ascii="Verdana" w:hAnsi="Verdana"/>
          <w:sz w:val="18"/>
          <w:szCs w:val="18"/>
          <w:lang w:val="nb-NO"/>
        </w:rPr>
      </w:pPr>
    </w:p>
    <w:p w14:paraId="5C2905B4" w14:textId="77777777" w:rsidR="00A451E7" w:rsidRPr="00451825" w:rsidRDefault="00A451E7" w:rsidP="00625A87">
      <w:pPr>
        <w:rPr>
          <w:rFonts w:ascii="Verdana" w:hAnsi="Verdana"/>
          <w:sz w:val="18"/>
          <w:szCs w:val="18"/>
          <w:lang w:val="fr-FR"/>
        </w:rPr>
      </w:pPr>
    </w:p>
    <w:sectPr w:rsidR="00A451E7" w:rsidRPr="0045182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671CE" w14:textId="77777777" w:rsidR="00747B58" w:rsidRDefault="00747B58" w:rsidP="004E4104">
      <w:pPr>
        <w:spacing w:after="0" w:line="240" w:lineRule="auto"/>
      </w:pPr>
      <w:r>
        <w:separator/>
      </w:r>
    </w:p>
  </w:endnote>
  <w:endnote w:type="continuationSeparator" w:id="0">
    <w:p w14:paraId="2118F799" w14:textId="77777777" w:rsidR="00747B58" w:rsidRDefault="00747B58" w:rsidP="004E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charset w:val="00"/>
    <w:family w:val="auto"/>
    <w:pitch w:val="default"/>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7C34" w14:textId="6F775A0F" w:rsidR="00804C41" w:rsidRPr="00021C24" w:rsidRDefault="00804C41">
    <w:pPr>
      <w:pStyle w:val="Footer"/>
      <w:rPr>
        <w:i/>
        <w:sz w:val="16"/>
        <w:szCs w:val="16"/>
      </w:rPr>
    </w:pPr>
    <w:r w:rsidRPr="00021C24">
      <w:rPr>
        <w:i/>
        <w:sz w:val="16"/>
        <w:szCs w:val="16"/>
      </w:rPr>
      <w:t>Press</w:t>
    </w:r>
    <w:r w:rsidR="006D25A8">
      <w:rPr>
        <w:i/>
        <w:sz w:val="16"/>
        <w:szCs w:val="16"/>
      </w:rPr>
      <w:t xml:space="preserve">emelding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01B13" w14:textId="77777777" w:rsidR="00747B58" w:rsidRDefault="00747B58" w:rsidP="004E4104">
      <w:pPr>
        <w:spacing w:after="0" w:line="240" w:lineRule="auto"/>
      </w:pPr>
      <w:r>
        <w:separator/>
      </w:r>
    </w:p>
  </w:footnote>
  <w:footnote w:type="continuationSeparator" w:id="0">
    <w:p w14:paraId="4D7E521D" w14:textId="77777777" w:rsidR="00747B58" w:rsidRDefault="00747B58" w:rsidP="004E4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D62A2" w14:textId="54105137" w:rsidR="00804C41" w:rsidRDefault="00804C41" w:rsidP="00246A5A">
    <w:pPr>
      <w:pStyle w:val="Header"/>
    </w:pPr>
    <w:r>
      <w:rPr>
        <w:noProof/>
        <w:lang w:val="nb-NO" w:eastAsia="nb-NO"/>
      </w:rPr>
      <w:drawing>
        <wp:inline distT="0" distB="0" distL="0" distR="0" wp14:anchorId="4F79CF73" wp14:editId="0F185A01">
          <wp:extent cx="1792605" cy="433070"/>
          <wp:effectExtent l="0" t="0" r="0" b="508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D00F4"/>
    <w:multiLevelType w:val="hybridMultilevel"/>
    <w:tmpl w:val="1D72FBBA"/>
    <w:lvl w:ilvl="0" w:tplc="0046C424">
      <w:start w:val="5"/>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962CF5"/>
    <w:multiLevelType w:val="hybridMultilevel"/>
    <w:tmpl w:val="CED65F54"/>
    <w:lvl w:ilvl="0" w:tplc="D6CE3D08">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865B11"/>
    <w:multiLevelType w:val="hybridMultilevel"/>
    <w:tmpl w:val="4170E768"/>
    <w:lvl w:ilvl="0" w:tplc="1B667BA0">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0465D1B"/>
    <w:multiLevelType w:val="hybridMultilevel"/>
    <w:tmpl w:val="1EA27C96"/>
    <w:lvl w:ilvl="0" w:tplc="8364FC3C">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D153D15"/>
    <w:multiLevelType w:val="hybridMultilevel"/>
    <w:tmpl w:val="3468E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818B7"/>
    <w:multiLevelType w:val="hybridMultilevel"/>
    <w:tmpl w:val="DE5CF7C2"/>
    <w:lvl w:ilvl="0" w:tplc="8C5876E6">
      <w:start w:val="5"/>
      <w:numFmt w:val="bullet"/>
      <w:lvlText w:val="-"/>
      <w:lvlJc w:val="left"/>
      <w:pPr>
        <w:ind w:left="360" w:hanging="360"/>
      </w:pPr>
      <w:rPr>
        <w:rFonts w:ascii="Verdana" w:eastAsiaTheme="minorHAnsi" w:hAnsi="Verdana"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423940FE"/>
    <w:multiLevelType w:val="hybridMultilevel"/>
    <w:tmpl w:val="251E42CE"/>
    <w:lvl w:ilvl="0" w:tplc="B1A22B5E">
      <w:numFmt w:val="bullet"/>
      <w:lvlText w:val="-"/>
      <w:lvlJc w:val="left"/>
      <w:pPr>
        <w:ind w:left="720" w:hanging="360"/>
      </w:pPr>
      <w:rPr>
        <w:rFonts w:ascii="Verdana" w:eastAsiaTheme="minorHAnsi" w:hAnsi="Verdana"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7596D05"/>
    <w:multiLevelType w:val="hybridMultilevel"/>
    <w:tmpl w:val="E6F03598"/>
    <w:lvl w:ilvl="0" w:tplc="675223E8">
      <w:start w:val="5"/>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FFC08E6"/>
    <w:multiLevelType w:val="hybridMultilevel"/>
    <w:tmpl w:val="D20EDAF8"/>
    <w:lvl w:ilvl="0" w:tplc="11288A22">
      <w:start w:val="5"/>
      <w:numFmt w:val="bullet"/>
      <w:lvlText w:val="-"/>
      <w:lvlJc w:val="left"/>
      <w:pPr>
        <w:ind w:left="720" w:hanging="360"/>
      </w:pPr>
      <w:rPr>
        <w:rFonts w:ascii="Verdana" w:eastAsiaTheme="minorHAnsi" w:hAnsi="Verdan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6DD7301"/>
    <w:multiLevelType w:val="hybridMultilevel"/>
    <w:tmpl w:val="917E0126"/>
    <w:lvl w:ilvl="0" w:tplc="CD3E5F96">
      <w:numFmt w:val="bullet"/>
      <w:lvlText w:val="-"/>
      <w:lvlJc w:val="left"/>
      <w:pPr>
        <w:ind w:left="720" w:hanging="360"/>
      </w:pPr>
      <w:rPr>
        <w:rFonts w:ascii="Verdana" w:eastAsiaTheme="minorHAnsi" w:hAnsi="Verdana"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9"/>
  </w:num>
  <w:num w:numId="5">
    <w:abstractNumId w:val="6"/>
  </w:num>
  <w:num w:numId="6">
    <w:abstractNumId w:val="3"/>
  </w:num>
  <w:num w:numId="7">
    <w:abstractNumId w:val="2"/>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nb-NO" w:vendorID="64" w:dllVersion="0" w:nlCheck="1" w:checkStyle="0"/>
  <w:activeWritingStyle w:appName="MSWord" w:lang="en-AU" w:vendorID="64" w:dllVersion="0" w:nlCheck="1" w:checkStyle="0"/>
  <w:activeWritingStyle w:appName="MSWord" w:lang="nb-NO" w:vendorID="64" w:dllVersion="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37"/>
    <w:rsid w:val="00000676"/>
    <w:rsid w:val="00003064"/>
    <w:rsid w:val="000046F6"/>
    <w:rsid w:val="000207BD"/>
    <w:rsid w:val="00021C24"/>
    <w:rsid w:val="00030C67"/>
    <w:rsid w:val="00033F4C"/>
    <w:rsid w:val="00034663"/>
    <w:rsid w:val="0004640F"/>
    <w:rsid w:val="00052A53"/>
    <w:rsid w:val="00056C7F"/>
    <w:rsid w:val="000773A9"/>
    <w:rsid w:val="000804DC"/>
    <w:rsid w:val="000C43D8"/>
    <w:rsid w:val="000E6CAA"/>
    <w:rsid w:val="000E779F"/>
    <w:rsid w:val="0012370A"/>
    <w:rsid w:val="001314A9"/>
    <w:rsid w:val="00140E07"/>
    <w:rsid w:val="00142B73"/>
    <w:rsid w:val="001436B4"/>
    <w:rsid w:val="001440A5"/>
    <w:rsid w:val="001661ED"/>
    <w:rsid w:val="001664A4"/>
    <w:rsid w:val="00181B00"/>
    <w:rsid w:val="00191ADE"/>
    <w:rsid w:val="00193FA1"/>
    <w:rsid w:val="001957CF"/>
    <w:rsid w:val="001B5EE1"/>
    <w:rsid w:val="001D035A"/>
    <w:rsid w:val="001D26DE"/>
    <w:rsid w:val="001E1B63"/>
    <w:rsid w:val="002003DC"/>
    <w:rsid w:val="00231FD4"/>
    <w:rsid w:val="00246A5A"/>
    <w:rsid w:val="00247366"/>
    <w:rsid w:val="00265E88"/>
    <w:rsid w:val="00277828"/>
    <w:rsid w:val="00284007"/>
    <w:rsid w:val="00291FEC"/>
    <w:rsid w:val="002A5BD7"/>
    <w:rsid w:val="002A7A63"/>
    <w:rsid w:val="002B3DED"/>
    <w:rsid w:val="002D0796"/>
    <w:rsid w:val="002E1A31"/>
    <w:rsid w:val="002E5DD1"/>
    <w:rsid w:val="00311F9C"/>
    <w:rsid w:val="00312D20"/>
    <w:rsid w:val="00315AF3"/>
    <w:rsid w:val="00316C32"/>
    <w:rsid w:val="00367DFA"/>
    <w:rsid w:val="003772DC"/>
    <w:rsid w:val="00383853"/>
    <w:rsid w:val="00387633"/>
    <w:rsid w:val="003A10DA"/>
    <w:rsid w:val="003A5D38"/>
    <w:rsid w:val="003B16B5"/>
    <w:rsid w:val="003B22EF"/>
    <w:rsid w:val="003B53F5"/>
    <w:rsid w:val="003F2DA8"/>
    <w:rsid w:val="004109B8"/>
    <w:rsid w:val="00420925"/>
    <w:rsid w:val="00444284"/>
    <w:rsid w:val="00451825"/>
    <w:rsid w:val="00482E84"/>
    <w:rsid w:val="00491F18"/>
    <w:rsid w:val="004A4F6E"/>
    <w:rsid w:val="004D03EF"/>
    <w:rsid w:val="004D1CE4"/>
    <w:rsid w:val="004E4104"/>
    <w:rsid w:val="004E7637"/>
    <w:rsid w:val="004F071F"/>
    <w:rsid w:val="00510AFF"/>
    <w:rsid w:val="00523EAF"/>
    <w:rsid w:val="00533998"/>
    <w:rsid w:val="0054352E"/>
    <w:rsid w:val="00550B8A"/>
    <w:rsid w:val="005539F6"/>
    <w:rsid w:val="00562369"/>
    <w:rsid w:val="005769FC"/>
    <w:rsid w:val="005815D8"/>
    <w:rsid w:val="005851E8"/>
    <w:rsid w:val="005911C5"/>
    <w:rsid w:val="00594CD4"/>
    <w:rsid w:val="005A4861"/>
    <w:rsid w:val="005A7AF8"/>
    <w:rsid w:val="005C2495"/>
    <w:rsid w:val="005E068B"/>
    <w:rsid w:val="005F4BF1"/>
    <w:rsid w:val="005F4E17"/>
    <w:rsid w:val="005F7D33"/>
    <w:rsid w:val="00605419"/>
    <w:rsid w:val="00621CE9"/>
    <w:rsid w:val="0062345A"/>
    <w:rsid w:val="00625A87"/>
    <w:rsid w:val="0063330C"/>
    <w:rsid w:val="00635D93"/>
    <w:rsid w:val="00646F77"/>
    <w:rsid w:val="006475D8"/>
    <w:rsid w:val="00652BE1"/>
    <w:rsid w:val="006542BC"/>
    <w:rsid w:val="0065444F"/>
    <w:rsid w:val="0069716C"/>
    <w:rsid w:val="006A3847"/>
    <w:rsid w:val="006A4346"/>
    <w:rsid w:val="006B1EA3"/>
    <w:rsid w:val="006B2B90"/>
    <w:rsid w:val="006D25A8"/>
    <w:rsid w:val="006E41CF"/>
    <w:rsid w:val="006F462C"/>
    <w:rsid w:val="00727473"/>
    <w:rsid w:val="0074177A"/>
    <w:rsid w:val="00747B58"/>
    <w:rsid w:val="00764074"/>
    <w:rsid w:val="00773CA4"/>
    <w:rsid w:val="00781750"/>
    <w:rsid w:val="007A7029"/>
    <w:rsid w:val="007B421D"/>
    <w:rsid w:val="007C2806"/>
    <w:rsid w:val="007D0D32"/>
    <w:rsid w:val="007D2C68"/>
    <w:rsid w:val="007E63CF"/>
    <w:rsid w:val="007E6733"/>
    <w:rsid w:val="00802EE9"/>
    <w:rsid w:val="00804C41"/>
    <w:rsid w:val="00805201"/>
    <w:rsid w:val="0084114F"/>
    <w:rsid w:val="00863650"/>
    <w:rsid w:val="00871096"/>
    <w:rsid w:val="00897BF4"/>
    <w:rsid w:val="008C5985"/>
    <w:rsid w:val="008D53A8"/>
    <w:rsid w:val="008D5774"/>
    <w:rsid w:val="008E2E54"/>
    <w:rsid w:val="008E77FF"/>
    <w:rsid w:val="0090051E"/>
    <w:rsid w:val="009005DC"/>
    <w:rsid w:val="00916144"/>
    <w:rsid w:val="00940AA6"/>
    <w:rsid w:val="00945AE2"/>
    <w:rsid w:val="0094672D"/>
    <w:rsid w:val="00947A0A"/>
    <w:rsid w:val="0095485F"/>
    <w:rsid w:val="00961BF3"/>
    <w:rsid w:val="00962F1E"/>
    <w:rsid w:val="00964DB0"/>
    <w:rsid w:val="00983589"/>
    <w:rsid w:val="00986D69"/>
    <w:rsid w:val="00987127"/>
    <w:rsid w:val="009931B2"/>
    <w:rsid w:val="009D23C4"/>
    <w:rsid w:val="009D74C2"/>
    <w:rsid w:val="00A451E7"/>
    <w:rsid w:val="00A504B2"/>
    <w:rsid w:val="00A534E0"/>
    <w:rsid w:val="00A623A8"/>
    <w:rsid w:val="00A66611"/>
    <w:rsid w:val="00A740ED"/>
    <w:rsid w:val="00A77326"/>
    <w:rsid w:val="00A97488"/>
    <w:rsid w:val="00AA0253"/>
    <w:rsid w:val="00AA1EEE"/>
    <w:rsid w:val="00AA6AB7"/>
    <w:rsid w:val="00AC1858"/>
    <w:rsid w:val="00AD16FB"/>
    <w:rsid w:val="00AF67F2"/>
    <w:rsid w:val="00B005E3"/>
    <w:rsid w:val="00B064C5"/>
    <w:rsid w:val="00B13A27"/>
    <w:rsid w:val="00B33A2C"/>
    <w:rsid w:val="00B427D1"/>
    <w:rsid w:val="00B969D1"/>
    <w:rsid w:val="00BA067C"/>
    <w:rsid w:val="00BB5D7F"/>
    <w:rsid w:val="00BC22B2"/>
    <w:rsid w:val="00BC3194"/>
    <w:rsid w:val="00BC7A07"/>
    <w:rsid w:val="00BD4FA8"/>
    <w:rsid w:val="00BE5E6D"/>
    <w:rsid w:val="00BE60ED"/>
    <w:rsid w:val="00BF38E5"/>
    <w:rsid w:val="00BF5CE6"/>
    <w:rsid w:val="00BF70EC"/>
    <w:rsid w:val="00C27A0F"/>
    <w:rsid w:val="00C304F5"/>
    <w:rsid w:val="00C55011"/>
    <w:rsid w:val="00C55203"/>
    <w:rsid w:val="00C56562"/>
    <w:rsid w:val="00C6141A"/>
    <w:rsid w:val="00C625DF"/>
    <w:rsid w:val="00C86798"/>
    <w:rsid w:val="00CC0A72"/>
    <w:rsid w:val="00D044B3"/>
    <w:rsid w:val="00D52C20"/>
    <w:rsid w:val="00D829FD"/>
    <w:rsid w:val="00DA0BC7"/>
    <w:rsid w:val="00DA56B3"/>
    <w:rsid w:val="00DB42DD"/>
    <w:rsid w:val="00DC5C96"/>
    <w:rsid w:val="00DD3569"/>
    <w:rsid w:val="00DD4E62"/>
    <w:rsid w:val="00DF0C0D"/>
    <w:rsid w:val="00E52F84"/>
    <w:rsid w:val="00E84786"/>
    <w:rsid w:val="00EA0993"/>
    <w:rsid w:val="00EA188F"/>
    <w:rsid w:val="00EA1B64"/>
    <w:rsid w:val="00EC57CC"/>
    <w:rsid w:val="00ED1CF6"/>
    <w:rsid w:val="00EE6B22"/>
    <w:rsid w:val="00F06918"/>
    <w:rsid w:val="00F15246"/>
    <w:rsid w:val="00F24EB5"/>
    <w:rsid w:val="00F3535C"/>
    <w:rsid w:val="00F40E93"/>
    <w:rsid w:val="00F656D1"/>
    <w:rsid w:val="00F804CE"/>
    <w:rsid w:val="00F9135C"/>
    <w:rsid w:val="00FB5800"/>
    <w:rsid w:val="00FD222C"/>
    <w:rsid w:val="00FD3DAE"/>
    <w:rsid w:val="00FD6CC7"/>
    <w:rsid w:val="00FE7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257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6"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30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41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104"/>
    <w:rPr>
      <w:sz w:val="20"/>
      <w:szCs w:val="20"/>
    </w:rPr>
  </w:style>
  <w:style w:type="character" w:styleId="FootnoteReference">
    <w:name w:val="footnote reference"/>
    <w:basedOn w:val="DefaultParagraphFont"/>
    <w:uiPriority w:val="99"/>
    <w:semiHidden/>
    <w:unhideWhenUsed/>
    <w:rsid w:val="004E4104"/>
    <w:rPr>
      <w:vertAlign w:val="superscript"/>
    </w:rPr>
  </w:style>
  <w:style w:type="paragraph" w:styleId="ListParagraph">
    <w:name w:val="List Paragraph"/>
    <w:basedOn w:val="Normal"/>
    <w:uiPriority w:val="34"/>
    <w:qFormat/>
    <w:rsid w:val="004E4104"/>
    <w:pPr>
      <w:ind w:left="720"/>
      <w:contextualSpacing/>
    </w:pPr>
  </w:style>
  <w:style w:type="character" w:styleId="Hyperlink">
    <w:name w:val="Hyperlink"/>
    <w:basedOn w:val="DefaultParagraphFont"/>
    <w:uiPriority w:val="99"/>
    <w:unhideWhenUsed/>
    <w:rsid w:val="004E4104"/>
    <w:rPr>
      <w:rFonts w:ascii="Times New Roman" w:hAnsi="Times New Roman" w:cs="Times New Roman" w:hint="default"/>
      <w:color w:val="0000FF"/>
      <w:u w:val="single"/>
    </w:rPr>
  </w:style>
  <w:style w:type="paragraph" w:customStyle="1" w:styleId="Default">
    <w:name w:val="Default"/>
    <w:rsid w:val="004E4104"/>
    <w:pPr>
      <w:autoSpaceDE w:val="0"/>
      <w:autoSpaceDN w:val="0"/>
      <w:adjustRightInd w:val="0"/>
      <w:spacing w:after="0" w:line="240" w:lineRule="auto"/>
    </w:pPr>
    <w:rPr>
      <w:rFonts w:ascii="Arial" w:eastAsia="Times New Roman" w:hAnsi="Arial" w:cs="Arial"/>
      <w:color w:val="000000"/>
      <w:sz w:val="24"/>
      <w:szCs w:val="24"/>
      <w:lang w:val="en-US" w:eastAsia="en-GB"/>
    </w:rPr>
  </w:style>
  <w:style w:type="character" w:styleId="CommentReference">
    <w:name w:val="annotation reference"/>
    <w:basedOn w:val="DefaultParagraphFont"/>
    <w:uiPriority w:val="99"/>
    <w:semiHidden/>
    <w:unhideWhenUsed/>
    <w:rsid w:val="005769FC"/>
    <w:rPr>
      <w:sz w:val="16"/>
      <w:szCs w:val="16"/>
    </w:rPr>
  </w:style>
  <w:style w:type="paragraph" w:styleId="CommentText">
    <w:name w:val="annotation text"/>
    <w:basedOn w:val="Normal"/>
    <w:link w:val="CommentTextChar"/>
    <w:uiPriority w:val="99"/>
    <w:semiHidden/>
    <w:unhideWhenUsed/>
    <w:rsid w:val="005769FC"/>
    <w:pPr>
      <w:spacing w:line="240" w:lineRule="auto"/>
    </w:pPr>
    <w:rPr>
      <w:sz w:val="20"/>
      <w:szCs w:val="20"/>
    </w:rPr>
  </w:style>
  <w:style w:type="character" w:customStyle="1" w:styleId="CommentTextChar">
    <w:name w:val="Comment Text Char"/>
    <w:basedOn w:val="DefaultParagraphFont"/>
    <w:link w:val="CommentText"/>
    <w:uiPriority w:val="99"/>
    <w:semiHidden/>
    <w:rsid w:val="005769FC"/>
    <w:rPr>
      <w:sz w:val="20"/>
      <w:szCs w:val="20"/>
    </w:rPr>
  </w:style>
  <w:style w:type="paragraph" w:styleId="CommentSubject">
    <w:name w:val="annotation subject"/>
    <w:basedOn w:val="CommentText"/>
    <w:next w:val="CommentText"/>
    <w:link w:val="CommentSubjectChar"/>
    <w:uiPriority w:val="99"/>
    <w:semiHidden/>
    <w:unhideWhenUsed/>
    <w:rsid w:val="005769FC"/>
    <w:rPr>
      <w:b/>
      <w:bCs/>
    </w:rPr>
  </w:style>
  <w:style w:type="character" w:customStyle="1" w:styleId="CommentSubjectChar">
    <w:name w:val="Comment Subject Char"/>
    <w:basedOn w:val="CommentTextChar"/>
    <w:link w:val="CommentSubject"/>
    <w:uiPriority w:val="99"/>
    <w:semiHidden/>
    <w:rsid w:val="005769FC"/>
    <w:rPr>
      <w:b/>
      <w:bCs/>
      <w:sz w:val="20"/>
      <w:szCs w:val="20"/>
    </w:rPr>
  </w:style>
  <w:style w:type="paragraph" w:styleId="BalloonText">
    <w:name w:val="Balloon Text"/>
    <w:basedOn w:val="Normal"/>
    <w:link w:val="BalloonTextChar"/>
    <w:uiPriority w:val="99"/>
    <w:semiHidden/>
    <w:unhideWhenUsed/>
    <w:rsid w:val="00576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9FC"/>
    <w:rPr>
      <w:rFonts w:ascii="Segoe UI" w:hAnsi="Segoe UI" w:cs="Segoe UI"/>
      <w:sz w:val="18"/>
      <w:szCs w:val="18"/>
    </w:rPr>
  </w:style>
  <w:style w:type="paragraph" w:styleId="Header">
    <w:name w:val="header"/>
    <w:basedOn w:val="Normal"/>
    <w:link w:val="HeaderChar"/>
    <w:uiPriority w:val="99"/>
    <w:unhideWhenUsed/>
    <w:rsid w:val="00576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9FC"/>
  </w:style>
  <w:style w:type="paragraph" w:styleId="Footer">
    <w:name w:val="footer"/>
    <w:basedOn w:val="Normal"/>
    <w:link w:val="FooterChar"/>
    <w:uiPriority w:val="99"/>
    <w:unhideWhenUsed/>
    <w:rsid w:val="00576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9FC"/>
  </w:style>
  <w:style w:type="character" w:customStyle="1" w:styleId="UnresolvedMention1">
    <w:name w:val="Unresolved Mention1"/>
    <w:basedOn w:val="DefaultParagraphFont"/>
    <w:uiPriority w:val="99"/>
    <w:semiHidden/>
    <w:unhideWhenUsed/>
    <w:rsid w:val="009931B2"/>
    <w:rPr>
      <w:color w:val="605E5C"/>
      <w:shd w:val="clear" w:color="auto" w:fill="E1DFDD"/>
    </w:rPr>
  </w:style>
  <w:style w:type="character" w:styleId="Strong">
    <w:name w:val="Strong"/>
    <w:basedOn w:val="DefaultParagraphFont"/>
    <w:uiPriority w:val="22"/>
    <w:qFormat/>
    <w:rsid w:val="006F462C"/>
    <w:rPr>
      <w:b/>
      <w:bCs/>
    </w:rPr>
  </w:style>
  <w:style w:type="paragraph" w:customStyle="1" w:styleId="Paragraphestandard">
    <w:name w:val="[Paragraphe standard]"/>
    <w:basedOn w:val="Normal"/>
    <w:uiPriority w:val="99"/>
    <w:rsid w:val="006F462C"/>
    <w:pPr>
      <w:autoSpaceDE w:val="0"/>
      <w:autoSpaceDN w:val="0"/>
      <w:spacing w:after="0" w:line="288" w:lineRule="auto"/>
    </w:pPr>
    <w:rPr>
      <w:rFonts w:ascii="Minion Pro" w:hAnsi="Minion Pro" w:cs="Times New Roman"/>
      <w:color w:val="000000"/>
      <w:sz w:val="24"/>
      <w:szCs w:val="24"/>
      <w:lang w:val="en-US"/>
    </w:rPr>
  </w:style>
  <w:style w:type="character" w:customStyle="1" w:styleId="NoSpacingChar">
    <w:name w:val="No Spacing Char"/>
    <w:basedOn w:val="DefaultParagraphFont"/>
    <w:link w:val="NoSpacing"/>
    <w:locked/>
    <w:rsid w:val="000804DC"/>
    <w:rPr>
      <w:rFonts w:ascii="PMingLiU" w:eastAsia="PMingLiU" w:hAnsi="PMingLiU"/>
    </w:rPr>
  </w:style>
  <w:style w:type="paragraph" w:styleId="NoSpacing">
    <w:name w:val="No Spacing"/>
    <w:basedOn w:val="Normal"/>
    <w:link w:val="NoSpacingChar"/>
    <w:qFormat/>
    <w:rsid w:val="000804DC"/>
    <w:pPr>
      <w:spacing w:after="0" w:line="240" w:lineRule="auto"/>
    </w:pPr>
    <w:rPr>
      <w:rFonts w:ascii="PMingLiU" w:eastAsia="PMingLiU" w:hAnsi="PMingLiU"/>
    </w:rPr>
  </w:style>
  <w:style w:type="character" w:styleId="FollowedHyperlink">
    <w:name w:val="FollowedHyperlink"/>
    <w:basedOn w:val="DefaultParagraphFont"/>
    <w:uiPriority w:val="99"/>
    <w:semiHidden/>
    <w:unhideWhenUsed/>
    <w:rsid w:val="00033F4C"/>
    <w:rPr>
      <w:color w:val="954F72" w:themeColor="followedHyperlink"/>
      <w:u w:val="single"/>
    </w:rPr>
  </w:style>
  <w:style w:type="paragraph" w:customStyle="1" w:styleId="PressContactDetails">
    <w:name w:val="Press Contact Details"/>
    <w:basedOn w:val="Normal"/>
    <w:qFormat/>
    <w:rsid w:val="00AF67F2"/>
    <w:pPr>
      <w:spacing w:after="0" w:line="280" w:lineRule="exact"/>
      <w:ind w:right="14"/>
      <w:jc w:val="right"/>
    </w:pPr>
    <w:rPr>
      <w:sz w:val="20"/>
      <w:lang w:val="en-US"/>
    </w:rPr>
  </w:style>
  <w:style w:type="character" w:customStyle="1" w:styleId="Ulstomtale1">
    <w:name w:val="Uløst omtale1"/>
    <w:basedOn w:val="DefaultParagraphFont"/>
    <w:uiPriority w:val="99"/>
    <w:semiHidden/>
    <w:unhideWhenUsed/>
    <w:rsid w:val="00DA0BC7"/>
    <w:rPr>
      <w:color w:val="605E5C"/>
      <w:shd w:val="clear" w:color="auto" w:fill="E1DFDD"/>
    </w:rPr>
  </w:style>
  <w:style w:type="character" w:styleId="UnresolvedMention">
    <w:name w:val="Unresolved Mention"/>
    <w:basedOn w:val="DefaultParagraphFont"/>
    <w:uiPriority w:val="99"/>
    <w:semiHidden/>
    <w:unhideWhenUsed/>
    <w:rsid w:val="00A451E7"/>
    <w:rPr>
      <w:color w:val="605E5C"/>
      <w:shd w:val="clear" w:color="auto" w:fill="E1DFDD"/>
    </w:rPr>
  </w:style>
  <w:style w:type="table" w:styleId="TableGrid">
    <w:name w:val="Table Grid"/>
    <w:basedOn w:val="TableNormal"/>
    <w:uiPriority w:val="39"/>
    <w:rsid w:val="0045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306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09527">
      <w:bodyDiv w:val="1"/>
      <w:marLeft w:val="0"/>
      <w:marRight w:val="0"/>
      <w:marTop w:val="0"/>
      <w:marBottom w:val="0"/>
      <w:divBdr>
        <w:top w:val="none" w:sz="0" w:space="0" w:color="auto"/>
        <w:left w:val="none" w:sz="0" w:space="0" w:color="auto"/>
        <w:bottom w:val="none" w:sz="0" w:space="0" w:color="auto"/>
        <w:right w:val="none" w:sz="0" w:space="0" w:color="auto"/>
      </w:divBdr>
    </w:div>
    <w:div w:id="899822871">
      <w:bodyDiv w:val="1"/>
      <w:marLeft w:val="0"/>
      <w:marRight w:val="0"/>
      <w:marTop w:val="0"/>
      <w:marBottom w:val="0"/>
      <w:divBdr>
        <w:top w:val="none" w:sz="0" w:space="0" w:color="auto"/>
        <w:left w:val="none" w:sz="0" w:space="0" w:color="auto"/>
        <w:bottom w:val="none" w:sz="0" w:space="0" w:color="auto"/>
        <w:right w:val="none" w:sz="0" w:space="0" w:color="auto"/>
      </w:divBdr>
    </w:div>
    <w:div w:id="971859530">
      <w:bodyDiv w:val="1"/>
      <w:marLeft w:val="0"/>
      <w:marRight w:val="0"/>
      <w:marTop w:val="0"/>
      <w:marBottom w:val="0"/>
      <w:divBdr>
        <w:top w:val="none" w:sz="0" w:space="0" w:color="auto"/>
        <w:left w:val="none" w:sz="0" w:space="0" w:color="auto"/>
        <w:bottom w:val="none" w:sz="0" w:space="0" w:color="auto"/>
        <w:right w:val="none" w:sz="0" w:space="0" w:color="auto"/>
      </w:divBdr>
    </w:div>
    <w:div w:id="1260527368">
      <w:bodyDiv w:val="1"/>
      <w:marLeft w:val="0"/>
      <w:marRight w:val="0"/>
      <w:marTop w:val="0"/>
      <w:marBottom w:val="0"/>
      <w:divBdr>
        <w:top w:val="none" w:sz="0" w:space="0" w:color="auto"/>
        <w:left w:val="none" w:sz="0" w:space="0" w:color="auto"/>
        <w:bottom w:val="none" w:sz="0" w:space="0" w:color="auto"/>
        <w:right w:val="none" w:sz="0" w:space="0" w:color="auto"/>
      </w:divBdr>
    </w:div>
    <w:div w:id="1447845986">
      <w:bodyDiv w:val="1"/>
      <w:marLeft w:val="0"/>
      <w:marRight w:val="0"/>
      <w:marTop w:val="0"/>
      <w:marBottom w:val="0"/>
      <w:divBdr>
        <w:top w:val="none" w:sz="0" w:space="0" w:color="auto"/>
        <w:left w:val="none" w:sz="0" w:space="0" w:color="auto"/>
        <w:bottom w:val="none" w:sz="0" w:space="0" w:color="auto"/>
        <w:right w:val="none" w:sz="0" w:space="0" w:color="auto"/>
      </w:divBdr>
    </w:div>
    <w:div w:id="1523321146">
      <w:bodyDiv w:val="1"/>
      <w:marLeft w:val="0"/>
      <w:marRight w:val="0"/>
      <w:marTop w:val="0"/>
      <w:marBottom w:val="0"/>
      <w:divBdr>
        <w:top w:val="none" w:sz="0" w:space="0" w:color="auto"/>
        <w:left w:val="none" w:sz="0" w:space="0" w:color="auto"/>
        <w:bottom w:val="none" w:sz="0" w:space="0" w:color="auto"/>
        <w:right w:val="none" w:sz="0" w:space="0" w:color="auto"/>
      </w:divBdr>
    </w:div>
    <w:div w:id="1656303363">
      <w:bodyDiv w:val="1"/>
      <w:marLeft w:val="0"/>
      <w:marRight w:val="0"/>
      <w:marTop w:val="0"/>
      <w:marBottom w:val="0"/>
      <w:divBdr>
        <w:top w:val="none" w:sz="0" w:space="0" w:color="auto"/>
        <w:left w:val="none" w:sz="0" w:space="0" w:color="auto"/>
        <w:bottom w:val="none" w:sz="0" w:space="0" w:color="auto"/>
        <w:right w:val="none" w:sz="0" w:space="0" w:color="auto"/>
      </w:divBdr>
    </w:div>
    <w:div w:id="1862160317">
      <w:bodyDiv w:val="1"/>
      <w:marLeft w:val="0"/>
      <w:marRight w:val="0"/>
      <w:marTop w:val="0"/>
      <w:marBottom w:val="0"/>
      <w:divBdr>
        <w:top w:val="none" w:sz="0" w:space="0" w:color="auto"/>
        <w:left w:val="none" w:sz="0" w:space="0" w:color="auto"/>
        <w:bottom w:val="none" w:sz="0" w:space="0" w:color="auto"/>
        <w:right w:val="none" w:sz="0" w:space="0" w:color="auto"/>
      </w:divBdr>
    </w:div>
    <w:div w:id="1866825237">
      <w:bodyDiv w:val="1"/>
      <w:marLeft w:val="0"/>
      <w:marRight w:val="0"/>
      <w:marTop w:val="0"/>
      <w:marBottom w:val="0"/>
      <w:divBdr>
        <w:top w:val="none" w:sz="0" w:space="0" w:color="auto"/>
        <w:left w:val="none" w:sz="0" w:space="0" w:color="auto"/>
        <w:bottom w:val="none" w:sz="0" w:space="0" w:color="auto"/>
        <w:right w:val="none" w:sz="0" w:space="0" w:color="auto"/>
      </w:divBdr>
    </w:div>
    <w:div w:id="19528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zimmer@capgemin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pgemi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D1D9D-EBC2-41B8-9F2E-2EF8063C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6293</Characters>
  <Application>Microsoft Office Word</Application>
  <DocSecurity>0</DocSecurity>
  <Lines>52</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2020-07-08T07:43:00Z</dcterms:created>
  <dcterms:modified xsi:type="dcterms:W3CDTF">2020-07-08T07:43:00Z</dcterms:modified>
</cp:coreProperties>
</file>