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BC" w:rsidRDefault="00200B28" w:rsidP="002A3896">
      <w:pPr>
        <w:pStyle w:val="SatairStandard"/>
        <w:jc w:val="right"/>
        <w:rPr>
          <w:lang w:val="fr-FR"/>
        </w:rPr>
      </w:pPr>
      <w:proofErr w:type="spellStart"/>
      <w:r>
        <w:rPr>
          <w:lang w:val="fr-FR"/>
        </w:rPr>
        <w:t>February</w:t>
      </w:r>
      <w:proofErr w:type="spellEnd"/>
      <w:r>
        <w:rPr>
          <w:lang w:val="fr-FR"/>
        </w:rPr>
        <w:t>, 2019</w:t>
      </w:r>
    </w:p>
    <w:p w:rsidR="00AD40D6" w:rsidRDefault="00AD40D6" w:rsidP="002A3896">
      <w:pPr>
        <w:pStyle w:val="SatairStandard"/>
        <w:jc w:val="right"/>
        <w:rPr>
          <w:lang w:val="fr-FR"/>
        </w:rPr>
      </w:pPr>
    </w:p>
    <w:p w:rsidR="00AD40D6" w:rsidRPr="002A3896" w:rsidRDefault="00AD40D6" w:rsidP="002A3896">
      <w:pPr>
        <w:pStyle w:val="SatairStandard"/>
        <w:jc w:val="right"/>
        <w:rPr>
          <w:lang w:val="fr-FR"/>
        </w:rPr>
      </w:pPr>
    </w:p>
    <w:p w:rsidR="00EE59B3" w:rsidRPr="008F1ECC" w:rsidRDefault="00EE59B3" w:rsidP="00EE59B3">
      <w:pPr>
        <w:jc w:val="center"/>
        <w:rPr>
          <w:rFonts w:ascii="Arial" w:hAnsi="Arial" w:cs="Arial"/>
          <w:b/>
          <w:lang w:val="fr-FR"/>
        </w:rPr>
      </w:pPr>
    </w:p>
    <w:p w:rsidR="00BB1AC6" w:rsidRDefault="00BB1AC6" w:rsidP="00BB1AC6">
      <w:pPr>
        <w:rPr>
          <w:rFonts w:ascii="Arial" w:hAnsi="Arial" w:cs="Arial"/>
          <w:b/>
          <w:lang w:val="en"/>
        </w:rPr>
      </w:pPr>
      <w:r w:rsidRPr="00BB1AC6">
        <w:rPr>
          <w:rFonts w:ascii="Arial" w:hAnsi="Arial" w:cs="Arial"/>
          <w:b/>
          <w:lang w:val="en"/>
        </w:rPr>
        <w:t xml:space="preserve">Lufthansa </w:t>
      </w:r>
      <w:proofErr w:type="spellStart"/>
      <w:r w:rsidRPr="00BB1AC6">
        <w:rPr>
          <w:rFonts w:ascii="Arial" w:hAnsi="Arial" w:cs="Arial"/>
          <w:b/>
          <w:lang w:val="en"/>
        </w:rPr>
        <w:t>Technik</w:t>
      </w:r>
      <w:proofErr w:type="spellEnd"/>
      <w:r w:rsidRPr="00BB1AC6">
        <w:rPr>
          <w:rFonts w:ascii="Arial" w:hAnsi="Arial" w:cs="Arial"/>
          <w:b/>
          <w:lang w:val="en"/>
        </w:rPr>
        <w:t xml:space="preserve"> Sofia and Satair sign long-term Airbus Managed Inventory (AMI) agreement</w:t>
      </w:r>
    </w:p>
    <w:p w:rsidR="00BB1AC6" w:rsidRDefault="00BB1AC6" w:rsidP="00BB1AC6">
      <w:pPr>
        <w:rPr>
          <w:rFonts w:ascii="Arial" w:hAnsi="Arial" w:cs="Arial"/>
          <w:b/>
          <w:lang w:val="en"/>
        </w:rPr>
      </w:pPr>
    </w:p>
    <w:p w:rsidR="00BB1AC6" w:rsidRDefault="00BB1AC6" w:rsidP="00BB1AC6">
      <w:pPr>
        <w:rPr>
          <w:rFonts w:ascii="Arial" w:hAnsi="Arial" w:cs="Arial"/>
          <w:lang w:val="en"/>
        </w:rPr>
      </w:pPr>
      <w:r w:rsidRPr="00BB1AC6">
        <w:rPr>
          <w:rFonts w:ascii="Arial" w:hAnsi="Arial" w:cs="Arial"/>
          <w:lang w:val="en"/>
        </w:rPr>
        <w:t xml:space="preserve">Lufthansa </w:t>
      </w:r>
      <w:proofErr w:type="spellStart"/>
      <w:r w:rsidRPr="00BB1AC6">
        <w:rPr>
          <w:rFonts w:ascii="Arial" w:hAnsi="Arial" w:cs="Arial"/>
          <w:lang w:val="en"/>
        </w:rPr>
        <w:t>Technik</w:t>
      </w:r>
      <w:proofErr w:type="spellEnd"/>
      <w:r w:rsidRPr="00BB1AC6">
        <w:rPr>
          <w:rFonts w:ascii="Arial" w:hAnsi="Arial" w:cs="Arial"/>
          <w:lang w:val="en"/>
        </w:rPr>
        <w:t xml:space="preserve"> (LHT) Sofia, Bulgaria, has signed a multi-year agreement with Satair for Airbus Managed Inventory (AMI) services. </w:t>
      </w:r>
    </w:p>
    <w:p w:rsidR="00BB1AC6" w:rsidRPr="00BB1AC6" w:rsidRDefault="00BB1AC6" w:rsidP="00BB1AC6">
      <w:pPr>
        <w:rPr>
          <w:rFonts w:ascii="Arial" w:hAnsi="Arial" w:cs="Arial"/>
          <w:lang w:val="en"/>
        </w:rPr>
      </w:pPr>
    </w:p>
    <w:p w:rsidR="00BB1AC6" w:rsidRPr="00BB1AC6" w:rsidRDefault="00BB1AC6" w:rsidP="00BB1AC6">
      <w:pPr>
        <w:rPr>
          <w:rFonts w:ascii="Arial" w:hAnsi="Arial" w:cs="Arial"/>
          <w:lang w:val="en"/>
        </w:rPr>
      </w:pPr>
      <w:r w:rsidRPr="00BB1AC6">
        <w:rPr>
          <w:rFonts w:ascii="Arial" w:hAnsi="Arial" w:cs="Arial"/>
          <w:lang w:val="en"/>
        </w:rPr>
        <w:t xml:space="preserve">The Airbus subsidiary Satair’s AMI solution </w:t>
      </w:r>
      <w:r w:rsidR="008F7A1A" w:rsidRPr="00BB1AC6">
        <w:rPr>
          <w:rFonts w:ascii="Arial" w:hAnsi="Arial" w:cs="Arial"/>
          <w:lang w:val="en"/>
        </w:rPr>
        <w:t>optimizes</w:t>
      </w:r>
      <w:r w:rsidRPr="00BB1AC6">
        <w:rPr>
          <w:rFonts w:ascii="Arial" w:hAnsi="Arial" w:cs="Arial"/>
          <w:lang w:val="en"/>
        </w:rPr>
        <w:t xml:space="preserve"> inventory management and ensures that Airbus high-usage and non-repairable proprietary parts are automatically replenished into a consignment stock at LHT Sofia’s warehouse which is part of a </w:t>
      </w:r>
      <w:r w:rsidR="002F757F">
        <w:rPr>
          <w:rFonts w:ascii="Arial" w:hAnsi="Arial" w:cs="Arial"/>
          <w:lang w:val="en"/>
        </w:rPr>
        <w:t>50</w:t>
      </w:r>
      <w:r w:rsidRPr="00BB1AC6">
        <w:rPr>
          <w:rFonts w:ascii="Arial" w:hAnsi="Arial" w:cs="Arial"/>
          <w:lang w:val="en"/>
        </w:rPr>
        <w:t xml:space="preserve">,000 square </w:t>
      </w:r>
      <w:proofErr w:type="spellStart"/>
      <w:r w:rsidRPr="00BB1AC6">
        <w:rPr>
          <w:rFonts w:ascii="Arial" w:hAnsi="Arial" w:cs="Arial"/>
          <w:lang w:val="en"/>
        </w:rPr>
        <w:t>metre</w:t>
      </w:r>
      <w:proofErr w:type="spellEnd"/>
      <w:r w:rsidRPr="00BB1AC6">
        <w:rPr>
          <w:rFonts w:ascii="Arial" w:hAnsi="Arial" w:cs="Arial"/>
          <w:lang w:val="en"/>
        </w:rPr>
        <w:t xml:space="preserve"> facility at Sofia Airport. However, over time, the </w:t>
      </w:r>
      <w:r w:rsidR="00730AC5">
        <w:rPr>
          <w:rFonts w:ascii="Arial" w:hAnsi="Arial" w:cs="Arial"/>
          <w:lang w:val="en"/>
        </w:rPr>
        <w:t xml:space="preserve">scope of the </w:t>
      </w:r>
      <w:r w:rsidRPr="00BB1AC6">
        <w:rPr>
          <w:rFonts w:ascii="Arial" w:hAnsi="Arial" w:cs="Arial"/>
          <w:lang w:val="en"/>
        </w:rPr>
        <w:t>agreement may be extended</w:t>
      </w:r>
      <w:r w:rsidR="00730AC5">
        <w:rPr>
          <w:rFonts w:ascii="Arial" w:hAnsi="Arial" w:cs="Arial"/>
          <w:lang w:val="en"/>
        </w:rPr>
        <w:t>.</w:t>
      </w:r>
      <w:r w:rsidR="00730AC5" w:rsidRPr="00BB1AC6" w:rsidDel="00730AC5">
        <w:rPr>
          <w:rFonts w:ascii="Arial" w:hAnsi="Arial" w:cs="Arial"/>
          <w:lang w:val="en"/>
        </w:rPr>
        <w:t xml:space="preserve"> </w:t>
      </w:r>
    </w:p>
    <w:p w:rsidR="00AD40D6" w:rsidRDefault="00AD40D6" w:rsidP="00BB1AC6">
      <w:pPr>
        <w:rPr>
          <w:rFonts w:ascii="Arial" w:hAnsi="Arial" w:cs="Arial"/>
          <w:lang w:val="en"/>
        </w:rPr>
      </w:pPr>
    </w:p>
    <w:p w:rsidR="00BB1AC6" w:rsidRPr="00BB1AC6" w:rsidRDefault="00BB1AC6" w:rsidP="00BB1AC6">
      <w:pPr>
        <w:rPr>
          <w:rFonts w:ascii="Arial" w:hAnsi="Arial" w:cs="Arial"/>
          <w:lang w:val="en"/>
        </w:rPr>
      </w:pPr>
      <w:r w:rsidRPr="00BB1AC6">
        <w:rPr>
          <w:rFonts w:ascii="Arial" w:hAnsi="Arial" w:cs="Arial"/>
          <w:lang w:val="en"/>
        </w:rPr>
        <w:t xml:space="preserve">Michael </w:t>
      </w:r>
      <w:proofErr w:type="spellStart"/>
      <w:r w:rsidRPr="00BB1AC6">
        <w:rPr>
          <w:rFonts w:ascii="Arial" w:hAnsi="Arial" w:cs="Arial"/>
          <w:lang w:val="en"/>
        </w:rPr>
        <w:t>Haupt</w:t>
      </w:r>
      <w:proofErr w:type="spellEnd"/>
      <w:r w:rsidRPr="00BB1AC6">
        <w:rPr>
          <w:rFonts w:ascii="Arial" w:hAnsi="Arial" w:cs="Arial"/>
          <w:lang w:val="en"/>
        </w:rPr>
        <w:t xml:space="preserve">, Head </w:t>
      </w:r>
      <w:r w:rsidR="00C37928">
        <w:rPr>
          <w:rFonts w:ascii="Arial" w:hAnsi="Arial" w:cs="Arial"/>
          <w:lang w:val="en"/>
        </w:rPr>
        <w:t>of</w:t>
      </w:r>
      <w:r w:rsidRPr="00BB1AC6">
        <w:rPr>
          <w:rFonts w:ascii="Arial" w:hAnsi="Arial" w:cs="Arial"/>
          <w:lang w:val="en"/>
        </w:rPr>
        <w:t xml:space="preserve"> Logistic</w:t>
      </w:r>
      <w:r w:rsidR="00C37928">
        <w:rPr>
          <w:rFonts w:ascii="Arial" w:hAnsi="Arial" w:cs="Arial"/>
          <w:lang w:val="en"/>
        </w:rPr>
        <w:t>s</w:t>
      </w:r>
      <w:r w:rsidRPr="00BB1AC6">
        <w:rPr>
          <w:rFonts w:ascii="Arial" w:hAnsi="Arial" w:cs="Arial"/>
          <w:lang w:val="en"/>
        </w:rPr>
        <w:t xml:space="preserve"> Solu</w:t>
      </w:r>
      <w:r>
        <w:rPr>
          <w:rFonts w:ascii="Arial" w:hAnsi="Arial" w:cs="Arial"/>
          <w:lang w:val="en"/>
        </w:rPr>
        <w:t xml:space="preserve">tions </w:t>
      </w:r>
      <w:r w:rsidR="00C37928">
        <w:rPr>
          <w:rFonts w:ascii="Arial" w:hAnsi="Arial" w:cs="Arial"/>
          <w:lang w:val="en"/>
        </w:rPr>
        <w:t xml:space="preserve">and </w:t>
      </w:r>
      <w:r>
        <w:rPr>
          <w:rFonts w:ascii="Arial" w:hAnsi="Arial" w:cs="Arial"/>
          <w:lang w:val="en"/>
        </w:rPr>
        <w:t>Support</w:t>
      </w:r>
      <w:r w:rsidR="00C37928">
        <w:rPr>
          <w:rFonts w:ascii="Arial" w:hAnsi="Arial" w:cs="Arial"/>
          <w:lang w:val="en"/>
        </w:rPr>
        <w:t xml:space="preserve"> Management</w:t>
      </w:r>
      <w:r>
        <w:rPr>
          <w:rFonts w:ascii="Arial" w:hAnsi="Arial" w:cs="Arial"/>
          <w:lang w:val="en"/>
        </w:rPr>
        <w:t xml:space="preserve"> </w:t>
      </w:r>
      <w:r w:rsidR="00730AC5">
        <w:rPr>
          <w:rFonts w:ascii="Arial" w:hAnsi="Arial" w:cs="Arial"/>
          <w:lang w:val="en"/>
        </w:rPr>
        <w:t>states</w:t>
      </w:r>
      <w:r w:rsidRPr="00BB1AC6">
        <w:rPr>
          <w:rFonts w:ascii="Arial" w:hAnsi="Arial" w:cs="Arial"/>
          <w:lang w:val="en"/>
        </w:rPr>
        <w:t>:</w:t>
      </w:r>
    </w:p>
    <w:p w:rsidR="00BB1AC6" w:rsidRDefault="00BB1AC6" w:rsidP="00BB1AC6">
      <w:pPr>
        <w:rPr>
          <w:rFonts w:ascii="Arial" w:hAnsi="Arial" w:cs="Arial"/>
          <w:lang w:val="en"/>
        </w:rPr>
      </w:pPr>
      <w:r w:rsidRPr="00BB1AC6">
        <w:rPr>
          <w:rFonts w:ascii="Arial" w:hAnsi="Arial" w:cs="Arial"/>
          <w:lang w:val="en"/>
        </w:rPr>
        <w:t xml:space="preserve">“AMI has proven to be very popular and we have won significant business in recent years from airlines and MROs in Asia-Pacific and Latin America. Lufthansa </w:t>
      </w:r>
      <w:proofErr w:type="spellStart"/>
      <w:r w:rsidRPr="00BB1AC6">
        <w:rPr>
          <w:rFonts w:ascii="Arial" w:hAnsi="Arial" w:cs="Arial"/>
          <w:lang w:val="en"/>
        </w:rPr>
        <w:t>Technik</w:t>
      </w:r>
      <w:proofErr w:type="spellEnd"/>
      <w:r w:rsidRPr="00BB1AC6">
        <w:rPr>
          <w:rFonts w:ascii="Arial" w:hAnsi="Arial" w:cs="Arial"/>
          <w:lang w:val="en"/>
        </w:rPr>
        <w:t xml:space="preserve"> Sofia is </w:t>
      </w:r>
      <w:r w:rsidR="00C37928">
        <w:t xml:space="preserve">another </w:t>
      </w:r>
      <w:r w:rsidRPr="00BB1AC6">
        <w:rPr>
          <w:rFonts w:ascii="Arial" w:hAnsi="Arial" w:cs="Arial"/>
          <w:lang w:val="en"/>
        </w:rPr>
        <w:t xml:space="preserve">European customer </w:t>
      </w:r>
      <w:r w:rsidR="00AD40D6">
        <w:t>expressing trust</w:t>
      </w:r>
      <w:r w:rsidRPr="00BB1AC6">
        <w:rPr>
          <w:rFonts w:ascii="Arial" w:hAnsi="Arial" w:cs="Arial"/>
          <w:lang w:val="en"/>
        </w:rPr>
        <w:t xml:space="preserve"> and we look forward to the cooperation.”</w:t>
      </w:r>
    </w:p>
    <w:p w:rsidR="00BB1AC6" w:rsidRPr="00BB1AC6" w:rsidRDefault="00BB1AC6" w:rsidP="00BB1AC6">
      <w:pPr>
        <w:rPr>
          <w:rFonts w:ascii="Arial" w:hAnsi="Arial" w:cs="Arial"/>
          <w:lang w:val="en"/>
        </w:rPr>
      </w:pPr>
    </w:p>
    <w:p w:rsidR="00E50413" w:rsidRDefault="00BB1AC6" w:rsidP="00E50413">
      <w:pPr>
        <w:rPr>
          <w:rFonts w:ascii="Arial" w:hAnsi="Arial" w:cs="Arial"/>
          <w:lang w:val="en"/>
        </w:rPr>
      </w:pPr>
      <w:r w:rsidRPr="00BB1AC6">
        <w:rPr>
          <w:rFonts w:ascii="Arial" w:hAnsi="Arial" w:cs="Arial"/>
          <w:lang w:val="en"/>
        </w:rPr>
        <w:t xml:space="preserve">A significant innovation with this new agreement is that both companies have implemented an IT connection which enables Satair to </w:t>
      </w:r>
      <w:r w:rsidR="00E458C3">
        <w:rPr>
          <w:rFonts w:ascii="Arial" w:hAnsi="Arial" w:cs="Arial"/>
          <w:lang w:val="en"/>
        </w:rPr>
        <w:t>trigger replenishment process exactly when needed</w:t>
      </w:r>
      <w:r w:rsidRPr="00BB1AC6">
        <w:rPr>
          <w:rFonts w:ascii="Arial" w:hAnsi="Arial" w:cs="Arial"/>
          <w:lang w:val="en"/>
        </w:rPr>
        <w:t>.</w:t>
      </w:r>
      <w:r w:rsidR="00200B28">
        <w:rPr>
          <w:rFonts w:ascii="Arial" w:hAnsi="Arial" w:cs="Arial"/>
          <w:lang w:val="en"/>
        </w:rPr>
        <w:t xml:space="preserve"> This level of integration enables </w:t>
      </w:r>
      <w:r w:rsidRPr="00BB1AC6">
        <w:rPr>
          <w:rFonts w:ascii="Arial" w:hAnsi="Arial" w:cs="Arial"/>
          <w:lang w:val="en"/>
        </w:rPr>
        <w:t xml:space="preserve">the </w:t>
      </w:r>
      <w:proofErr w:type="spellStart"/>
      <w:r w:rsidRPr="00BB1AC6">
        <w:rPr>
          <w:rFonts w:ascii="Arial" w:hAnsi="Arial" w:cs="Arial"/>
          <w:lang w:val="en"/>
        </w:rPr>
        <w:t>automatisation</w:t>
      </w:r>
      <w:proofErr w:type="spellEnd"/>
      <w:r w:rsidRPr="00BB1AC6">
        <w:rPr>
          <w:rFonts w:ascii="Arial" w:hAnsi="Arial" w:cs="Arial"/>
          <w:lang w:val="en"/>
        </w:rPr>
        <w:t xml:space="preserve"> of all order-related functions which AMI is now managing (material demand, order handl</w:t>
      </w:r>
      <w:r>
        <w:rPr>
          <w:rFonts w:ascii="Arial" w:hAnsi="Arial" w:cs="Arial"/>
          <w:lang w:val="en"/>
        </w:rPr>
        <w:t>ing and material transportation</w:t>
      </w:r>
      <w:r w:rsidR="00730AC5">
        <w:rPr>
          <w:rFonts w:ascii="Arial" w:hAnsi="Arial" w:cs="Arial"/>
          <w:lang w:val="en"/>
        </w:rPr>
        <w:t>)</w:t>
      </w:r>
      <w:r>
        <w:rPr>
          <w:rFonts w:ascii="Arial" w:hAnsi="Arial" w:cs="Arial"/>
          <w:lang w:val="en"/>
        </w:rPr>
        <w:t>.</w:t>
      </w:r>
    </w:p>
    <w:p w:rsidR="00AD40D6" w:rsidRDefault="00AD40D6" w:rsidP="00E50413">
      <w:pPr>
        <w:rPr>
          <w:rFonts w:ascii="Arial" w:hAnsi="Arial" w:cs="Arial"/>
          <w:lang w:val="en"/>
        </w:rPr>
      </w:pPr>
    </w:p>
    <w:p w:rsidR="00AD40D6" w:rsidRDefault="00AD40D6" w:rsidP="00E50413">
      <w:pPr>
        <w:rPr>
          <w:rFonts w:ascii="Arial" w:hAnsi="Arial" w:cs="Arial"/>
          <w:lang w:val="en"/>
        </w:rPr>
      </w:pPr>
    </w:p>
    <w:p w:rsidR="00AD40D6" w:rsidRPr="00BB1AC6" w:rsidRDefault="00AD40D6" w:rsidP="00E50413">
      <w:pPr>
        <w:rPr>
          <w:rFonts w:ascii="Arial" w:hAnsi="Arial" w:cs="Arial"/>
          <w:lang w:val="en"/>
        </w:rPr>
      </w:pPr>
    </w:p>
    <w:p w:rsidR="00E50413" w:rsidRDefault="00E50413" w:rsidP="00E50413">
      <w:pPr>
        <w:rPr>
          <w:rFonts w:ascii="Arial" w:hAnsi="Arial" w:cs="Arial"/>
          <w:b/>
          <w:lang w:val="fr-FR"/>
        </w:rPr>
      </w:pPr>
    </w:p>
    <w:p w:rsidR="00BF1022" w:rsidRDefault="00BF1022" w:rsidP="00BF1022">
      <w:pPr>
        <w:jc w:val="center"/>
        <w:rPr>
          <w:rFonts w:ascii="Arial" w:hAnsi="Arial" w:cs="Arial"/>
        </w:rPr>
      </w:pPr>
      <w:r w:rsidRPr="00730AC5">
        <w:rPr>
          <w:rFonts w:ascii="Arial" w:hAnsi="Arial" w:cs="Arial"/>
        </w:rPr>
        <w:t>---ENDS---</w:t>
      </w:r>
    </w:p>
    <w:p w:rsidR="00AD40D6" w:rsidRDefault="00AD40D6" w:rsidP="00BF1022">
      <w:pPr>
        <w:jc w:val="center"/>
        <w:rPr>
          <w:rFonts w:ascii="Arial" w:hAnsi="Arial" w:cs="Arial"/>
        </w:rPr>
      </w:pPr>
    </w:p>
    <w:p w:rsidR="00AD40D6" w:rsidRDefault="00AD40D6" w:rsidP="00BF1022">
      <w:pPr>
        <w:jc w:val="center"/>
        <w:rPr>
          <w:rFonts w:ascii="Arial" w:hAnsi="Arial" w:cs="Arial"/>
        </w:rPr>
      </w:pPr>
    </w:p>
    <w:p w:rsidR="00AD40D6" w:rsidRDefault="00AD40D6" w:rsidP="00BF1022">
      <w:pPr>
        <w:jc w:val="center"/>
        <w:rPr>
          <w:rFonts w:ascii="Arial" w:hAnsi="Arial" w:cs="Arial"/>
        </w:rPr>
      </w:pPr>
    </w:p>
    <w:p w:rsidR="00AD40D6" w:rsidRDefault="00AD40D6" w:rsidP="00BF1022">
      <w:pPr>
        <w:jc w:val="center"/>
        <w:rPr>
          <w:rFonts w:ascii="Arial" w:hAnsi="Arial" w:cs="Arial"/>
        </w:rPr>
      </w:pPr>
    </w:p>
    <w:p w:rsidR="00AD40D6" w:rsidRDefault="00AD40D6" w:rsidP="00BF1022">
      <w:pPr>
        <w:jc w:val="center"/>
        <w:rPr>
          <w:rFonts w:ascii="Arial" w:hAnsi="Arial" w:cs="Arial"/>
        </w:rPr>
      </w:pPr>
    </w:p>
    <w:p w:rsidR="00AD40D6" w:rsidRDefault="00AD40D6" w:rsidP="00BF1022">
      <w:pPr>
        <w:jc w:val="center"/>
        <w:rPr>
          <w:rFonts w:ascii="Arial" w:hAnsi="Arial" w:cs="Arial"/>
        </w:rPr>
      </w:pPr>
    </w:p>
    <w:p w:rsidR="00AD40D6" w:rsidRPr="00730AC5" w:rsidRDefault="00AD40D6" w:rsidP="00BF1022">
      <w:pPr>
        <w:jc w:val="center"/>
        <w:rPr>
          <w:rFonts w:ascii="Arial" w:hAnsi="Arial" w:cs="Arial"/>
        </w:rPr>
      </w:pPr>
    </w:p>
    <w:p w:rsidR="003B7ACB" w:rsidRPr="00730AC5" w:rsidRDefault="003B7ACB" w:rsidP="003B7ACB">
      <w:pPr>
        <w:rPr>
          <w:rFonts w:ascii="Arial" w:hAnsi="Arial" w:cs="Arial"/>
        </w:rPr>
      </w:pPr>
    </w:p>
    <w:p w:rsidR="00EB6394" w:rsidRPr="00AD40D6" w:rsidRDefault="00AD40D6" w:rsidP="00EB6394">
      <w:pPr>
        <w:rPr>
          <w:b/>
          <w:bCs/>
          <w:sz w:val="18"/>
          <w:szCs w:val="18"/>
          <w:u w:val="single"/>
        </w:rPr>
      </w:pPr>
      <w:r w:rsidRPr="00AD40D6">
        <w:rPr>
          <w:b/>
          <w:bCs/>
          <w:sz w:val="18"/>
          <w:szCs w:val="18"/>
          <w:u w:val="single"/>
        </w:rPr>
        <w:t xml:space="preserve">About Lufthansa </w:t>
      </w:r>
      <w:proofErr w:type="spellStart"/>
      <w:r w:rsidRPr="00AD40D6">
        <w:rPr>
          <w:b/>
          <w:bCs/>
          <w:sz w:val="18"/>
          <w:szCs w:val="18"/>
          <w:u w:val="single"/>
        </w:rPr>
        <w:t>Technik</w:t>
      </w:r>
      <w:proofErr w:type="spellEnd"/>
      <w:r w:rsidRPr="00AD40D6">
        <w:rPr>
          <w:b/>
          <w:bCs/>
          <w:sz w:val="18"/>
          <w:szCs w:val="18"/>
          <w:u w:val="single"/>
        </w:rPr>
        <w:t xml:space="preserve"> Sofia</w:t>
      </w:r>
    </w:p>
    <w:p w:rsidR="00AD40D6" w:rsidRPr="00AD40D6" w:rsidRDefault="00AD40D6" w:rsidP="00EB6394">
      <w:pPr>
        <w:rPr>
          <w:b/>
          <w:bCs/>
          <w:sz w:val="18"/>
          <w:szCs w:val="18"/>
          <w:u w:val="single"/>
        </w:rPr>
      </w:pPr>
    </w:p>
    <w:p w:rsidR="00A45835" w:rsidRPr="00AD40D6" w:rsidRDefault="00EB6394" w:rsidP="00EB6394">
      <w:pPr>
        <w:rPr>
          <w:sz w:val="18"/>
          <w:szCs w:val="18"/>
        </w:rPr>
      </w:pPr>
      <w:r w:rsidRPr="00AD40D6">
        <w:rPr>
          <w:sz w:val="18"/>
          <w:szCs w:val="18"/>
        </w:rPr>
        <w:t xml:space="preserve">Since it was established in 2007 Lufthansa </w:t>
      </w:r>
      <w:proofErr w:type="spellStart"/>
      <w:r w:rsidRPr="00AD40D6">
        <w:rPr>
          <w:sz w:val="18"/>
          <w:szCs w:val="18"/>
        </w:rPr>
        <w:t>Technik</w:t>
      </w:r>
      <w:proofErr w:type="spellEnd"/>
      <w:r w:rsidRPr="00AD40D6">
        <w:rPr>
          <w:sz w:val="18"/>
          <w:szCs w:val="18"/>
        </w:rPr>
        <w:t xml:space="preserve"> Sofia has become one of the leading MRO facilities in Europe with total area of 50 000 sq</w:t>
      </w:r>
      <w:bookmarkStart w:id="0" w:name="_GoBack"/>
      <w:bookmarkEnd w:id="0"/>
      <w:r w:rsidRPr="00AD40D6">
        <w:rPr>
          <w:sz w:val="18"/>
          <w:szCs w:val="18"/>
        </w:rPr>
        <w:t xml:space="preserve">uare meters and more than 1 000 highly qualified employees. The company is specialized in line and base maintenance services for Airbus and Boeing </w:t>
      </w:r>
      <w:proofErr w:type="spellStart"/>
      <w:r w:rsidRPr="00AD40D6">
        <w:rPr>
          <w:sz w:val="18"/>
          <w:szCs w:val="18"/>
        </w:rPr>
        <w:t>narrowbody</w:t>
      </w:r>
      <w:proofErr w:type="spellEnd"/>
      <w:r w:rsidRPr="00AD40D6">
        <w:rPr>
          <w:sz w:val="18"/>
          <w:szCs w:val="18"/>
        </w:rPr>
        <w:t xml:space="preserve"> aircraft.</w:t>
      </w:r>
    </w:p>
    <w:p w:rsidR="00280A06" w:rsidRPr="00AD40D6" w:rsidRDefault="00280A06" w:rsidP="003B7ACB">
      <w:pPr>
        <w:rPr>
          <w:rFonts w:ascii="Arial" w:hAnsi="Arial" w:cs="Arial"/>
          <w:sz w:val="18"/>
          <w:szCs w:val="18"/>
        </w:rPr>
      </w:pPr>
    </w:p>
    <w:p w:rsidR="00873C7E" w:rsidRPr="00AD40D6" w:rsidRDefault="00873C7E" w:rsidP="00873C7E">
      <w:pPr>
        <w:rPr>
          <w:b/>
          <w:bCs/>
          <w:sz w:val="18"/>
          <w:szCs w:val="18"/>
          <w:u w:val="single"/>
        </w:rPr>
      </w:pPr>
      <w:r w:rsidRPr="00AD40D6">
        <w:rPr>
          <w:b/>
          <w:bCs/>
          <w:sz w:val="18"/>
          <w:szCs w:val="18"/>
          <w:u w:val="single"/>
        </w:rPr>
        <w:t xml:space="preserve">About Satair </w:t>
      </w:r>
    </w:p>
    <w:p w:rsidR="00AD40D6" w:rsidRPr="00AD40D6" w:rsidRDefault="00AD40D6" w:rsidP="00873C7E">
      <w:pPr>
        <w:rPr>
          <w:b/>
          <w:bCs/>
          <w:sz w:val="18"/>
          <w:szCs w:val="18"/>
          <w:u w:val="single"/>
        </w:rPr>
      </w:pPr>
    </w:p>
    <w:p w:rsidR="00200B28" w:rsidRPr="005A2799" w:rsidRDefault="00200B28" w:rsidP="00200B2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 w:bidi="ar-SA"/>
        </w:rPr>
      </w:pPr>
      <w:r w:rsidRPr="005A2799">
        <w:rPr>
          <w:rFonts w:ascii="Arial" w:hAnsi="Arial" w:cs="Arial"/>
          <w:color w:val="000000"/>
          <w:sz w:val="18"/>
          <w:szCs w:val="18"/>
          <w:lang w:val="en-GB" w:bidi="ar-SA"/>
        </w:rPr>
        <w:t xml:space="preserve">Satair is a global company and world leader in the commercial aerospace aftermarket. The company supports the complete life cycle of the aircraft with a full and integrated portfolio of flexible, value adding material management products, services and tailored support modules across all platforms. As a key part of Airbus customer services, Satair has exclusive or primary distribution arrangements for aerospace component manufacturers, and supplies parts to multi-fleet customer airlines and MRO companies. It also fulfils the material service support obligation for the in-service fleet of more than 7,000 Airbus aircraft. Visit </w:t>
      </w:r>
      <w:hyperlink r:id="rId9" w:history="1">
        <w:r w:rsidRPr="005A2799">
          <w:rPr>
            <w:rFonts w:ascii="Arial" w:hAnsi="Arial" w:cs="Arial"/>
            <w:color w:val="0000FF"/>
            <w:sz w:val="18"/>
            <w:szCs w:val="18"/>
            <w:lang w:val="en-GB" w:bidi="ar-SA"/>
          </w:rPr>
          <w:t>www.satair.com</w:t>
        </w:r>
      </w:hyperlink>
      <w:r w:rsidRPr="005A2799">
        <w:rPr>
          <w:rFonts w:ascii="Arial" w:hAnsi="Arial" w:cs="Arial"/>
          <w:color w:val="000000"/>
          <w:sz w:val="18"/>
          <w:szCs w:val="18"/>
          <w:lang w:val="en-GB" w:bidi="ar-SA"/>
        </w:rPr>
        <w:t>.</w:t>
      </w:r>
    </w:p>
    <w:p w:rsidR="00DA4DB8" w:rsidRPr="00AD40D6" w:rsidRDefault="00DA4DB8" w:rsidP="00BB1AC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DA4DB8" w:rsidRPr="00AD40D6" w:rsidSect="00C5196C">
      <w:headerReference w:type="default" r:id="rId10"/>
      <w:footerReference w:type="default" r:id="rId11"/>
      <w:pgSz w:w="11906" w:h="16838"/>
      <w:pgMar w:top="1985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9D" w:rsidRDefault="00C1379D" w:rsidP="006431D4">
      <w:r>
        <w:separator/>
      </w:r>
    </w:p>
  </w:endnote>
  <w:endnote w:type="continuationSeparator" w:id="0">
    <w:p w:rsidR="00C1379D" w:rsidRDefault="00C1379D" w:rsidP="0064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94" w:rsidRPr="008F1ECC" w:rsidRDefault="00EB6394" w:rsidP="006A12EC">
    <w:pPr>
      <w:pStyle w:val="Contact"/>
      <w:framePr w:w="0" w:hSpace="0" w:wrap="auto" w:vAnchor="margin" w:hAnchor="text" w:xAlign="left" w:yAlign="inline"/>
      <w:pBdr>
        <w:top w:val="single" w:sz="4" w:space="1" w:color="auto"/>
      </w:pBdr>
      <w:rPr>
        <w:rStyle w:val="Emphasis"/>
        <w:rFonts w:eastAsiaTheme="majorEastAsia"/>
        <w:i w:val="0"/>
        <w:color w:val="467287" w:themeColor="accent5" w:themeShade="80"/>
        <w:lang w:val="fr-FR"/>
      </w:rPr>
    </w:pPr>
    <w:r>
      <w:rPr>
        <w:rStyle w:val="Emphasis"/>
        <w:rFonts w:eastAsiaTheme="majorEastAsia"/>
        <w:i w:val="0"/>
        <w:color w:val="467287" w:themeColor="accent5" w:themeShade="80"/>
        <w:lang w:val="fr-FR"/>
      </w:rPr>
      <w:t>C</w:t>
    </w:r>
    <w:r w:rsidRPr="008F1ECC">
      <w:rPr>
        <w:rStyle w:val="Emphasis"/>
        <w:rFonts w:eastAsiaTheme="majorEastAsia"/>
        <w:i w:val="0"/>
        <w:color w:val="467287" w:themeColor="accent5" w:themeShade="80"/>
        <w:lang w:val="fr-FR"/>
      </w:rPr>
      <w:t>ommunicatio</w:t>
    </w:r>
    <w:r>
      <w:rPr>
        <w:rStyle w:val="Emphasis"/>
        <w:rFonts w:eastAsiaTheme="majorEastAsia"/>
        <w:i w:val="0"/>
        <w:color w:val="467287" w:themeColor="accent5" w:themeShade="80"/>
        <w:lang w:val="fr-FR"/>
      </w:rPr>
      <w:t>n contact</w:t>
    </w:r>
    <w:r w:rsidRPr="008F1ECC">
      <w:rPr>
        <w:lang w:val="fr-FR"/>
      </w:rPr>
      <w:tab/>
    </w:r>
    <w:r w:rsidRPr="008F1ECC">
      <w:rPr>
        <w:lang w:val="fr-FR"/>
      </w:rPr>
      <w:tab/>
    </w:r>
  </w:p>
  <w:p w:rsidR="00EB6394" w:rsidRPr="008F1ECC" w:rsidRDefault="00EB6394" w:rsidP="00665287">
    <w:pPr>
      <w:pStyle w:val="Contact"/>
      <w:framePr w:w="0" w:hSpace="0" w:wrap="auto" w:vAnchor="margin" w:hAnchor="text" w:xAlign="left" w:yAlign="inline"/>
      <w:rPr>
        <w:rStyle w:val="Emphasis"/>
        <w:rFonts w:eastAsiaTheme="majorEastAsia"/>
        <w:b w:val="0"/>
        <w:i w:val="0"/>
        <w:color w:val="FF0000"/>
        <w:lang w:val="fr-FR"/>
      </w:rPr>
    </w:pPr>
    <w:proofErr w:type="spellStart"/>
    <w:r>
      <w:rPr>
        <w:rStyle w:val="Emphasis"/>
        <w:rFonts w:eastAsiaTheme="majorEastAsia"/>
        <w:b w:val="0"/>
        <w:i w:val="0"/>
        <w:color w:val="467287" w:themeColor="accent5" w:themeShade="80"/>
        <w:lang w:val="fr-FR"/>
      </w:rPr>
      <w:t>Kathrine</w:t>
    </w:r>
    <w:proofErr w:type="spellEnd"/>
    <w:r>
      <w:rPr>
        <w:rStyle w:val="Emphasis"/>
        <w:rFonts w:eastAsiaTheme="majorEastAsia"/>
        <w:b w:val="0"/>
        <w:i w:val="0"/>
        <w:color w:val="467287" w:themeColor="accent5" w:themeShade="80"/>
        <w:lang w:val="fr-FR"/>
      </w:rPr>
      <w:t xml:space="preserve"> Louise </w:t>
    </w:r>
    <w:proofErr w:type="spellStart"/>
    <w:r>
      <w:rPr>
        <w:rStyle w:val="Emphasis"/>
        <w:rFonts w:eastAsiaTheme="majorEastAsia"/>
        <w:b w:val="0"/>
        <w:i w:val="0"/>
        <w:color w:val="467287" w:themeColor="accent5" w:themeShade="80"/>
        <w:lang w:val="fr-FR"/>
      </w:rPr>
      <w:t>Kahle</w:t>
    </w:r>
    <w:proofErr w:type="spellEnd"/>
    <w:r>
      <w:rPr>
        <w:rStyle w:val="Emphasis"/>
        <w:rFonts w:eastAsiaTheme="majorEastAsia"/>
        <w:b w:val="0"/>
        <w:i w:val="0"/>
        <w:color w:val="467287" w:themeColor="accent5" w:themeShade="80"/>
        <w:lang w:val="fr-FR"/>
      </w:rPr>
      <w:t xml:space="preserve"> </w:t>
    </w:r>
    <w:r w:rsidRPr="008F1ECC">
      <w:rPr>
        <w:lang w:val="fr-FR"/>
      </w:rPr>
      <w:tab/>
    </w:r>
    <w:r w:rsidRPr="008F1ECC">
      <w:rPr>
        <w:lang w:val="fr-FR"/>
      </w:rPr>
      <w:tab/>
    </w:r>
    <w:r w:rsidRPr="008F1ECC">
      <w:rPr>
        <w:lang w:val="fr-FR"/>
      </w:rPr>
      <w:tab/>
    </w:r>
    <w:r w:rsidRPr="008F1ECC">
      <w:rPr>
        <w:lang w:val="fr-FR"/>
      </w:rPr>
      <w:tab/>
    </w:r>
    <w:r w:rsidRPr="008F1ECC">
      <w:rPr>
        <w:lang w:val="fr-FR"/>
      </w:rPr>
      <w:tab/>
    </w:r>
    <w:r w:rsidRPr="008F1ECC">
      <w:rPr>
        <w:lang w:val="fr-FR"/>
      </w:rPr>
      <w:tab/>
    </w:r>
  </w:p>
  <w:p w:rsidR="00EB6394" w:rsidRPr="00342E44" w:rsidRDefault="00EB6394" w:rsidP="00665287">
    <w:pPr>
      <w:pStyle w:val="Contact"/>
      <w:framePr w:w="0" w:hSpace="0" w:wrap="auto" w:vAnchor="margin" w:hAnchor="text" w:xAlign="left" w:yAlign="inline"/>
      <w:rPr>
        <w:rStyle w:val="Emphasis"/>
        <w:rFonts w:eastAsiaTheme="majorEastAsia"/>
        <w:b w:val="0"/>
        <w:i w:val="0"/>
        <w:color w:val="467287" w:themeColor="accent5" w:themeShade="80"/>
      </w:rPr>
    </w:pPr>
    <w:r>
      <w:rPr>
        <w:rStyle w:val="Emphasis"/>
        <w:rFonts w:eastAsiaTheme="majorEastAsia"/>
        <w:b w:val="0"/>
        <w:i w:val="0"/>
        <w:color w:val="467287" w:themeColor="accent5" w:themeShade="80"/>
      </w:rPr>
      <w:t xml:space="preserve">Communication Manager </w:t>
    </w:r>
  </w:p>
  <w:p w:rsidR="00EB6394" w:rsidRPr="00342E44" w:rsidRDefault="00EB6394" w:rsidP="000478F2">
    <w:pPr>
      <w:pStyle w:val="Contact"/>
      <w:framePr w:w="0" w:hSpace="0" w:wrap="auto" w:vAnchor="margin" w:hAnchor="text" w:xAlign="left" w:yAlign="inline"/>
      <w:tabs>
        <w:tab w:val="left" w:pos="6540"/>
      </w:tabs>
      <w:rPr>
        <w:b/>
        <w:i/>
        <w:color w:val="467287" w:themeColor="accent5" w:themeShade="80"/>
      </w:rPr>
    </w:pPr>
    <w:r>
      <w:rPr>
        <w:rStyle w:val="Emphasis"/>
        <w:rFonts w:eastAsiaTheme="majorEastAsia"/>
        <w:b w:val="0"/>
        <w:i w:val="0"/>
        <w:color w:val="467287" w:themeColor="accent5" w:themeShade="80"/>
      </w:rPr>
      <w:t>Satair</w:t>
    </w:r>
    <w:r>
      <w:tab/>
    </w:r>
    <w:r>
      <w:rPr>
        <w:noProof/>
        <w:color w:val="467287" w:themeColor="accent5" w:themeShade="80"/>
        <w:lang w:val="en-GB" w:eastAsia="en-GB" w:bidi="ar-SA"/>
      </w:rPr>
      <w:drawing>
        <wp:anchor distT="0" distB="0" distL="114300" distR="114300" simplePos="0" relativeHeight="251659264" behindDoc="1" locked="0" layoutInCell="1" allowOverlap="1" wp14:anchorId="4335EEA7" wp14:editId="07116379">
          <wp:simplePos x="0" y="0"/>
          <wp:positionH relativeFrom="column">
            <wp:posOffset>2767330</wp:posOffset>
          </wp:positionH>
          <wp:positionV relativeFrom="paragraph">
            <wp:posOffset>-180340</wp:posOffset>
          </wp:positionV>
          <wp:extent cx="2682240" cy="51498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6394" w:rsidRPr="00342E44" w:rsidRDefault="00EB6394" w:rsidP="00665287">
    <w:pPr>
      <w:keepLines/>
      <w:tabs>
        <w:tab w:val="left" w:pos="-720"/>
      </w:tabs>
      <w:suppressAutoHyphens/>
      <w:rPr>
        <w:color w:val="467287" w:themeColor="accent5" w:themeShade="80"/>
        <w:sz w:val="16"/>
      </w:rPr>
    </w:pPr>
    <w:r>
      <w:rPr>
        <w:color w:val="467287" w:themeColor="accent5" w:themeShade="80"/>
        <w:sz w:val="16"/>
      </w:rPr>
      <w:t>Tel.: +45 32470257</w:t>
    </w:r>
  </w:p>
  <w:p w:rsidR="00EB6394" w:rsidRPr="005B6FDC" w:rsidRDefault="00EB6394" w:rsidP="00665287">
    <w:pPr>
      <w:keepLines/>
      <w:tabs>
        <w:tab w:val="left" w:pos="-720"/>
      </w:tabs>
      <w:suppressAutoHyphens/>
      <w:rPr>
        <w:color w:val="467287" w:themeColor="accent5" w:themeShade="80"/>
        <w:sz w:val="16"/>
      </w:rPr>
    </w:pPr>
    <w:r w:rsidRPr="005B6FDC">
      <w:rPr>
        <w:color w:val="467287" w:themeColor="accent5" w:themeShade="80"/>
        <w:sz w:val="16"/>
      </w:rPr>
      <w:t>Mobile : +45 25184945</w:t>
    </w:r>
  </w:p>
  <w:p w:rsidR="00EB6394" w:rsidRPr="00E458C3" w:rsidRDefault="00EB6394" w:rsidP="00665287">
    <w:pPr>
      <w:keepLines/>
      <w:tabs>
        <w:tab w:val="left" w:pos="-720"/>
      </w:tabs>
      <w:suppressAutoHyphens/>
      <w:rPr>
        <w:color w:val="467287" w:themeColor="accent5" w:themeShade="80"/>
        <w:sz w:val="16"/>
        <w:lang w:val="de-DE"/>
      </w:rPr>
    </w:pPr>
    <w:proofErr w:type="spellStart"/>
    <w:r w:rsidRPr="00E458C3">
      <w:rPr>
        <w:color w:val="467287" w:themeColor="accent5" w:themeShade="80"/>
        <w:sz w:val="16"/>
        <w:lang w:val="de-DE"/>
      </w:rPr>
      <w:t>E-mail</w:t>
    </w:r>
    <w:proofErr w:type="spellEnd"/>
    <w:r w:rsidRPr="00E458C3">
      <w:rPr>
        <w:color w:val="467287" w:themeColor="accent5" w:themeShade="80"/>
        <w:sz w:val="16"/>
        <w:lang w:val="de-DE"/>
      </w:rPr>
      <w:t xml:space="preserve"> : </w:t>
    </w:r>
    <w:hyperlink r:id="rId2" w:history="1">
      <w:r w:rsidRPr="00E458C3">
        <w:rPr>
          <w:rStyle w:val="Hyperlink"/>
          <w:sz w:val="16"/>
          <w:lang w:val="de-DE"/>
        </w:rPr>
        <w:t>kak@satair.com</w:t>
      </w:r>
    </w:hyperlink>
    <w:r w:rsidRPr="00E458C3">
      <w:rPr>
        <w:color w:val="467287" w:themeColor="accent5" w:themeShade="80"/>
        <w:sz w:val="16"/>
        <w:lang w:val="de-DE"/>
      </w:rPr>
      <w:t xml:space="preserve"> </w:t>
    </w:r>
  </w:p>
  <w:p w:rsidR="00EB6394" w:rsidRPr="00E458C3" w:rsidRDefault="00EB6394" w:rsidP="00665287">
    <w:pPr>
      <w:tabs>
        <w:tab w:val="left" w:pos="1440"/>
      </w:tabs>
      <w:suppressAutoHyphens/>
      <w:spacing w:after="80" w:line="480" w:lineRule="auto"/>
      <w:jc w:val="center"/>
      <w:rPr>
        <w:rFonts w:cs="Arial"/>
        <w:sz w:val="22"/>
        <w:lang w:val="de-DE"/>
      </w:rPr>
    </w:pPr>
  </w:p>
  <w:p w:rsidR="00EB6394" w:rsidRPr="00E458C3" w:rsidRDefault="00EB6394" w:rsidP="006431D4">
    <w:pPr>
      <w:pStyle w:val="02Bodytextstyle"/>
      <w:outlineLvl w:val="0"/>
      <w:rPr>
        <w:b/>
        <w:spacing w:val="0"/>
        <w:sz w:val="22"/>
        <w:szCs w:val="2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9D" w:rsidRDefault="00C1379D" w:rsidP="006431D4">
      <w:r>
        <w:separator/>
      </w:r>
    </w:p>
  </w:footnote>
  <w:footnote w:type="continuationSeparator" w:id="0">
    <w:p w:rsidR="00C1379D" w:rsidRDefault="00C1379D" w:rsidP="0064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94" w:rsidRPr="00CA19D0" w:rsidRDefault="00EB6394" w:rsidP="001020BC">
    <w:pPr>
      <w:pStyle w:val="Header"/>
    </w:pPr>
    <w:r>
      <w:rPr>
        <w:b/>
        <w:noProof/>
        <w:color w:val="57595C" w:themeColor="accent4" w:themeShade="80"/>
        <w:sz w:val="22"/>
        <w:lang w:val="en-GB" w:eastAsia="en-GB" w:bidi="ar-SA"/>
      </w:rPr>
      <w:drawing>
        <wp:inline distT="0" distB="0" distL="0" distR="0" wp14:anchorId="48E92735" wp14:editId="3391F066">
          <wp:extent cx="1496571" cy="301753"/>
          <wp:effectExtent l="0" t="0" r="889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tairLogo_Black_4c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71" cy="301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  <w:t xml:space="preserve">     </w:t>
    </w:r>
  </w:p>
  <w:p w:rsidR="00EB6394" w:rsidRDefault="00EB6394" w:rsidP="003573BB">
    <w:pPr>
      <w:pStyle w:val="Header"/>
      <w:tabs>
        <w:tab w:val="left" w:pos="7665"/>
      </w:tabs>
      <w:rPr>
        <w:b/>
        <w:color w:val="57595C" w:themeColor="accent4" w:themeShade="80"/>
        <w:sz w:val="22"/>
      </w:rPr>
    </w:pPr>
  </w:p>
  <w:p w:rsidR="00EB6394" w:rsidRPr="001020BC" w:rsidRDefault="00EB6394" w:rsidP="003573BB">
    <w:pPr>
      <w:pStyle w:val="Header"/>
      <w:tabs>
        <w:tab w:val="left" w:pos="7665"/>
      </w:tabs>
      <w:rPr>
        <w:b/>
        <w:color w:val="57595C" w:themeColor="accent4" w:themeShade="80"/>
        <w:sz w:val="22"/>
      </w:rPr>
    </w:pPr>
    <w:r>
      <w:rPr>
        <w:b/>
        <w:color w:val="57595C" w:themeColor="accent4" w:themeShade="80"/>
        <w:sz w:val="22"/>
      </w:rPr>
      <w:t>PRESS RELEASE</w:t>
    </w:r>
    <w:r>
      <w:t xml:space="preserve"> </w:t>
    </w:r>
    <w:r>
      <w:tab/>
    </w:r>
    <w:r>
      <w:tab/>
    </w:r>
  </w:p>
  <w:p w:rsidR="00EB6394" w:rsidRDefault="00EB6394">
    <w:pPr>
      <w:pStyle w:val="Header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.2pt;height:33pt" o:bullet="t">
        <v:imagedata r:id="rId1" o:title="3- grey"/>
      </v:shape>
    </w:pict>
  </w:numPicBullet>
  <w:abstractNum w:abstractNumId="0">
    <w:nsid w:val="FFFFFF7C"/>
    <w:multiLevelType w:val="singleLevel"/>
    <w:tmpl w:val="B0CE7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7E4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4C0C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2C6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4821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64D9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E08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5E1E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E67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9A2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22902"/>
    <w:multiLevelType w:val="hybridMultilevel"/>
    <w:tmpl w:val="DDCA34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072D2F"/>
    <w:multiLevelType w:val="hybridMultilevel"/>
    <w:tmpl w:val="236E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D26D5"/>
    <w:multiLevelType w:val="hybridMultilevel"/>
    <w:tmpl w:val="C868E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76B5F"/>
    <w:multiLevelType w:val="hybridMultilevel"/>
    <w:tmpl w:val="DC1E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B1F83"/>
    <w:multiLevelType w:val="hybridMultilevel"/>
    <w:tmpl w:val="266ED1EA"/>
    <w:lvl w:ilvl="0" w:tplc="7A382FE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467BBE"/>
    <w:multiLevelType w:val="hybridMultilevel"/>
    <w:tmpl w:val="EE4C8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467FCC"/>
    <w:multiLevelType w:val="hybridMultilevel"/>
    <w:tmpl w:val="AFA4B0D2"/>
    <w:lvl w:ilvl="0" w:tplc="B8B44B5E">
      <w:start w:val="198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1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b11116,#789bab,#bed3dd,#969696,#ba771d,silver,#00246c,#39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3D"/>
    <w:rsid w:val="00000D6D"/>
    <w:rsid w:val="00012898"/>
    <w:rsid w:val="00016C1A"/>
    <w:rsid w:val="000222CB"/>
    <w:rsid w:val="00040D3B"/>
    <w:rsid w:val="00042718"/>
    <w:rsid w:val="00044C65"/>
    <w:rsid w:val="000478F2"/>
    <w:rsid w:val="000479F0"/>
    <w:rsid w:val="00056413"/>
    <w:rsid w:val="000661E5"/>
    <w:rsid w:val="00072BD3"/>
    <w:rsid w:val="00082684"/>
    <w:rsid w:val="00085284"/>
    <w:rsid w:val="00093850"/>
    <w:rsid w:val="000A6C54"/>
    <w:rsid w:val="000B0CC6"/>
    <w:rsid w:val="000B1574"/>
    <w:rsid w:val="000B2406"/>
    <w:rsid w:val="000D04D7"/>
    <w:rsid w:val="000D068E"/>
    <w:rsid w:val="000D1049"/>
    <w:rsid w:val="000D125C"/>
    <w:rsid w:val="000D185A"/>
    <w:rsid w:val="000E08EE"/>
    <w:rsid w:val="000E4E86"/>
    <w:rsid w:val="000F5FDD"/>
    <w:rsid w:val="001020BC"/>
    <w:rsid w:val="00105CE1"/>
    <w:rsid w:val="00105D79"/>
    <w:rsid w:val="00105F7D"/>
    <w:rsid w:val="001073A2"/>
    <w:rsid w:val="00110ED7"/>
    <w:rsid w:val="001118BB"/>
    <w:rsid w:val="00113BC6"/>
    <w:rsid w:val="00122923"/>
    <w:rsid w:val="00123C58"/>
    <w:rsid w:val="00136B0E"/>
    <w:rsid w:val="00140AB0"/>
    <w:rsid w:val="001445F7"/>
    <w:rsid w:val="001508BD"/>
    <w:rsid w:val="001538C2"/>
    <w:rsid w:val="00163BCE"/>
    <w:rsid w:val="00167F17"/>
    <w:rsid w:val="001804A4"/>
    <w:rsid w:val="00180879"/>
    <w:rsid w:val="00183B46"/>
    <w:rsid w:val="00185C5B"/>
    <w:rsid w:val="0018629F"/>
    <w:rsid w:val="00191B91"/>
    <w:rsid w:val="00197F52"/>
    <w:rsid w:val="001A16AE"/>
    <w:rsid w:val="001A3CFA"/>
    <w:rsid w:val="001A3F7E"/>
    <w:rsid w:val="001C1282"/>
    <w:rsid w:val="001D797E"/>
    <w:rsid w:val="001E1A6B"/>
    <w:rsid w:val="001E519D"/>
    <w:rsid w:val="001F2F48"/>
    <w:rsid w:val="001F3043"/>
    <w:rsid w:val="001F5A86"/>
    <w:rsid w:val="001F5ACF"/>
    <w:rsid w:val="001F5AD5"/>
    <w:rsid w:val="001F6E81"/>
    <w:rsid w:val="00200B28"/>
    <w:rsid w:val="00212355"/>
    <w:rsid w:val="00214FA6"/>
    <w:rsid w:val="00215C6B"/>
    <w:rsid w:val="0022284B"/>
    <w:rsid w:val="00224013"/>
    <w:rsid w:val="002261BF"/>
    <w:rsid w:val="00235A33"/>
    <w:rsid w:val="00235BFA"/>
    <w:rsid w:val="00237132"/>
    <w:rsid w:val="002420F8"/>
    <w:rsid w:val="00252A15"/>
    <w:rsid w:val="00261C67"/>
    <w:rsid w:val="00280A06"/>
    <w:rsid w:val="00283862"/>
    <w:rsid w:val="0029122A"/>
    <w:rsid w:val="002A3369"/>
    <w:rsid w:val="002A3896"/>
    <w:rsid w:val="002A69F6"/>
    <w:rsid w:val="002B7E6C"/>
    <w:rsid w:val="002C1064"/>
    <w:rsid w:val="002C12D3"/>
    <w:rsid w:val="002C405F"/>
    <w:rsid w:val="002C4846"/>
    <w:rsid w:val="002C7E2D"/>
    <w:rsid w:val="002D3BC5"/>
    <w:rsid w:val="002D4A41"/>
    <w:rsid w:val="002E00BC"/>
    <w:rsid w:val="002E3E72"/>
    <w:rsid w:val="002E59CF"/>
    <w:rsid w:val="002F13F4"/>
    <w:rsid w:val="002F18BB"/>
    <w:rsid w:val="002F757F"/>
    <w:rsid w:val="0030097A"/>
    <w:rsid w:val="00302A61"/>
    <w:rsid w:val="00313A3D"/>
    <w:rsid w:val="00315E19"/>
    <w:rsid w:val="00317490"/>
    <w:rsid w:val="003178DC"/>
    <w:rsid w:val="00317D0F"/>
    <w:rsid w:val="00321A92"/>
    <w:rsid w:val="00322939"/>
    <w:rsid w:val="00333B2C"/>
    <w:rsid w:val="00342E44"/>
    <w:rsid w:val="003464C6"/>
    <w:rsid w:val="003573BB"/>
    <w:rsid w:val="00365D26"/>
    <w:rsid w:val="00373206"/>
    <w:rsid w:val="00385DF0"/>
    <w:rsid w:val="00396927"/>
    <w:rsid w:val="003A02CB"/>
    <w:rsid w:val="003A45F2"/>
    <w:rsid w:val="003B1185"/>
    <w:rsid w:val="003B567F"/>
    <w:rsid w:val="003B7ACB"/>
    <w:rsid w:val="003F1861"/>
    <w:rsid w:val="003F28AD"/>
    <w:rsid w:val="0040047C"/>
    <w:rsid w:val="00402DFC"/>
    <w:rsid w:val="00404B1F"/>
    <w:rsid w:val="00412D80"/>
    <w:rsid w:val="0041423C"/>
    <w:rsid w:val="004158E8"/>
    <w:rsid w:val="004160FE"/>
    <w:rsid w:val="004163B5"/>
    <w:rsid w:val="004236DB"/>
    <w:rsid w:val="004248E0"/>
    <w:rsid w:val="00430EEE"/>
    <w:rsid w:val="00436960"/>
    <w:rsid w:val="00444F53"/>
    <w:rsid w:val="004464B0"/>
    <w:rsid w:val="00447705"/>
    <w:rsid w:val="0045660E"/>
    <w:rsid w:val="004675B9"/>
    <w:rsid w:val="00472634"/>
    <w:rsid w:val="004806FE"/>
    <w:rsid w:val="004814AB"/>
    <w:rsid w:val="0049685C"/>
    <w:rsid w:val="004A22A4"/>
    <w:rsid w:val="004A3016"/>
    <w:rsid w:val="004A5F39"/>
    <w:rsid w:val="004B5285"/>
    <w:rsid w:val="004B5C0F"/>
    <w:rsid w:val="004B7847"/>
    <w:rsid w:val="004C3FDE"/>
    <w:rsid w:val="004C4D16"/>
    <w:rsid w:val="004C5C34"/>
    <w:rsid w:val="004D19AC"/>
    <w:rsid w:val="004D719F"/>
    <w:rsid w:val="004E12F9"/>
    <w:rsid w:val="004F57CD"/>
    <w:rsid w:val="004F5E63"/>
    <w:rsid w:val="004F6FB1"/>
    <w:rsid w:val="00500F54"/>
    <w:rsid w:val="005026E0"/>
    <w:rsid w:val="00503BE7"/>
    <w:rsid w:val="00511F65"/>
    <w:rsid w:val="005143B7"/>
    <w:rsid w:val="005168EA"/>
    <w:rsid w:val="0052750A"/>
    <w:rsid w:val="00527979"/>
    <w:rsid w:val="00527EFE"/>
    <w:rsid w:val="00534A8C"/>
    <w:rsid w:val="005378F6"/>
    <w:rsid w:val="0054026C"/>
    <w:rsid w:val="005524C1"/>
    <w:rsid w:val="00564B2A"/>
    <w:rsid w:val="005667A3"/>
    <w:rsid w:val="0057625B"/>
    <w:rsid w:val="005819A3"/>
    <w:rsid w:val="00584830"/>
    <w:rsid w:val="0059142B"/>
    <w:rsid w:val="00596FA4"/>
    <w:rsid w:val="00596FE2"/>
    <w:rsid w:val="005A7DA3"/>
    <w:rsid w:val="005B363F"/>
    <w:rsid w:val="005B5981"/>
    <w:rsid w:val="005B6E36"/>
    <w:rsid w:val="005B6FDC"/>
    <w:rsid w:val="005D04B6"/>
    <w:rsid w:val="005D1430"/>
    <w:rsid w:val="005D589E"/>
    <w:rsid w:val="005D7679"/>
    <w:rsid w:val="005F6167"/>
    <w:rsid w:val="005F7AED"/>
    <w:rsid w:val="00601BB5"/>
    <w:rsid w:val="0061088B"/>
    <w:rsid w:val="00610F58"/>
    <w:rsid w:val="00616553"/>
    <w:rsid w:val="00624FD6"/>
    <w:rsid w:val="00626EC7"/>
    <w:rsid w:val="00635AE9"/>
    <w:rsid w:val="00635FBC"/>
    <w:rsid w:val="00636129"/>
    <w:rsid w:val="00640DDB"/>
    <w:rsid w:val="006418F6"/>
    <w:rsid w:val="006431D4"/>
    <w:rsid w:val="00651425"/>
    <w:rsid w:val="00651710"/>
    <w:rsid w:val="00663BB9"/>
    <w:rsid w:val="00665287"/>
    <w:rsid w:val="00675982"/>
    <w:rsid w:val="006774F2"/>
    <w:rsid w:val="0068172B"/>
    <w:rsid w:val="006856FD"/>
    <w:rsid w:val="00685F31"/>
    <w:rsid w:val="00690C59"/>
    <w:rsid w:val="006911AE"/>
    <w:rsid w:val="00694B5E"/>
    <w:rsid w:val="00694C2E"/>
    <w:rsid w:val="006A12EC"/>
    <w:rsid w:val="006B1512"/>
    <w:rsid w:val="006B1925"/>
    <w:rsid w:val="006B2FE7"/>
    <w:rsid w:val="006B317E"/>
    <w:rsid w:val="006B6849"/>
    <w:rsid w:val="006C29B3"/>
    <w:rsid w:val="006C4100"/>
    <w:rsid w:val="006D406F"/>
    <w:rsid w:val="006E778C"/>
    <w:rsid w:val="006F4E24"/>
    <w:rsid w:val="006F7F5E"/>
    <w:rsid w:val="007017C1"/>
    <w:rsid w:val="0072069C"/>
    <w:rsid w:val="007259E9"/>
    <w:rsid w:val="00730158"/>
    <w:rsid w:val="00730AC5"/>
    <w:rsid w:val="00737E1D"/>
    <w:rsid w:val="007400CC"/>
    <w:rsid w:val="007414CC"/>
    <w:rsid w:val="007437B4"/>
    <w:rsid w:val="00744D1F"/>
    <w:rsid w:val="00750475"/>
    <w:rsid w:val="00753232"/>
    <w:rsid w:val="00767818"/>
    <w:rsid w:val="00781E1C"/>
    <w:rsid w:val="00784EC8"/>
    <w:rsid w:val="0078542C"/>
    <w:rsid w:val="00787C90"/>
    <w:rsid w:val="00792202"/>
    <w:rsid w:val="007A02AC"/>
    <w:rsid w:val="007A3117"/>
    <w:rsid w:val="007A3C7F"/>
    <w:rsid w:val="007B0525"/>
    <w:rsid w:val="007B2BFB"/>
    <w:rsid w:val="007B32E2"/>
    <w:rsid w:val="007B54D5"/>
    <w:rsid w:val="007C3D5C"/>
    <w:rsid w:val="007C4902"/>
    <w:rsid w:val="007D0064"/>
    <w:rsid w:val="007D0DCC"/>
    <w:rsid w:val="007D371E"/>
    <w:rsid w:val="007D5974"/>
    <w:rsid w:val="007D7FAC"/>
    <w:rsid w:val="007E1543"/>
    <w:rsid w:val="007E5844"/>
    <w:rsid w:val="007E5EE5"/>
    <w:rsid w:val="007F236D"/>
    <w:rsid w:val="00800B91"/>
    <w:rsid w:val="008047C5"/>
    <w:rsid w:val="0081191D"/>
    <w:rsid w:val="00817872"/>
    <w:rsid w:val="008249A4"/>
    <w:rsid w:val="0082578B"/>
    <w:rsid w:val="0082788E"/>
    <w:rsid w:val="00842617"/>
    <w:rsid w:val="0084314E"/>
    <w:rsid w:val="0084316B"/>
    <w:rsid w:val="008452EA"/>
    <w:rsid w:val="0084731B"/>
    <w:rsid w:val="00847837"/>
    <w:rsid w:val="00847F21"/>
    <w:rsid w:val="00855AD0"/>
    <w:rsid w:val="0086096B"/>
    <w:rsid w:val="008626A3"/>
    <w:rsid w:val="00862F1E"/>
    <w:rsid w:val="00864DAB"/>
    <w:rsid w:val="008659D7"/>
    <w:rsid w:val="008662A7"/>
    <w:rsid w:val="008731B7"/>
    <w:rsid w:val="00873C7E"/>
    <w:rsid w:val="00875D6B"/>
    <w:rsid w:val="00876B2A"/>
    <w:rsid w:val="00880FF9"/>
    <w:rsid w:val="00883E3B"/>
    <w:rsid w:val="0089087E"/>
    <w:rsid w:val="00890F43"/>
    <w:rsid w:val="008B0477"/>
    <w:rsid w:val="008B56B4"/>
    <w:rsid w:val="008B6F9C"/>
    <w:rsid w:val="008C7315"/>
    <w:rsid w:val="008D02DB"/>
    <w:rsid w:val="008E43A3"/>
    <w:rsid w:val="008E4AB7"/>
    <w:rsid w:val="008E4F20"/>
    <w:rsid w:val="008E564B"/>
    <w:rsid w:val="008F0B92"/>
    <w:rsid w:val="008F1096"/>
    <w:rsid w:val="008F1ECC"/>
    <w:rsid w:val="008F63B1"/>
    <w:rsid w:val="008F7A1A"/>
    <w:rsid w:val="009024B1"/>
    <w:rsid w:val="0091357C"/>
    <w:rsid w:val="0092312C"/>
    <w:rsid w:val="00924EEE"/>
    <w:rsid w:val="009250EF"/>
    <w:rsid w:val="0092539F"/>
    <w:rsid w:val="00942CA7"/>
    <w:rsid w:val="009466CD"/>
    <w:rsid w:val="00956FF9"/>
    <w:rsid w:val="0096759D"/>
    <w:rsid w:val="009736E0"/>
    <w:rsid w:val="009753E0"/>
    <w:rsid w:val="00975CA8"/>
    <w:rsid w:val="00981E00"/>
    <w:rsid w:val="009835B2"/>
    <w:rsid w:val="00983F88"/>
    <w:rsid w:val="009A09C2"/>
    <w:rsid w:val="009A1F61"/>
    <w:rsid w:val="009A6C27"/>
    <w:rsid w:val="009B3E42"/>
    <w:rsid w:val="009B6F8D"/>
    <w:rsid w:val="009C0062"/>
    <w:rsid w:val="009C33E0"/>
    <w:rsid w:val="009C4DD3"/>
    <w:rsid w:val="009C783B"/>
    <w:rsid w:val="009D186E"/>
    <w:rsid w:val="009D3664"/>
    <w:rsid w:val="009D6E37"/>
    <w:rsid w:val="009E1B0F"/>
    <w:rsid w:val="009E7904"/>
    <w:rsid w:val="009F076D"/>
    <w:rsid w:val="00A02583"/>
    <w:rsid w:val="00A104C3"/>
    <w:rsid w:val="00A1135B"/>
    <w:rsid w:val="00A161B3"/>
    <w:rsid w:val="00A202A3"/>
    <w:rsid w:val="00A24894"/>
    <w:rsid w:val="00A271E0"/>
    <w:rsid w:val="00A27521"/>
    <w:rsid w:val="00A27C32"/>
    <w:rsid w:val="00A30C47"/>
    <w:rsid w:val="00A35BAA"/>
    <w:rsid w:val="00A436E9"/>
    <w:rsid w:val="00A45835"/>
    <w:rsid w:val="00A4613F"/>
    <w:rsid w:val="00A5190C"/>
    <w:rsid w:val="00A52AEF"/>
    <w:rsid w:val="00A61ECC"/>
    <w:rsid w:val="00A64FBF"/>
    <w:rsid w:val="00A7096C"/>
    <w:rsid w:val="00A71D92"/>
    <w:rsid w:val="00A735FE"/>
    <w:rsid w:val="00A737C1"/>
    <w:rsid w:val="00A76266"/>
    <w:rsid w:val="00A911B1"/>
    <w:rsid w:val="00A92DF0"/>
    <w:rsid w:val="00A9444E"/>
    <w:rsid w:val="00A96173"/>
    <w:rsid w:val="00A96BEA"/>
    <w:rsid w:val="00AA27B8"/>
    <w:rsid w:val="00AA287F"/>
    <w:rsid w:val="00AA6A77"/>
    <w:rsid w:val="00AB53F7"/>
    <w:rsid w:val="00AC0960"/>
    <w:rsid w:val="00AD2E19"/>
    <w:rsid w:val="00AD40D6"/>
    <w:rsid w:val="00AD5FFC"/>
    <w:rsid w:val="00AD706D"/>
    <w:rsid w:val="00AE38CD"/>
    <w:rsid w:val="00AE6D40"/>
    <w:rsid w:val="00AF2E49"/>
    <w:rsid w:val="00AF7EDD"/>
    <w:rsid w:val="00B01E99"/>
    <w:rsid w:val="00B10232"/>
    <w:rsid w:val="00B108DF"/>
    <w:rsid w:val="00B10E44"/>
    <w:rsid w:val="00B246A8"/>
    <w:rsid w:val="00B2626B"/>
    <w:rsid w:val="00B30082"/>
    <w:rsid w:val="00B3392E"/>
    <w:rsid w:val="00B3465B"/>
    <w:rsid w:val="00B35BB4"/>
    <w:rsid w:val="00B37394"/>
    <w:rsid w:val="00B5181D"/>
    <w:rsid w:val="00B51DDE"/>
    <w:rsid w:val="00B5383A"/>
    <w:rsid w:val="00B53EE8"/>
    <w:rsid w:val="00B615D5"/>
    <w:rsid w:val="00B763A4"/>
    <w:rsid w:val="00B7648C"/>
    <w:rsid w:val="00B77316"/>
    <w:rsid w:val="00B950C4"/>
    <w:rsid w:val="00BA561E"/>
    <w:rsid w:val="00BA5CCE"/>
    <w:rsid w:val="00BB1AC6"/>
    <w:rsid w:val="00BB2C92"/>
    <w:rsid w:val="00BC119D"/>
    <w:rsid w:val="00BC73D2"/>
    <w:rsid w:val="00BE33EC"/>
    <w:rsid w:val="00BE5339"/>
    <w:rsid w:val="00BF0FDE"/>
    <w:rsid w:val="00BF1022"/>
    <w:rsid w:val="00BF21D1"/>
    <w:rsid w:val="00C0518A"/>
    <w:rsid w:val="00C05219"/>
    <w:rsid w:val="00C054CE"/>
    <w:rsid w:val="00C0572B"/>
    <w:rsid w:val="00C12D77"/>
    <w:rsid w:val="00C1379D"/>
    <w:rsid w:val="00C17C9F"/>
    <w:rsid w:val="00C229CA"/>
    <w:rsid w:val="00C22B89"/>
    <w:rsid w:val="00C25A22"/>
    <w:rsid w:val="00C304B8"/>
    <w:rsid w:val="00C3376A"/>
    <w:rsid w:val="00C37928"/>
    <w:rsid w:val="00C46A65"/>
    <w:rsid w:val="00C46CB6"/>
    <w:rsid w:val="00C46E9A"/>
    <w:rsid w:val="00C474B3"/>
    <w:rsid w:val="00C517E2"/>
    <w:rsid w:val="00C5196C"/>
    <w:rsid w:val="00C53A57"/>
    <w:rsid w:val="00C559A8"/>
    <w:rsid w:val="00C56F30"/>
    <w:rsid w:val="00C633AF"/>
    <w:rsid w:val="00C649F9"/>
    <w:rsid w:val="00C71A3A"/>
    <w:rsid w:val="00C7331B"/>
    <w:rsid w:val="00C7388C"/>
    <w:rsid w:val="00C77F70"/>
    <w:rsid w:val="00C8219F"/>
    <w:rsid w:val="00C83990"/>
    <w:rsid w:val="00C84492"/>
    <w:rsid w:val="00C87780"/>
    <w:rsid w:val="00C912AD"/>
    <w:rsid w:val="00C97DC6"/>
    <w:rsid w:val="00CA19D0"/>
    <w:rsid w:val="00CA1F48"/>
    <w:rsid w:val="00CA49FA"/>
    <w:rsid w:val="00CB75DA"/>
    <w:rsid w:val="00CC0743"/>
    <w:rsid w:val="00CC4784"/>
    <w:rsid w:val="00CD1419"/>
    <w:rsid w:val="00CE36D3"/>
    <w:rsid w:val="00CE4226"/>
    <w:rsid w:val="00CE49D9"/>
    <w:rsid w:val="00CF0D0F"/>
    <w:rsid w:val="00CF5782"/>
    <w:rsid w:val="00CF7C82"/>
    <w:rsid w:val="00D02C90"/>
    <w:rsid w:val="00D02D9A"/>
    <w:rsid w:val="00D06C19"/>
    <w:rsid w:val="00D12FA7"/>
    <w:rsid w:val="00D145B2"/>
    <w:rsid w:val="00D14CA3"/>
    <w:rsid w:val="00D15094"/>
    <w:rsid w:val="00D162E6"/>
    <w:rsid w:val="00D256D4"/>
    <w:rsid w:val="00D26860"/>
    <w:rsid w:val="00D307A0"/>
    <w:rsid w:val="00D31309"/>
    <w:rsid w:val="00D5206D"/>
    <w:rsid w:val="00D550B2"/>
    <w:rsid w:val="00D60ADE"/>
    <w:rsid w:val="00D65106"/>
    <w:rsid w:val="00D6762B"/>
    <w:rsid w:val="00D76527"/>
    <w:rsid w:val="00D878C6"/>
    <w:rsid w:val="00D924A4"/>
    <w:rsid w:val="00D93CDB"/>
    <w:rsid w:val="00DA01FA"/>
    <w:rsid w:val="00DA3279"/>
    <w:rsid w:val="00DA4DB8"/>
    <w:rsid w:val="00DA57C9"/>
    <w:rsid w:val="00DA7593"/>
    <w:rsid w:val="00DB2888"/>
    <w:rsid w:val="00DB7CE7"/>
    <w:rsid w:val="00DC1046"/>
    <w:rsid w:val="00DD224F"/>
    <w:rsid w:val="00DD5955"/>
    <w:rsid w:val="00DE0FBC"/>
    <w:rsid w:val="00DE5BD6"/>
    <w:rsid w:val="00DE7FEB"/>
    <w:rsid w:val="00E01089"/>
    <w:rsid w:val="00E16E44"/>
    <w:rsid w:val="00E21915"/>
    <w:rsid w:val="00E25ED5"/>
    <w:rsid w:val="00E26852"/>
    <w:rsid w:val="00E26DD4"/>
    <w:rsid w:val="00E30B74"/>
    <w:rsid w:val="00E40927"/>
    <w:rsid w:val="00E458C3"/>
    <w:rsid w:val="00E50413"/>
    <w:rsid w:val="00E54913"/>
    <w:rsid w:val="00E61DA7"/>
    <w:rsid w:val="00E63A60"/>
    <w:rsid w:val="00E72FC4"/>
    <w:rsid w:val="00E741EC"/>
    <w:rsid w:val="00E86FC1"/>
    <w:rsid w:val="00E90FB9"/>
    <w:rsid w:val="00E95F8C"/>
    <w:rsid w:val="00EA0F78"/>
    <w:rsid w:val="00EA394F"/>
    <w:rsid w:val="00EA49EC"/>
    <w:rsid w:val="00EA5055"/>
    <w:rsid w:val="00EB4D2D"/>
    <w:rsid w:val="00EB6394"/>
    <w:rsid w:val="00EB7EB3"/>
    <w:rsid w:val="00EC0A5A"/>
    <w:rsid w:val="00EC1309"/>
    <w:rsid w:val="00EC55A6"/>
    <w:rsid w:val="00ED38E1"/>
    <w:rsid w:val="00ED5851"/>
    <w:rsid w:val="00EE2FAC"/>
    <w:rsid w:val="00EE3433"/>
    <w:rsid w:val="00EE59B3"/>
    <w:rsid w:val="00EF06CC"/>
    <w:rsid w:val="00EF18F2"/>
    <w:rsid w:val="00EF2699"/>
    <w:rsid w:val="00EF3D6C"/>
    <w:rsid w:val="00EF3EC8"/>
    <w:rsid w:val="00EF49E6"/>
    <w:rsid w:val="00EF6FEC"/>
    <w:rsid w:val="00EF7F2C"/>
    <w:rsid w:val="00F10409"/>
    <w:rsid w:val="00F13971"/>
    <w:rsid w:val="00F14107"/>
    <w:rsid w:val="00F20018"/>
    <w:rsid w:val="00F225BB"/>
    <w:rsid w:val="00F26265"/>
    <w:rsid w:val="00F27495"/>
    <w:rsid w:val="00F337E9"/>
    <w:rsid w:val="00F50D0D"/>
    <w:rsid w:val="00F53E51"/>
    <w:rsid w:val="00F54C43"/>
    <w:rsid w:val="00F54D10"/>
    <w:rsid w:val="00F56D9A"/>
    <w:rsid w:val="00F60923"/>
    <w:rsid w:val="00F60BD9"/>
    <w:rsid w:val="00F7359A"/>
    <w:rsid w:val="00F87EBA"/>
    <w:rsid w:val="00F9252C"/>
    <w:rsid w:val="00F9271F"/>
    <w:rsid w:val="00F9461E"/>
    <w:rsid w:val="00FA47CA"/>
    <w:rsid w:val="00FA49F6"/>
    <w:rsid w:val="00FB1BB8"/>
    <w:rsid w:val="00FB39D0"/>
    <w:rsid w:val="00FB4E15"/>
    <w:rsid w:val="00FC5B35"/>
    <w:rsid w:val="00FE1240"/>
    <w:rsid w:val="00FE1B0F"/>
    <w:rsid w:val="00FE688D"/>
    <w:rsid w:val="00FF2772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11116,#789bab,#bed3dd,#969696,#ba771d,silver,#00246c,#396"/>
    </o:shapedefaults>
    <o:shapelayout v:ext="edit">
      <o:idmap v:ext="edit" data="1"/>
    </o:shapelayout>
  </w:shapeDefaults>
  <w:decimalSymbol w:val="."/>
  <w:listSeparator w:val=";"/>
  <w14:docId w14:val="40FB7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6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026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26C"/>
    <w:pPr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2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26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26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6C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6C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6C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26C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026C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6C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2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2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026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02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02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026C"/>
    <w:rPr>
      <w:b/>
      <w:bCs/>
    </w:rPr>
  </w:style>
  <w:style w:type="character" w:styleId="Emphasis">
    <w:name w:val="Emphasis"/>
    <w:qFormat/>
    <w:rsid w:val="005402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4026C"/>
  </w:style>
  <w:style w:type="paragraph" w:styleId="ListParagraph">
    <w:name w:val="List Paragraph"/>
    <w:basedOn w:val="Normal"/>
    <w:uiPriority w:val="34"/>
    <w:qFormat/>
    <w:rsid w:val="005402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026C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5402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6C"/>
    <w:rPr>
      <w:b/>
      <w:bCs/>
      <w:i/>
      <w:iCs/>
    </w:rPr>
  </w:style>
  <w:style w:type="character" w:styleId="SubtleEmphasis">
    <w:name w:val="Subtle Emphasis"/>
    <w:uiPriority w:val="19"/>
    <w:qFormat/>
    <w:rsid w:val="0054026C"/>
    <w:rPr>
      <w:i/>
      <w:iCs/>
    </w:rPr>
  </w:style>
  <w:style w:type="character" w:styleId="IntenseEmphasis">
    <w:name w:val="Intense Emphasis"/>
    <w:uiPriority w:val="21"/>
    <w:qFormat/>
    <w:rsid w:val="0054026C"/>
    <w:rPr>
      <w:b/>
      <w:bCs/>
    </w:rPr>
  </w:style>
  <w:style w:type="character" w:styleId="SubtleReference">
    <w:name w:val="Subtle Reference"/>
    <w:uiPriority w:val="31"/>
    <w:qFormat/>
    <w:rsid w:val="0054026C"/>
    <w:rPr>
      <w:smallCaps/>
    </w:rPr>
  </w:style>
  <w:style w:type="character" w:styleId="IntenseReference">
    <w:name w:val="Intense Reference"/>
    <w:uiPriority w:val="32"/>
    <w:qFormat/>
    <w:rsid w:val="0054026C"/>
    <w:rPr>
      <w:smallCaps/>
      <w:spacing w:val="5"/>
      <w:u w:val="single"/>
    </w:rPr>
  </w:style>
  <w:style w:type="character" w:styleId="BookTitle">
    <w:name w:val="Book Title"/>
    <w:uiPriority w:val="33"/>
    <w:qFormat/>
    <w:rsid w:val="005402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026C"/>
    <w:pPr>
      <w:outlineLvl w:val="9"/>
    </w:pPr>
  </w:style>
  <w:style w:type="paragraph" w:customStyle="1" w:styleId="SatairStandard">
    <w:name w:val="Satair Standard"/>
    <w:basedOn w:val="Normal"/>
    <w:link w:val="SatairStandardChar"/>
    <w:qFormat/>
    <w:rsid w:val="0054026C"/>
  </w:style>
  <w:style w:type="character" w:customStyle="1" w:styleId="SatairStandardChar">
    <w:name w:val="Satair Standard Char"/>
    <w:basedOn w:val="DefaultParagraphFont"/>
    <w:link w:val="SatairStandard"/>
    <w:rsid w:val="0054026C"/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4026C"/>
    <w:rPr>
      <w:sz w:val="20"/>
    </w:rPr>
  </w:style>
  <w:style w:type="paragraph" w:styleId="Header">
    <w:name w:val="header"/>
    <w:basedOn w:val="Normal"/>
    <w:link w:val="HeaderChar"/>
    <w:uiPriority w:val="99"/>
    <w:rsid w:val="00643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1D4"/>
    <w:rPr>
      <w:sz w:val="20"/>
    </w:rPr>
  </w:style>
  <w:style w:type="paragraph" w:styleId="Footer">
    <w:name w:val="footer"/>
    <w:basedOn w:val="Normal"/>
    <w:link w:val="FooterChar"/>
    <w:uiPriority w:val="99"/>
    <w:rsid w:val="00643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1D4"/>
    <w:rPr>
      <w:sz w:val="20"/>
    </w:rPr>
  </w:style>
  <w:style w:type="paragraph" w:styleId="BalloonText">
    <w:name w:val="Balloon Text"/>
    <w:basedOn w:val="Normal"/>
    <w:link w:val="BalloonTextChar"/>
    <w:rsid w:val="0064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31D4"/>
    <w:rPr>
      <w:rFonts w:ascii="Tahoma" w:hAnsi="Tahoma" w:cs="Tahoma"/>
      <w:sz w:val="16"/>
      <w:szCs w:val="16"/>
    </w:rPr>
  </w:style>
  <w:style w:type="paragraph" w:customStyle="1" w:styleId="02Bodytextstyle">
    <w:name w:val="02 Body text style"/>
    <w:basedOn w:val="Normal"/>
    <w:qFormat/>
    <w:rsid w:val="006431D4"/>
    <w:rPr>
      <w:rFonts w:ascii="Arial" w:eastAsia="Times New Roman" w:hAnsi="Arial" w:cs="Times New Roman"/>
      <w:spacing w:val="-6"/>
      <w:szCs w:val="20"/>
    </w:rPr>
  </w:style>
  <w:style w:type="character" w:styleId="Hyperlink">
    <w:name w:val="Hyperlink"/>
    <w:basedOn w:val="DefaultParagraphFont"/>
    <w:uiPriority w:val="99"/>
    <w:unhideWhenUsed/>
    <w:rsid w:val="006431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60FE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">
    <w:name w:val="Contact"/>
    <w:basedOn w:val="BodyText"/>
    <w:rsid w:val="00665287"/>
    <w:pPr>
      <w:framePr w:w="2520" w:hSpace="180" w:wrap="notBeside" w:vAnchor="page" w:hAnchor="page" w:x="1801" w:y="961" w:anchorLock="1"/>
      <w:spacing w:after="0" w:line="200" w:lineRule="atLeast"/>
    </w:pPr>
    <w:rPr>
      <w:rFonts w:ascii="Arial" w:eastAsia="Times New Roman" w:hAnsi="Arial" w:cs="Times New Roman"/>
      <w:bCs/>
      <w:spacing w:val="-5"/>
      <w:sz w:val="16"/>
      <w:szCs w:val="20"/>
    </w:rPr>
  </w:style>
  <w:style w:type="paragraph" w:styleId="BodyText">
    <w:name w:val="Body Text"/>
    <w:basedOn w:val="Normal"/>
    <w:link w:val="BodyTextChar"/>
    <w:rsid w:val="006652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5287"/>
    <w:rPr>
      <w:sz w:val="20"/>
    </w:rPr>
  </w:style>
  <w:style w:type="character" w:styleId="CommentReference">
    <w:name w:val="annotation reference"/>
    <w:basedOn w:val="DefaultParagraphFont"/>
    <w:rsid w:val="00BA56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56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A5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A5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561E"/>
    <w:rPr>
      <w:b/>
      <w:bCs/>
      <w:sz w:val="20"/>
      <w:szCs w:val="20"/>
    </w:rPr>
  </w:style>
  <w:style w:type="paragraph" w:customStyle="1" w:styleId="byline">
    <w:name w:val="byline"/>
    <w:basedOn w:val="Normal"/>
    <w:rsid w:val="00880FF9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564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6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026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26C"/>
    <w:pPr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2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26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26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6C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6C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6C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26C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026C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6C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2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2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026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02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02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026C"/>
    <w:rPr>
      <w:b/>
      <w:bCs/>
    </w:rPr>
  </w:style>
  <w:style w:type="character" w:styleId="Emphasis">
    <w:name w:val="Emphasis"/>
    <w:qFormat/>
    <w:rsid w:val="005402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4026C"/>
  </w:style>
  <w:style w:type="paragraph" w:styleId="ListParagraph">
    <w:name w:val="List Paragraph"/>
    <w:basedOn w:val="Normal"/>
    <w:uiPriority w:val="34"/>
    <w:qFormat/>
    <w:rsid w:val="005402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026C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5402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6C"/>
    <w:rPr>
      <w:b/>
      <w:bCs/>
      <w:i/>
      <w:iCs/>
    </w:rPr>
  </w:style>
  <w:style w:type="character" w:styleId="SubtleEmphasis">
    <w:name w:val="Subtle Emphasis"/>
    <w:uiPriority w:val="19"/>
    <w:qFormat/>
    <w:rsid w:val="0054026C"/>
    <w:rPr>
      <w:i/>
      <w:iCs/>
    </w:rPr>
  </w:style>
  <w:style w:type="character" w:styleId="IntenseEmphasis">
    <w:name w:val="Intense Emphasis"/>
    <w:uiPriority w:val="21"/>
    <w:qFormat/>
    <w:rsid w:val="0054026C"/>
    <w:rPr>
      <w:b/>
      <w:bCs/>
    </w:rPr>
  </w:style>
  <w:style w:type="character" w:styleId="SubtleReference">
    <w:name w:val="Subtle Reference"/>
    <w:uiPriority w:val="31"/>
    <w:qFormat/>
    <w:rsid w:val="0054026C"/>
    <w:rPr>
      <w:smallCaps/>
    </w:rPr>
  </w:style>
  <w:style w:type="character" w:styleId="IntenseReference">
    <w:name w:val="Intense Reference"/>
    <w:uiPriority w:val="32"/>
    <w:qFormat/>
    <w:rsid w:val="0054026C"/>
    <w:rPr>
      <w:smallCaps/>
      <w:spacing w:val="5"/>
      <w:u w:val="single"/>
    </w:rPr>
  </w:style>
  <w:style w:type="character" w:styleId="BookTitle">
    <w:name w:val="Book Title"/>
    <w:uiPriority w:val="33"/>
    <w:qFormat/>
    <w:rsid w:val="005402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026C"/>
    <w:pPr>
      <w:outlineLvl w:val="9"/>
    </w:pPr>
  </w:style>
  <w:style w:type="paragraph" w:customStyle="1" w:styleId="SatairStandard">
    <w:name w:val="Satair Standard"/>
    <w:basedOn w:val="Normal"/>
    <w:link w:val="SatairStandardChar"/>
    <w:qFormat/>
    <w:rsid w:val="0054026C"/>
  </w:style>
  <w:style w:type="character" w:customStyle="1" w:styleId="SatairStandardChar">
    <w:name w:val="Satair Standard Char"/>
    <w:basedOn w:val="DefaultParagraphFont"/>
    <w:link w:val="SatairStandard"/>
    <w:rsid w:val="0054026C"/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4026C"/>
    <w:rPr>
      <w:sz w:val="20"/>
    </w:rPr>
  </w:style>
  <w:style w:type="paragraph" w:styleId="Header">
    <w:name w:val="header"/>
    <w:basedOn w:val="Normal"/>
    <w:link w:val="HeaderChar"/>
    <w:uiPriority w:val="99"/>
    <w:rsid w:val="00643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1D4"/>
    <w:rPr>
      <w:sz w:val="20"/>
    </w:rPr>
  </w:style>
  <w:style w:type="paragraph" w:styleId="Footer">
    <w:name w:val="footer"/>
    <w:basedOn w:val="Normal"/>
    <w:link w:val="FooterChar"/>
    <w:uiPriority w:val="99"/>
    <w:rsid w:val="00643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1D4"/>
    <w:rPr>
      <w:sz w:val="20"/>
    </w:rPr>
  </w:style>
  <w:style w:type="paragraph" w:styleId="BalloonText">
    <w:name w:val="Balloon Text"/>
    <w:basedOn w:val="Normal"/>
    <w:link w:val="BalloonTextChar"/>
    <w:rsid w:val="0064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31D4"/>
    <w:rPr>
      <w:rFonts w:ascii="Tahoma" w:hAnsi="Tahoma" w:cs="Tahoma"/>
      <w:sz w:val="16"/>
      <w:szCs w:val="16"/>
    </w:rPr>
  </w:style>
  <w:style w:type="paragraph" w:customStyle="1" w:styleId="02Bodytextstyle">
    <w:name w:val="02 Body text style"/>
    <w:basedOn w:val="Normal"/>
    <w:qFormat/>
    <w:rsid w:val="006431D4"/>
    <w:rPr>
      <w:rFonts w:ascii="Arial" w:eastAsia="Times New Roman" w:hAnsi="Arial" w:cs="Times New Roman"/>
      <w:spacing w:val="-6"/>
      <w:szCs w:val="20"/>
    </w:rPr>
  </w:style>
  <w:style w:type="character" w:styleId="Hyperlink">
    <w:name w:val="Hyperlink"/>
    <w:basedOn w:val="DefaultParagraphFont"/>
    <w:uiPriority w:val="99"/>
    <w:unhideWhenUsed/>
    <w:rsid w:val="006431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60FE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">
    <w:name w:val="Contact"/>
    <w:basedOn w:val="BodyText"/>
    <w:rsid w:val="00665287"/>
    <w:pPr>
      <w:framePr w:w="2520" w:hSpace="180" w:wrap="notBeside" w:vAnchor="page" w:hAnchor="page" w:x="1801" w:y="961" w:anchorLock="1"/>
      <w:spacing w:after="0" w:line="200" w:lineRule="atLeast"/>
    </w:pPr>
    <w:rPr>
      <w:rFonts w:ascii="Arial" w:eastAsia="Times New Roman" w:hAnsi="Arial" w:cs="Times New Roman"/>
      <w:bCs/>
      <w:spacing w:val="-5"/>
      <w:sz w:val="16"/>
      <w:szCs w:val="20"/>
    </w:rPr>
  </w:style>
  <w:style w:type="paragraph" w:styleId="BodyText">
    <w:name w:val="Body Text"/>
    <w:basedOn w:val="Normal"/>
    <w:link w:val="BodyTextChar"/>
    <w:rsid w:val="006652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5287"/>
    <w:rPr>
      <w:sz w:val="20"/>
    </w:rPr>
  </w:style>
  <w:style w:type="character" w:styleId="CommentReference">
    <w:name w:val="annotation reference"/>
    <w:basedOn w:val="DefaultParagraphFont"/>
    <w:rsid w:val="00BA56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56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A5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A5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561E"/>
    <w:rPr>
      <w:b/>
      <w:bCs/>
      <w:sz w:val="20"/>
      <w:szCs w:val="20"/>
    </w:rPr>
  </w:style>
  <w:style w:type="paragraph" w:customStyle="1" w:styleId="byline">
    <w:name w:val="byline"/>
    <w:basedOn w:val="Normal"/>
    <w:rsid w:val="00880FF9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564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838">
          <w:marLeft w:val="54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5415">
          <w:marLeft w:val="54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43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90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7241">
          <w:marLeft w:val="54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58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72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12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454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atai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k@satair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atair Standard">
  <a:themeElements>
    <a:clrScheme name="Satair Standard">
      <a:dk1>
        <a:sysClr val="windowText" lastClr="000000"/>
      </a:dk1>
      <a:lt1>
        <a:sysClr val="window" lastClr="FFFFFF"/>
      </a:lt1>
      <a:dk2>
        <a:srgbClr val="808284"/>
      </a:dk2>
      <a:lt2>
        <a:srgbClr val="D5E1E7"/>
      </a:lt2>
      <a:accent1>
        <a:srgbClr val="527D90"/>
      </a:accent1>
      <a:accent2>
        <a:srgbClr val="B11116"/>
      </a:accent2>
      <a:accent3>
        <a:srgbClr val="84BF1B"/>
      </a:accent3>
      <a:accent4>
        <a:srgbClr val="B1B3B6"/>
      </a:accent4>
      <a:accent5>
        <a:srgbClr val="BED3DD"/>
      </a:accent5>
      <a:accent6>
        <a:srgbClr val="E87729"/>
      </a:accent6>
      <a:hlink>
        <a:srgbClr val="0000FF"/>
      </a:hlink>
      <a:folHlink>
        <a:srgbClr val="800080"/>
      </a:folHlink>
    </a:clrScheme>
    <a:fontScheme name="old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triangl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triangl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ldblank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69696"/>
        </a:accent1>
        <a:accent2>
          <a:srgbClr val="D88A22"/>
        </a:accent2>
        <a:accent3>
          <a:srgbClr val="FFFFFF"/>
        </a:accent3>
        <a:accent4>
          <a:srgbClr val="000000"/>
        </a:accent4>
        <a:accent5>
          <a:srgbClr val="C9C9C9"/>
        </a:accent5>
        <a:accent6>
          <a:srgbClr val="C47D1E"/>
        </a:accent6>
        <a:hlink>
          <a:srgbClr val="C0C0C0"/>
        </a:hlink>
        <a:folHlink>
          <a:srgbClr val="B1111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ldblank 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2B2B2"/>
        </a:accent1>
        <a:accent2>
          <a:srgbClr val="5A7F90"/>
        </a:accent2>
        <a:accent3>
          <a:srgbClr val="FFFFFF"/>
        </a:accent3>
        <a:accent4>
          <a:srgbClr val="000000"/>
        </a:accent4>
        <a:accent5>
          <a:srgbClr val="D5D5D5"/>
        </a:accent5>
        <a:accent6>
          <a:srgbClr val="517282"/>
        </a:accent6>
        <a:hlink>
          <a:srgbClr val="97B8C9"/>
        </a:hlink>
        <a:folHlink>
          <a:srgbClr val="B1111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ldblank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2B2B2"/>
        </a:accent1>
        <a:accent2>
          <a:srgbClr val="5A7F90"/>
        </a:accent2>
        <a:accent3>
          <a:srgbClr val="FFFFFF"/>
        </a:accent3>
        <a:accent4>
          <a:srgbClr val="000000"/>
        </a:accent4>
        <a:accent5>
          <a:srgbClr val="D5D5D5"/>
        </a:accent5>
        <a:accent6>
          <a:srgbClr val="517282"/>
        </a:accent6>
        <a:hlink>
          <a:srgbClr val="B11116"/>
        </a:hlink>
        <a:folHlink>
          <a:srgbClr val="97B8C9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DCA5-B2BF-450A-A2FE-DD013AD7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Satair A/S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Manja Brichmann Andersen</dc:creator>
  <cp:keywords>Non Technical</cp:keywords>
  <cp:lastModifiedBy>Kathrine Louise Kahle</cp:lastModifiedBy>
  <cp:revision>3</cp:revision>
  <cp:lastPrinted>2018-01-25T19:33:00Z</cp:lastPrinted>
  <dcterms:created xsi:type="dcterms:W3CDTF">2018-12-03T12:48:00Z</dcterms:created>
  <dcterms:modified xsi:type="dcterms:W3CDTF">2019-02-15T09:42:00Z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da219b89-7d11-4005-b83a-5fd83997ae1e</vt:lpwstr>
  </property>
  <property fmtid="{D5CDD505-2E9C-101B-9397-08002B2CF9AE}" pid="3" name="UTCTechnicalData">
    <vt:lpwstr>No</vt:lpwstr>
  </property>
  <property fmtid="{D5CDD505-2E9C-101B-9397-08002B2CF9AE}" pid="4" name="UTCTechnicalDataKeyword">
    <vt:lpwstr>Non Technical</vt:lpwstr>
  </property>
  <property fmtid="{D5CDD505-2E9C-101B-9397-08002B2CF9AE}" pid="5" name="_NewReviewCycle">
    <vt:lpwstr/>
  </property>
</Properties>
</file>