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1F20AD" w:rsidRDefault="00265718" w:rsidP="003D77C0">
      <w:pPr>
        <w:pStyle w:val="Rubrik2"/>
        <w:rPr>
          <w:rFonts w:asciiTheme="minorHAnsi" w:hAnsiTheme="minorHAnsi" w:cstheme="minorHAnsi"/>
          <w:sz w:val="20"/>
          <w:szCs w:val="20"/>
        </w:rPr>
      </w:pPr>
      <w:r w:rsidRPr="00265718">
        <w:rPr>
          <w:rFonts w:asciiTheme="minorHAnsi" w:hAnsiTheme="minorHAnsi" w:cstheme="minorHAnsi"/>
          <w:sz w:val="20"/>
          <w:szCs w:val="20"/>
        </w:rPr>
        <w:t>Nyhet</w:t>
      </w:r>
      <w:r w:rsidR="00522A5F" w:rsidRPr="00265718">
        <w:rPr>
          <w:rFonts w:asciiTheme="minorHAnsi" w:hAnsiTheme="minorHAnsi" w:cstheme="minorHAnsi"/>
          <w:sz w:val="20"/>
          <w:szCs w:val="20"/>
        </w:rPr>
        <w:t xml:space="preserve"> 201</w:t>
      </w:r>
      <w:r w:rsidR="00220F69" w:rsidRPr="00265718">
        <w:rPr>
          <w:rFonts w:asciiTheme="minorHAnsi" w:hAnsiTheme="minorHAnsi" w:cstheme="minorHAnsi"/>
          <w:sz w:val="20"/>
          <w:szCs w:val="20"/>
        </w:rPr>
        <w:t>4</w:t>
      </w:r>
      <w:r w:rsidR="00522A5F" w:rsidRPr="00265718">
        <w:rPr>
          <w:rFonts w:asciiTheme="minorHAnsi" w:hAnsiTheme="minorHAnsi" w:cstheme="minorHAnsi"/>
          <w:sz w:val="20"/>
          <w:szCs w:val="20"/>
        </w:rPr>
        <w:t>-</w:t>
      </w:r>
      <w:r w:rsidR="00220F69" w:rsidRPr="00265718">
        <w:rPr>
          <w:rFonts w:asciiTheme="minorHAnsi" w:hAnsiTheme="minorHAnsi" w:cstheme="minorHAnsi"/>
          <w:sz w:val="20"/>
          <w:szCs w:val="20"/>
        </w:rPr>
        <w:t>0</w:t>
      </w:r>
      <w:r w:rsidR="005D363A">
        <w:rPr>
          <w:rFonts w:asciiTheme="minorHAnsi" w:hAnsiTheme="minorHAnsi" w:cstheme="minorHAnsi"/>
          <w:sz w:val="20"/>
          <w:szCs w:val="20"/>
        </w:rPr>
        <w:t>7</w:t>
      </w:r>
      <w:r w:rsidR="00522A5F" w:rsidRPr="00265718">
        <w:rPr>
          <w:rFonts w:asciiTheme="minorHAnsi" w:hAnsiTheme="minorHAnsi" w:cstheme="minorHAnsi"/>
          <w:sz w:val="20"/>
          <w:szCs w:val="20"/>
        </w:rPr>
        <w:t>-</w:t>
      </w:r>
      <w:r w:rsidR="00920DB0" w:rsidRPr="00265718">
        <w:rPr>
          <w:rFonts w:asciiTheme="minorHAnsi" w:hAnsiTheme="minorHAnsi" w:cstheme="minorHAnsi"/>
          <w:sz w:val="20"/>
          <w:szCs w:val="20"/>
        </w:rPr>
        <w:t>1</w:t>
      </w:r>
      <w:r w:rsidR="005D363A">
        <w:rPr>
          <w:rFonts w:asciiTheme="minorHAnsi" w:hAnsiTheme="minorHAnsi" w:cstheme="minorHAnsi"/>
          <w:sz w:val="20"/>
          <w:szCs w:val="20"/>
        </w:rPr>
        <w:t>3</w:t>
      </w:r>
    </w:p>
    <w:p w:rsidR="00522A5F" w:rsidRPr="001F20AD" w:rsidRDefault="00522A5F" w:rsidP="003D77C0">
      <w:pPr>
        <w:rPr>
          <w:rFonts w:cstheme="minorHAnsi"/>
        </w:rPr>
      </w:pPr>
    </w:p>
    <w:p w:rsidR="00441214" w:rsidRPr="00441214" w:rsidRDefault="00441214" w:rsidP="00441214">
      <w:pPr>
        <w:rPr>
          <w:rFonts w:cstheme="minorHAnsi"/>
          <w:b/>
          <w:sz w:val="34"/>
          <w:szCs w:val="34"/>
        </w:rPr>
      </w:pPr>
      <w:r w:rsidRPr="00441214">
        <w:rPr>
          <w:rFonts w:cstheme="minorHAnsi"/>
          <w:b/>
          <w:sz w:val="34"/>
          <w:szCs w:val="34"/>
        </w:rPr>
        <w:t>Vården</w:t>
      </w:r>
      <w:r w:rsidR="00C25FC8">
        <w:rPr>
          <w:rFonts w:cstheme="minorHAnsi"/>
          <w:b/>
          <w:sz w:val="34"/>
          <w:szCs w:val="34"/>
        </w:rPr>
        <w:t xml:space="preserve"> och dess</w:t>
      </w:r>
      <w:r w:rsidRPr="00441214">
        <w:rPr>
          <w:rFonts w:cstheme="minorHAnsi"/>
          <w:b/>
          <w:sz w:val="34"/>
          <w:szCs w:val="34"/>
        </w:rPr>
        <w:t xml:space="preserve"> personalutmaningar </w:t>
      </w:r>
    </w:p>
    <w:p w:rsidR="00200A42" w:rsidRDefault="00200A42" w:rsidP="003D77C0">
      <w:pPr>
        <w:rPr>
          <w:rFonts w:ascii="Calibri" w:hAnsi="Calibri" w:cs="Calibri"/>
          <w:b/>
          <w:sz w:val="22"/>
        </w:rPr>
      </w:pPr>
    </w:p>
    <w:p w:rsidR="007E7225" w:rsidRPr="00E35A26" w:rsidRDefault="005D363A" w:rsidP="003D77C0">
      <w:pPr>
        <w:rPr>
          <w:rFonts w:ascii="Calibri" w:hAnsi="Calibri" w:cs="Calibri"/>
          <w:b/>
        </w:rPr>
      </w:pPr>
      <w:r>
        <w:rPr>
          <w:rFonts w:ascii="Calibri" w:hAnsi="Calibri" w:cs="Calibri"/>
          <w:b/>
        </w:rPr>
        <w:t xml:space="preserve">Under </w:t>
      </w:r>
      <w:r w:rsidR="00D566CD">
        <w:rPr>
          <w:rFonts w:ascii="Calibri" w:hAnsi="Calibri" w:cs="Calibri"/>
          <w:b/>
        </w:rPr>
        <w:t xml:space="preserve">dagen har det </w:t>
      </w:r>
      <w:r w:rsidR="00265718">
        <w:rPr>
          <w:rFonts w:ascii="Calibri" w:hAnsi="Calibri" w:cs="Calibri"/>
          <w:b/>
        </w:rPr>
        <w:t>i bland</w:t>
      </w:r>
      <w:bookmarkStart w:id="0" w:name="_GoBack"/>
      <w:bookmarkEnd w:id="0"/>
      <w:r w:rsidR="00265718">
        <w:rPr>
          <w:rFonts w:ascii="Calibri" w:hAnsi="Calibri" w:cs="Calibri"/>
          <w:b/>
        </w:rPr>
        <w:t xml:space="preserve"> annat </w:t>
      </w:r>
      <w:r w:rsidR="00252B56">
        <w:rPr>
          <w:rFonts w:ascii="Calibri" w:hAnsi="Calibri" w:cs="Calibri"/>
          <w:b/>
        </w:rPr>
        <w:t xml:space="preserve">Dagens Nyheter, </w:t>
      </w:r>
      <w:r w:rsidR="0088085C">
        <w:rPr>
          <w:rFonts w:ascii="Calibri" w:hAnsi="Calibri" w:cs="Calibri"/>
          <w:b/>
        </w:rPr>
        <w:t>i Morgonekot</w:t>
      </w:r>
      <w:r w:rsidR="00252B56">
        <w:rPr>
          <w:rFonts w:ascii="Calibri" w:hAnsi="Calibri" w:cs="Calibri"/>
          <w:b/>
        </w:rPr>
        <w:t xml:space="preserve"> och i lokaltidningar </w:t>
      </w:r>
      <w:r w:rsidR="00D566CD">
        <w:rPr>
          <w:rFonts w:ascii="Calibri" w:hAnsi="Calibri" w:cs="Calibri"/>
          <w:b/>
        </w:rPr>
        <w:t xml:space="preserve">rapporterats </w:t>
      </w:r>
      <w:r w:rsidR="0088085C">
        <w:rPr>
          <w:rFonts w:ascii="Calibri" w:hAnsi="Calibri" w:cs="Calibri"/>
          <w:b/>
        </w:rPr>
        <w:t xml:space="preserve">om </w:t>
      </w:r>
      <w:r w:rsidR="00775D97">
        <w:rPr>
          <w:rFonts w:ascii="Calibri" w:hAnsi="Calibri" w:cs="Calibri"/>
          <w:b/>
        </w:rPr>
        <w:t>l</w:t>
      </w:r>
      <w:r w:rsidR="0093465A">
        <w:rPr>
          <w:rFonts w:ascii="Calibri" w:hAnsi="Calibri" w:cs="Calibri"/>
          <w:b/>
        </w:rPr>
        <w:t>andstingens användande</w:t>
      </w:r>
      <w:r w:rsidR="00D566CD">
        <w:rPr>
          <w:rFonts w:ascii="Calibri" w:hAnsi="Calibri" w:cs="Calibri"/>
          <w:b/>
        </w:rPr>
        <w:t xml:space="preserve"> av inhyrd personal i vården o</w:t>
      </w:r>
      <w:r w:rsidR="0093465A">
        <w:rPr>
          <w:rFonts w:ascii="Calibri" w:hAnsi="Calibri" w:cs="Calibri"/>
          <w:b/>
        </w:rPr>
        <w:t>ch främst</w:t>
      </w:r>
      <w:r w:rsidR="0088085C">
        <w:rPr>
          <w:rFonts w:ascii="Calibri" w:hAnsi="Calibri" w:cs="Calibri"/>
          <w:b/>
        </w:rPr>
        <w:t xml:space="preserve"> </w:t>
      </w:r>
      <w:r w:rsidR="009547D0">
        <w:rPr>
          <w:rFonts w:ascii="Calibri" w:hAnsi="Calibri" w:cs="Calibri"/>
          <w:b/>
        </w:rPr>
        <w:t>om</w:t>
      </w:r>
      <w:r w:rsidR="0088085C">
        <w:rPr>
          <w:rFonts w:ascii="Calibri" w:hAnsi="Calibri" w:cs="Calibri"/>
          <w:b/>
        </w:rPr>
        <w:t xml:space="preserve"> inhyrda</w:t>
      </w:r>
      <w:r w:rsidR="0093465A">
        <w:rPr>
          <w:rFonts w:ascii="Calibri" w:hAnsi="Calibri" w:cs="Calibri"/>
          <w:b/>
        </w:rPr>
        <w:t xml:space="preserve"> läkare</w:t>
      </w:r>
      <w:r w:rsidR="00D566CD">
        <w:rPr>
          <w:rFonts w:ascii="Calibri" w:hAnsi="Calibri" w:cs="Calibri"/>
          <w:b/>
        </w:rPr>
        <w:t xml:space="preserve">. </w:t>
      </w:r>
      <w:r w:rsidR="00C45E00">
        <w:rPr>
          <w:rFonts w:ascii="Calibri" w:hAnsi="Calibri" w:cs="Calibri"/>
          <w:b/>
        </w:rPr>
        <w:t xml:space="preserve">Vårdsektorn har stora utmaningar i att skapa och vidmakthålla en </w:t>
      </w:r>
      <w:r w:rsidR="00BC1405">
        <w:rPr>
          <w:rFonts w:ascii="Calibri" w:hAnsi="Calibri" w:cs="Calibri"/>
          <w:b/>
        </w:rPr>
        <w:t>arbetssituation</w:t>
      </w:r>
      <w:r w:rsidR="00C45E00">
        <w:rPr>
          <w:rFonts w:ascii="Calibri" w:hAnsi="Calibri" w:cs="Calibri"/>
          <w:b/>
        </w:rPr>
        <w:t xml:space="preserve"> som gör att personalen attraheras av </w:t>
      </w:r>
      <w:r w:rsidR="00B30648">
        <w:rPr>
          <w:rFonts w:ascii="Calibri" w:hAnsi="Calibri" w:cs="Calibri"/>
          <w:b/>
        </w:rPr>
        <w:t>att arbeta</w:t>
      </w:r>
      <w:r w:rsidR="00E43265">
        <w:rPr>
          <w:rFonts w:ascii="Calibri" w:hAnsi="Calibri" w:cs="Calibri"/>
          <w:b/>
        </w:rPr>
        <w:t xml:space="preserve"> i den offentliga vården </w:t>
      </w:r>
      <w:r w:rsidR="00C45E00">
        <w:rPr>
          <w:rFonts w:ascii="Calibri" w:hAnsi="Calibri" w:cs="Calibri"/>
          <w:b/>
        </w:rPr>
        <w:t>och även väljer att stanna kvar.</w:t>
      </w:r>
    </w:p>
    <w:p w:rsidR="0048352D" w:rsidRPr="00E35A26" w:rsidRDefault="0048352D" w:rsidP="000D6FF3">
      <w:pPr>
        <w:pStyle w:val="Ingetavstnd"/>
        <w:rPr>
          <w:rFonts w:ascii="Calibri" w:hAnsi="Calibri" w:cs="Calibri"/>
          <w:szCs w:val="24"/>
        </w:rPr>
      </w:pPr>
    </w:p>
    <w:p w:rsidR="007859B4" w:rsidRPr="00E35A26" w:rsidRDefault="007859B4" w:rsidP="000D6FF3">
      <w:pPr>
        <w:pStyle w:val="Ingetavstnd"/>
        <w:rPr>
          <w:rFonts w:ascii="Calibri" w:hAnsi="Calibri" w:cs="Calibri"/>
          <w:b/>
          <w:szCs w:val="24"/>
        </w:rPr>
      </w:pPr>
      <w:r w:rsidRPr="00E35A26">
        <w:rPr>
          <w:rFonts w:ascii="Calibri" w:hAnsi="Calibri" w:cs="Calibri"/>
          <w:b/>
          <w:szCs w:val="24"/>
        </w:rPr>
        <w:t>Vårdens personalutmaningar</w:t>
      </w:r>
    </w:p>
    <w:p w:rsidR="00920DB0" w:rsidRPr="00E35A26" w:rsidRDefault="00920DB0" w:rsidP="00920DB0">
      <w:pPr>
        <w:pStyle w:val="Ingetavstnd"/>
        <w:rPr>
          <w:rFonts w:ascii="Calibri" w:hAnsi="Calibri" w:cs="Calibri"/>
          <w:szCs w:val="24"/>
        </w:rPr>
      </w:pPr>
      <w:r w:rsidRPr="00E35A26">
        <w:rPr>
          <w:rFonts w:ascii="Calibri" w:hAnsi="Calibri" w:cs="Calibri"/>
          <w:szCs w:val="24"/>
        </w:rPr>
        <w:t>Den svenska vårde</w:t>
      </w:r>
      <w:r w:rsidR="00944AFF">
        <w:rPr>
          <w:rFonts w:ascii="Calibri" w:hAnsi="Calibri" w:cs="Calibri"/>
          <w:szCs w:val="24"/>
        </w:rPr>
        <w:t>n står inför stora utmaningar. Arbetsf</w:t>
      </w:r>
      <w:r w:rsidRPr="00E35A26">
        <w:rPr>
          <w:rFonts w:ascii="Calibri" w:hAnsi="Calibri" w:cs="Calibri"/>
          <w:szCs w:val="24"/>
        </w:rPr>
        <w:t xml:space="preserve">örhållandena inom den offentliga vårdsektorn gör att </w:t>
      </w:r>
      <w:r w:rsidR="00944AFF" w:rsidRPr="00E35A26">
        <w:rPr>
          <w:rFonts w:ascii="Calibri" w:hAnsi="Calibri" w:cs="Calibri"/>
          <w:szCs w:val="24"/>
        </w:rPr>
        <w:t xml:space="preserve">många anställda </w:t>
      </w:r>
      <w:r w:rsidRPr="00E35A26">
        <w:rPr>
          <w:rFonts w:ascii="Calibri" w:hAnsi="Calibri" w:cs="Calibri"/>
          <w:szCs w:val="24"/>
        </w:rPr>
        <w:t xml:space="preserve">lämnar sina jobb. </w:t>
      </w:r>
      <w:r w:rsidR="0032223D">
        <w:rPr>
          <w:rFonts w:ascii="Calibri" w:hAnsi="Calibri" w:cs="Calibri"/>
          <w:szCs w:val="24"/>
        </w:rPr>
        <w:t>Samtidigt</w:t>
      </w:r>
      <w:r w:rsidRPr="00E35A26">
        <w:rPr>
          <w:rFonts w:ascii="Calibri" w:hAnsi="Calibri" w:cs="Calibri"/>
          <w:szCs w:val="24"/>
        </w:rPr>
        <w:t xml:space="preserve"> utbildas </w:t>
      </w:r>
      <w:r w:rsidR="0032223D">
        <w:rPr>
          <w:rFonts w:ascii="Calibri" w:hAnsi="Calibri" w:cs="Calibri"/>
          <w:szCs w:val="24"/>
        </w:rPr>
        <w:t xml:space="preserve">det </w:t>
      </w:r>
      <w:r w:rsidRPr="00E35A26">
        <w:rPr>
          <w:rFonts w:ascii="Calibri" w:hAnsi="Calibri" w:cs="Calibri"/>
          <w:szCs w:val="24"/>
        </w:rPr>
        <w:t xml:space="preserve">för få personer inom många områden inom vården i relation till det behov som finns. </w:t>
      </w:r>
      <w:r w:rsidR="00BE252D">
        <w:rPr>
          <w:rFonts w:ascii="Calibri" w:hAnsi="Calibri" w:cs="Calibri"/>
          <w:szCs w:val="24"/>
        </w:rPr>
        <w:t xml:space="preserve">Bland annat har vi under </w:t>
      </w:r>
      <w:r w:rsidR="003231DD" w:rsidRPr="00E35A26">
        <w:rPr>
          <w:rFonts w:ascii="Calibri" w:hAnsi="Calibri" w:cs="Calibri"/>
          <w:szCs w:val="24"/>
        </w:rPr>
        <w:t xml:space="preserve">många år hört hur svårt det är att komma in på utbildningen till läkare </w:t>
      </w:r>
      <w:r w:rsidR="00BE252D">
        <w:rPr>
          <w:rFonts w:ascii="Calibri" w:hAnsi="Calibri" w:cs="Calibri"/>
          <w:szCs w:val="24"/>
        </w:rPr>
        <w:t xml:space="preserve">samtidigt som det finns en stor brist på läkare. </w:t>
      </w:r>
      <w:r w:rsidRPr="00E35A26">
        <w:rPr>
          <w:rFonts w:ascii="Calibri" w:hAnsi="Calibri" w:cs="Calibri"/>
          <w:szCs w:val="24"/>
        </w:rPr>
        <w:t>Detta sammantaget gör att det finns en stor brist på vårdpersonal, som ger långa vårdköer, överutnyttjande av befintlig personal inom den offentliga vården och allvarliga risker för patientsäkerheten. Tillgängligheten för vården hotas och vårdkvaliten försämras.</w:t>
      </w:r>
    </w:p>
    <w:p w:rsidR="00920DB0" w:rsidRPr="00E35A26" w:rsidRDefault="00920DB0" w:rsidP="00920DB0">
      <w:pPr>
        <w:pStyle w:val="Ingetavstnd"/>
        <w:rPr>
          <w:rFonts w:ascii="Calibri" w:hAnsi="Calibri" w:cs="Calibri"/>
          <w:szCs w:val="24"/>
        </w:rPr>
      </w:pPr>
    </w:p>
    <w:p w:rsidR="00920DB0" w:rsidRPr="00E35A26" w:rsidRDefault="00920DB0" w:rsidP="00920DB0">
      <w:pPr>
        <w:pStyle w:val="Ingetavstnd"/>
        <w:rPr>
          <w:rFonts w:ascii="Calibri" w:hAnsi="Calibri" w:cs="Calibri"/>
          <w:szCs w:val="24"/>
        </w:rPr>
      </w:pPr>
      <w:r w:rsidRPr="00E35A26">
        <w:rPr>
          <w:rFonts w:ascii="Calibri" w:hAnsi="Calibri" w:cs="Calibri"/>
          <w:szCs w:val="24"/>
        </w:rPr>
        <w:t xml:space="preserve">Problemet är tvådelat, en långsiktig lösning på vårdpersonalbehovet måste till, det måste vara attraktivt att arbeta i den svenska offentliga vården.  </w:t>
      </w:r>
    </w:p>
    <w:p w:rsidR="00920DB0" w:rsidRPr="00E35A26" w:rsidRDefault="00BE252D" w:rsidP="00920DB0">
      <w:pPr>
        <w:pStyle w:val="Ingetavstnd"/>
        <w:rPr>
          <w:rFonts w:ascii="Calibri" w:hAnsi="Calibri" w:cs="Calibri"/>
          <w:szCs w:val="24"/>
        </w:rPr>
      </w:pPr>
      <w:r>
        <w:rPr>
          <w:rFonts w:ascii="Calibri" w:hAnsi="Calibri" w:cs="Calibri"/>
          <w:szCs w:val="24"/>
        </w:rPr>
        <w:t>Exempelvis är a</w:t>
      </w:r>
      <w:r w:rsidR="00920DB0" w:rsidRPr="00E35A26">
        <w:rPr>
          <w:rFonts w:ascii="Calibri" w:hAnsi="Calibri" w:cs="Calibri"/>
          <w:szCs w:val="24"/>
        </w:rPr>
        <w:t>ntalet specialistläkare i primärvården otillräckligt. Antalet räcker inte för att det ska vara möjligt att fullgöra uppdragen i primärvårdens vårdval. Det saknas fortfarande cirka 1 400 heltidsarbetande läkare (30 procent) för att nå det mål riksdagen lagt fast för år 2008.</w:t>
      </w:r>
    </w:p>
    <w:p w:rsidR="00920DB0" w:rsidRPr="00E35A26" w:rsidRDefault="00920DB0" w:rsidP="00920DB0">
      <w:pPr>
        <w:pStyle w:val="Ingetavstnd"/>
        <w:rPr>
          <w:rFonts w:ascii="Calibri" w:hAnsi="Calibri" w:cs="Calibri"/>
          <w:szCs w:val="24"/>
        </w:rPr>
      </w:pPr>
    </w:p>
    <w:p w:rsidR="00920DB0" w:rsidRPr="00E35A26" w:rsidRDefault="00E55D92" w:rsidP="00920DB0">
      <w:pPr>
        <w:pStyle w:val="Ingetavstnd"/>
        <w:rPr>
          <w:rFonts w:ascii="Calibri" w:hAnsi="Calibri" w:cs="Calibri"/>
          <w:szCs w:val="24"/>
        </w:rPr>
      </w:pPr>
      <w:r>
        <w:rPr>
          <w:rFonts w:ascii="Calibri" w:hAnsi="Calibri" w:cs="Calibri"/>
          <w:szCs w:val="24"/>
        </w:rPr>
        <w:t xml:space="preserve">Men mer akut är det att </w:t>
      </w:r>
      <w:r w:rsidR="00920DB0" w:rsidRPr="00E35A26">
        <w:rPr>
          <w:rFonts w:ascii="Calibri" w:hAnsi="Calibri" w:cs="Calibri"/>
          <w:szCs w:val="24"/>
        </w:rPr>
        <w:t xml:space="preserve">lösa det kortsiktiga vårdbehovet. Många personalansvariga kan idag vittna om problemen med att lösa personalbehoven vid våra vårdcentraler och andra vårdinrättningar. Hur löser </w:t>
      </w:r>
      <w:r w:rsidR="005D7021">
        <w:rPr>
          <w:rFonts w:ascii="Calibri" w:hAnsi="Calibri" w:cs="Calibri"/>
          <w:szCs w:val="24"/>
        </w:rPr>
        <w:t>man</w:t>
      </w:r>
      <w:r w:rsidR="00920DB0" w:rsidRPr="00E35A26">
        <w:rPr>
          <w:rFonts w:ascii="Calibri" w:hAnsi="Calibri" w:cs="Calibri"/>
          <w:szCs w:val="24"/>
        </w:rPr>
        <w:t xml:space="preserve"> behovet av en allmänläkare till vårdcentralen på den mindre orten när den ordinarie läkaren eller sjuksköterskan ska vara ledig för semester eller vidareutbildning? Ofta saknas det personer inom de egna leden som har kompetens och möjlighet att tjänstgöra. Då finns möjligheten </w:t>
      </w:r>
      <w:r w:rsidR="008F5500">
        <w:rPr>
          <w:rFonts w:ascii="Calibri" w:hAnsi="Calibri" w:cs="Calibri"/>
          <w:szCs w:val="24"/>
        </w:rPr>
        <w:t xml:space="preserve">att kontakta ett bemanningsföretag </w:t>
      </w:r>
      <w:r w:rsidR="00920DB0" w:rsidRPr="00E35A26">
        <w:rPr>
          <w:rFonts w:ascii="Calibri" w:hAnsi="Calibri" w:cs="Calibri"/>
          <w:szCs w:val="24"/>
        </w:rPr>
        <w:t xml:space="preserve">för </w:t>
      </w:r>
      <w:r w:rsidR="008F5500">
        <w:rPr>
          <w:rFonts w:ascii="Calibri" w:hAnsi="Calibri" w:cs="Calibri"/>
          <w:szCs w:val="24"/>
        </w:rPr>
        <w:t xml:space="preserve">att snabbt kunna anlita </w:t>
      </w:r>
      <w:r w:rsidR="00920DB0" w:rsidRPr="00E35A26">
        <w:rPr>
          <w:rFonts w:ascii="Calibri" w:hAnsi="Calibri" w:cs="Calibri"/>
          <w:szCs w:val="24"/>
        </w:rPr>
        <w:t xml:space="preserve">en resursläkare eller resurssjuksköterska för ett kortare eller längre uppdrag. Precis så sker det </w:t>
      </w:r>
      <w:r w:rsidR="005D7021">
        <w:rPr>
          <w:rFonts w:ascii="Calibri" w:hAnsi="Calibri" w:cs="Calibri"/>
          <w:szCs w:val="24"/>
        </w:rPr>
        <w:t xml:space="preserve">just </w:t>
      </w:r>
      <w:r w:rsidR="00920DB0" w:rsidRPr="00E35A26">
        <w:rPr>
          <w:rFonts w:ascii="Calibri" w:hAnsi="Calibri" w:cs="Calibri"/>
          <w:szCs w:val="24"/>
        </w:rPr>
        <w:t>idag då 949 resursläkare på olika platser i Sverige träffar 12 patienter</w:t>
      </w:r>
      <w:r w:rsidR="00001293">
        <w:rPr>
          <w:rFonts w:ascii="Calibri" w:hAnsi="Calibri" w:cs="Calibri"/>
          <w:szCs w:val="24"/>
        </w:rPr>
        <w:t xml:space="preserve"> </w:t>
      </w:r>
      <w:r w:rsidR="00001293" w:rsidRPr="00E35A26">
        <w:rPr>
          <w:rFonts w:ascii="Calibri" w:hAnsi="Calibri" w:cs="Calibri"/>
          <w:szCs w:val="24"/>
        </w:rPr>
        <w:t>i genomsnitt</w:t>
      </w:r>
      <w:r w:rsidR="00920DB0" w:rsidRPr="00E35A26">
        <w:rPr>
          <w:rFonts w:ascii="Calibri" w:hAnsi="Calibri" w:cs="Calibri"/>
          <w:szCs w:val="24"/>
        </w:rPr>
        <w:t xml:space="preserve">, vilket innebär att över 11 000 patienter får träffa en </w:t>
      </w:r>
      <w:r w:rsidR="00681E92" w:rsidRPr="00E35A26">
        <w:rPr>
          <w:rFonts w:ascii="Calibri" w:hAnsi="Calibri" w:cs="Calibri"/>
          <w:szCs w:val="24"/>
        </w:rPr>
        <w:t>läkare</w:t>
      </w:r>
      <w:r w:rsidR="00681E92">
        <w:rPr>
          <w:rFonts w:ascii="Calibri" w:hAnsi="Calibri" w:cs="Calibri"/>
          <w:szCs w:val="24"/>
        </w:rPr>
        <w:t xml:space="preserve"> </w:t>
      </w:r>
      <w:r w:rsidR="00681E92" w:rsidRPr="00E35A26">
        <w:rPr>
          <w:rFonts w:ascii="Calibri" w:hAnsi="Calibri" w:cs="Calibri"/>
          <w:szCs w:val="24"/>
        </w:rPr>
        <w:t>idag</w:t>
      </w:r>
      <w:r w:rsidR="00187F66">
        <w:rPr>
          <w:rFonts w:ascii="Calibri" w:hAnsi="Calibri" w:cs="Calibri"/>
          <w:szCs w:val="24"/>
        </w:rPr>
        <w:t>, tack vare bemanningsföretag</w:t>
      </w:r>
      <w:r w:rsidR="00920DB0" w:rsidRPr="00E35A26">
        <w:rPr>
          <w:rFonts w:ascii="Calibri" w:hAnsi="Calibri" w:cs="Calibri"/>
          <w:szCs w:val="24"/>
        </w:rPr>
        <w:t>. Dessa läkare fokuserar på just mötet med patienten</w:t>
      </w:r>
      <w:r w:rsidR="005D7021">
        <w:rPr>
          <w:rFonts w:ascii="Calibri" w:hAnsi="Calibri" w:cs="Calibri"/>
          <w:szCs w:val="24"/>
        </w:rPr>
        <w:t>,</w:t>
      </w:r>
      <w:r w:rsidR="00920DB0" w:rsidRPr="00E35A26">
        <w:rPr>
          <w:rFonts w:ascii="Calibri" w:hAnsi="Calibri" w:cs="Calibri"/>
          <w:szCs w:val="24"/>
        </w:rPr>
        <w:t xml:space="preserve"> eftersom de inte behöver fokusera på administration, planering och annat som inte innebär direkt patientkontakt.</w:t>
      </w:r>
    </w:p>
    <w:p w:rsidR="00920DB0" w:rsidRPr="00E35A26" w:rsidRDefault="00920DB0" w:rsidP="00920DB0">
      <w:pPr>
        <w:pStyle w:val="Ingetavstnd"/>
        <w:rPr>
          <w:rFonts w:ascii="Calibri" w:hAnsi="Calibri" w:cs="Calibri"/>
          <w:szCs w:val="24"/>
        </w:rPr>
      </w:pPr>
    </w:p>
    <w:p w:rsidR="007859B4" w:rsidRPr="00E35A26" w:rsidRDefault="0025760A" w:rsidP="00920DB0">
      <w:pPr>
        <w:pStyle w:val="Ingetavstnd"/>
        <w:rPr>
          <w:rFonts w:ascii="Calibri" w:hAnsi="Calibri" w:cs="Calibri"/>
          <w:b/>
          <w:szCs w:val="24"/>
        </w:rPr>
      </w:pPr>
      <w:r w:rsidRPr="00E35A26">
        <w:rPr>
          <w:rFonts w:ascii="Calibri" w:hAnsi="Calibri" w:cs="Calibri"/>
          <w:b/>
          <w:szCs w:val="24"/>
        </w:rPr>
        <w:t xml:space="preserve">Utveckling </w:t>
      </w:r>
      <w:r w:rsidR="00187F66">
        <w:rPr>
          <w:rFonts w:ascii="Calibri" w:hAnsi="Calibri" w:cs="Calibri"/>
          <w:b/>
          <w:szCs w:val="24"/>
        </w:rPr>
        <w:t>i yrket</w:t>
      </w:r>
    </w:p>
    <w:p w:rsidR="00920DB0" w:rsidRPr="00E35A26" w:rsidRDefault="00920DB0" w:rsidP="00920DB0">
      <w:pPr>
        <w:pStyle w:val="Ingetavstnd"/>
        <w:rPr>
          <w:rFonts w:ascii="Calibri" w:hAnsi="Calibri" w:cs="Calibri"/>
          <w:szCs w:val="24"/>
        </w:rPr>
      </w:pPr>
      <w:r w:rsidRPr="00E35A26">
        <w:rPr>
          <w:rFonts w:ascii="Calibri" w:hAnsi="Calibri" w:cs="Calibri"/>
          <w:szCs w:val="24"/>
        </w:rPr>
        <w:t xml:space="preserve">För den enskilde läkaren </w:t>
      </w:r>
      <w:r w:rsidR="00632EFD">
        <w:rPr>
          <w:rFonts w:ascii="Calibri" w:hAnsi="Calibri" w:cs="Calibri"/>
          <w:szCs w:val="24"/>
        </w:rPr>
        <w:t xml:space="preserve">och sjuksköterskan </w:t>
      </w:r>
      <w:r w:rsidRPr="00E35A26">
        <w:rPr>
          <w:rFonts w:ascii="Calibri" w:hAnsi="Calibri" w:cs="Calibri"/>
          <w:szCs w:val="24"/>
        </w:rPr>
        <w:t xml:space="preserve">ges det möjligheter att få bygga på sin egen erfarenhet och kompetens genom att </w:t>
      </w:r>
      <w:r w:rsidR="0082659E">
        <w:rPr>
          <w:rFonts w:ascii="Calibri" w:hAnsi="Calibri" w:cs="Calibri"/>
          <w:szCs w:val="24"/>
        </w:rPr>
        <w:t>få</w:t>
      </w:r>
      <w:r w:rsidRPr="00E35A26">
        <w:rPr>
          <w:rFonts w:ascii="Calibri" w:hAnsi="Calibri" w:cs="Calibri"/>
          <w:szCs w:val="24"/>
        </w:rPr>
        <w:t xml:space="preserve"> tjänstgöra på en annan plats eller inom ett annat område. Och de kanske vill jobba mer än den arbetstid de har i sitt ordinarie jobb.</w:t>
      </w:r>
    </w:p>
    <w:p w:rsidR="00920DB0" w:rsidRPr="00E35A26" w:rsidRDefault="00920DB0" w:rsidP="00920DB0">
      <w:pPr>
        <w:pStyle w:val="Ingetavstnd"/>
        <w:rPr>
          <w:rFonts w:ascii="Calibri" w:hAnsi="Calibri" w:cs="Calibri"/>
          <w:szCs w:val="24"/>
        </w:rPr>
      </w:pPr>
    </w:p>
    <w:p w:rsidR="00920DB0" w:rsidRPr="00E35A26" w:rsidRDefault="00920DB0" w:rsidP="00021200">
      <w:pPr>
        <w:pStyle w:val="Ingetavstnd"/>
        <w:rPr>
          <w:rFonts w:ascii="Calibri" w:hAnsi="Calibri" w:cs="Calibri"/>
          <w:szCs w:val="24"/>
        </w:rPr>
      </w:pPr>
      <w:r w:rsidRPr="00E35A26">
        <w:rPr>
          <w:rFonts w:ascii="Calibri" w:hAnsi="Calibri" w:cs="Calibri"/>
          <w:szCs w:val="24"/>
        </w:rPr>
        <w:t xml:space="preserve">Resursläkare </w:t>
      </w:r>
      <w:r w:rsidR="00632EFD">
        <w:rPr>
          <w:rFonts w:ascii="Calibri" w:hAnsi="Calibri" w:cs="Calibri"/>
          <w:szCs w:val="24"/>
        </w:rPr>
        <w:t xml:space="preserve">och </w:t>
      </w:r>
      <w:r w:rsidR="004D2C9E">
        <w:rPr>
          <w:rFonts w:ascii="Calibri" w:hAnsi="Calibri" w:cs="Calibri"/>
          <w:szCs w:val="24"/>
        </w:rPr>
        <w:t>resurs</w:t>
      </w:r>
      <w:r w:rsidR="00632EFD">
        <w:rPr>
          <w:rFonts w:ascii="Calibri" w:hAnsi="Calibri" w:cs="Calibri"/>
          <w:szCs w:val="24"/>
        </w:rPr>
        <w:t xml:space="preserve">sjuksköterskor </w:t>
      </w:r>
      <w:r w:rsidRPr="00E35A26">
        <w:rPr>
          <w:rFonts w:ascii="Calibri" w:hAnsi="Calibri" w:cs="Calibri"/>
          <w:szCs w:val="24"/>
        </w:rPr>
        <w:t>som kommer in via bemanningsföretag är ett effektivt sätt att hantera en underliggande svår situation på ett enkelt och flexibelt sätt.</w:t>
      </w:r>
    </w:p>
    <w:p w:rsidR="00920DB0" w:rsidRPr="00E35A26" w:rsidRDefault="003F1222" w:rsidP="00920DB0">
      <w:pPr>
        <w:pStyle w:val="Ingetavstnd"/>
        <w:rPr>
          <w:rFonts w:ascii="Calibri" w:hAnsi="Calibri" w:cs="Calibri"/>
          <w:szCs w:val="24"/>
        </w:rPr>
      </w:pPr>
      <w:r>
        <w:rPr>
          <w:rFonts w:ascii="Calibri" w:hAnsi="Calibri" w:cs="Calibri"/>
          <w:szCs w:val="24"/>
        </w:rPr>
        <w:t>L</w:t>
      </w:r>
      <w:r w:rsidR="00920DB0" w:rsidRPr="00E35A26">
        <w:rPr>
          <w:rFonts w:ascii="Calibri" w:hAnsi="Calibri" w:cs="Calibri"/>
          <w:szCs w:val="24"/>
        </w:rPr>
        <w:t>äk</w:t>
      </w:r>
      <w:r w:rsidR="006C3D1C">
        <w:rPr>
          <w:rFonts w:ascii="Calibri" w:hAnsi="Calibri" w:cs="Calibri"/>
          <w:szCs w:val="24"/>
        </w:rPr>
        <w:t>are</w:t>
      </w:r>
      <w:r w:rsidR="009577D8">
        <w:rPr>
          <w:rFonts w:ascii="Calibri" w:hAnsi="Calibri" w:cs="Calibri"/>
          <w:szCs w:val="24"/>
        </w:rPr>
        <w:t>n</w:t>
      </w:r>
      <w:r w:rsidR="006C3D1C">
        <w:rPr>
          <w:rFonts w:ascii="Calibri" w:hAnsi="Calibri" w:cs="Calibri"/>
          <w:szCs w:val="24"/>
        </w:rPr>
        <w:t xml:space="preserve"> </w:t>
      </w:r>
      <w:r w:rsidR="00893497">
        <w:rPr>
          <w:rFonts w:ascii="Calibri" w:hAnsi="Calibri" w:cs="Calibri"/>
          <w:szCs w:val="24"/>
        </w:rPr>
        <w:t xml:space="preserve">och sjuksköterskan </w:t>
      </w:r>
      <w:r w:rsidR="006C3D1C">
        <w:rPr>
          <w:rFonts w:ascii="Calibri" w:hAnsi="Calibri" w:cs="Calibri"/>
          <w:szCs w:val="24"/>
        </w:rPr>
        <w:t xml:space="preserve">kan avlasta, beta av toppar, </w:t>
      </w:r>
      <w:r w:rsidR="00920DB0" w:rsidRPr="00E35A26">
        <w:rPr>
          <w:rFonts w:ascii="Calibri" w:hAnsi="Calibri" w:cs="Calibri"/>
          <w:szCs w:val="24"/>
        </w:rPr>
        <w:t>tillhandahålla kompetens som normalt inte finns på arbetsplatsen</w:t>
      </w:r>
      <w:r w:rsidR="006C3D1C">
        <w:rPr>
          <w:rFonts w:ascii="Calibri" w:hAnsi="Calibri" w:cs="Calibri"/>
          <w:szCs w:val="24"/>
        </w:rPr>
        <w:t xml:space="preserve"> och jobba där det saknas andra alternativ, framför allt </w:t>
      </w:r>
      <w:r w:rsidR="00920DB0" w:rsidRPr="00E35A26">
        <w:rPr>
          <w:rFonts w:ascii="Calibri" w:hAnsi="Calibri" w:cs="Calibri"/>
          <w:szCs w:val="24"/>
        </w:rPr>
        <w:t>i glesbygd.</w:t>
      </w:r>
      <w:r w:rsidR="004746EE">
        <w:rPr>
          <w:rFonts w:ascii="Calibri" w:hAnsi="Calibri" w:cs="Calibri"/>
          <w:szCs w:val="24"/>
        </w:rPr>
        <w:t xml:space="preserve"> </w:t>
      </w:r>
      <w:r w:rsidR="00920DB0" w:rsidRPr="00E35A26">
        <w:rPr>
          <w:rFonts w:ascii="Calibri" w:hAnsi="Calibri" w:cs="Calibri"/>
          <w:szCs w:val="24"/>
        </w:rPr>
        <w:t xml:space="preserve">Dessa uppdrag ger en </w:t>
      </w:r>
      <w:r w:rsidR="00107217">
        <w:rPr>
          <w:rFonts w:ascii="Calibri" w:hAnsi="Calibri" w:cs="Calibri"/>
          <w:szCs w:val="24"/>
        </w:rPr>
        <w:t>bättre</w:t>
      </w:r>
      <w:r w:rsidR="00920DB0" w:rsidRPr="00E35A26">
        <w:rPr>
          <w:rFonts w:ascii="Calibri" w:hAnsi="Calibri" w:cs="Calibri"/>
          <w:szCs w:val="24"/>
        </w:rPr>
        <w:t xml:space="preserve"> fungerande vårdsektor</w:t>
      </w:r>
      <w:r w:rsidR="00187F66">
        <w:rPr>
          <w:rFonts w:ascii="Calibri" w:hAnsi="Calibri" w:cs="Calibri"/>
          <w:szCs w:val="24"/>
        </w:rPr>
        <w:t>,</w:t>
      </w:r>
      <w:r w:rsidR="00920DB0" w:rsidRPr="00E35A26">
        <w:rPr>
          <w:rFonts w:ascii="Calibri" w:hAnsi="Calibri" w:cs="Calibri"/>
          <w:szCs w:val="24"/>
        </w:rPr>
        <w:t xml:space="preserve"> som skapar trygghet och en ökad patientsäkerhet.</w:t>
      </w:r>
    </w:p>
    <w:p w:rsidR="00920DB0" w:rsidRPr="00E35A26" w:rsidRDefault="00920DB0" w:rsidP="00920DB0">
      <w:pPr>
        <w:pStyle w:val="Ingetavstnd"/>
        <w:rPr>
          <w:rFonts w:ascii="Calibri" w:hAnsi="Calibri" w:cs="Calibri"/>
          <w:szCs w:val="24"/>
        </w:rPr>
      </w:pPr>
    </w:p>
    <w:p w:rsidR="0025760A" w:rsidRPr="00E35A26" w:rsidRDefault="0025760A" w:rsidP="0025760A">
      <w:pPr>
        <w:pStyle w:val="Ingetavstnd"/>
        <w:rPr>
          <w:rFonts w:ascii="Calibri" w:hAnsi="Calibri" w:cs="Calibri"/>
          <w:b/>
          <w:szCs w:val="24"/>
        </w:rPr>
      </w:pPr>
      <w:r w:rsidRPr="00E35A26">
        <w:rPr>
          <w:rFonts w:ascii="Calibri" w:hAnsi="Calibri" w:cs="Calibri"/>
          <w:b/>
          <w:szCs w:val="24"/>
        </w:rPr>
        <w:t xml:space="preserve">En liten andel av kostnaderna  </w:t>
      </w:r>
    </w:p>
    <w:p w:rsidR="00565113" w:rsidRDefault="00920DB0" w:rsidP="00920DB0">
      <w:pPr>
        <w:pStyle w:val="Ingetavstnd"/>
        <w:rPr>
          <w:rFonts w:ascii="Calibri" w:hAnsi="Calibri" w:cs="Calibri"/>
          <w:szCs w:val="24"/>
        </w:rPr>
      </w:pPr>
      <w:r w:rsidRPr="00E35A26">
        <w:rPr>
          <w:rFonts w:ascii="Calibri" w:hAnsi="Calibri" w:cs="Calibri"/>
          <w:szCs w:val="24"/>
        </w:rPr>
        <w:t>Kritiken som framförs är att detta är en dyr lösning. Och ja</w:t>
      </w:r>
      <w:r w:rsidR="004746EE">
        <w:rPr>
          <w:rFonts w:ascii="Calibri" w:hAnsi="Calibri" w:cs="Calibri"/>
          <w:szCs w:val="24"/>
        </w:rPr>
        <w:t>,</w:t>
      </w:r>
      <w:r w:rsidRPr="00E35A26">
        <w:rPr>
          <w:rFonts w:ascii="Calibri" w:hAnsi="Calibri" w:cs="Calibri"/>
          <w:szCs w:val="24"/>
        </w:rPr>
        <w:t xml:space="preserve"> det kostar pengar. Men man måste sätta detta i relation till vad man får. Den inhyrde resursen fokuserar på sitt vårduppdrag och träffar oftast betydligt fler patienter per </w:t>
      </w:r>
      <w:r w:rsidR="00124821">
        <w:rPr>
          <w:rFonts w:ascii="Calibri" w:hAnsi="Calibri" w:cs="Calibri"/>
          <w:szCs w:val="24"/>
        </w:rPr>
        <w:t>dag</w:t>
      </w:r>
      <w:r w:rsidRPr="00E35A26">
        <w:rPr>
          <w:rFonts w:ascii="Calibri" w:hAnsi="Calibri" w:cs="Calibri"/>
          <w:szCs w:val="24"/>
        </w:rPr>
        <w:t xml:space="preserve"> än vad den läkare eller sjuksköterska gör som måste hantera administration, planering mm. Ibland lyfts totalsumman fram för vad resursläkarna och annan vårdpersonal kos</w:t>
      </w:r>
      <w:r w:rsidR="00775D97">
        <w:rPr>
          <w:rFonts w:ascii="Calibri" w:hAnsi="Calibri" w:cs="Calibri"/>
          <w:szCs w:val="24"/>
        </w:rPr>
        <w:t>tar i vården. Under 2012 köpte l</w:t>
      </w:r>
      <w:r w:rsidRPr="00E35A26">
        <w:rPr>
          <w:rFonts w:ascii="Calibri" w:hAnsi="Calibri" w:cs="Calibri"/>
          <w:szCs w:val="24"/>
        </w:rPr>
        <w:t xml:space="preserve">andstingen och kommunerna personalinhyrningstjänster för 3 miljarder kronor, vilket ska ställas i relation till den totala </w:t>
      </w:r>
      <w:r w:rsidR="00124821">
        <w:rPr>
          <w:rFonts w:ascii="Calibri" w:hAnsi="Calibri" w:cs="Calibri"/>
          <w:szCs w:val="24"/>
        </w:rPr>
        <w:t>drifts</w:t>
      </w:r>
      <w:r w:rsidRPr="00E35A26">
        <w:rPr>
          <w:rFonts w:ascii="Calibri" w:hAnsi="Calibri" w:cs="Calibri"/>
          <w:szCs w:val="24"/>
        </w:rPr>
        <w:t>kostnad</w:t>
      </w:r>
      <w:r w:rsidR="00124821">
        <w:rPr>
          <w:rFonts w:ascii="Calibri" w:hAnsi="Calibri" w:cs="Calibri"/>
          <w:szCs w:val="24"/>
        </w:rPr>
        <w:t>en</w:t>
      </w:r>
      <w:r w:rsidRPr="00E35A26">
        <w:rPr>
          <w:rFonts w:ascii="Calibri" w:hAnsi="Calibri" w:cs="Calibri"/>
          <w:szCs w:val="24"/>
        </w:rPr>
        <w:t xml:space="preserve"> som uppgick </w:t>
      </w:r>
      <w:r w:rsidR="00124821">
        <w:rPr>
          <w:rFonts w:ascii="Calibri" w:hAnsi="Calibri" w:cs="Calibri"/>
          <w:szCs w:val="24"/>
        </w:rPr>
        <w:t xml:space="preserve">till </w:t>
      </w:r>
      <w:r w:rsidRPr="00E35A26">
        <w:rPr>
          <w:rFonts w:ascii="Calibri" w:hAnsi="Calibri" w:cs="Calibri"/>
          <w:szCs w:val="24"/>
        </w:rPr>
        <w:t>555 miljarder kronor. Uppskattningsvis är personalkostnaden hälften av detta, dvs. 280 miljarder kronor. Det innebär att kostnaden för inhyrd personal är en procent av den totala lönekostnaden. Och i denna kostnad för inhyrd personal ingår även administrativ personal</w:t>
      </w:r>
      <w:r w:rsidR="00D7467F">
        <w:rPr>
          <w:rFonts w:ascii="Calibri" w:hAnsi="Calibri" w:cs="Calibri"/>
          <w:szCs w:val="24"/>
        </w:rPr>
        <w:t xml:space="preserve"> </w:t>
      </w:r>
      <w:r w:rsidRPr="00E35A26">
        <w:rPr>
          <w:rFonts w:ascii="Calibri" w:hAnsi="Calibri" w:cs="Calibri"/>
          <w:szCs w:val="24"/>
        </w:rPr>
        <w:t>och annan icke vårdgivande personal.</w:t>
      </w:r>
    </w:p>
    <w:p w:rsidR="00920DB0" w:rsidRDefault="00E469A9" w:rsidP="00920DB0">
      <w:pPr>
        <w:pStyle w:val="Ingetavstnd"/>
        <w:rPr>
          <w:rFonts w:ascii="Calibri" w:hAnsi="Calibri" w:cs="Calibri"/>
          <w:szCs w:val="24"/>
        </w:rPr>
      </w:pPr>
      <w:r>
        <w:rPr>
          <w:rFonts w:ascii="Calibri" w:hAnsi="Calibri" w:cs="Calibri"/>
          <w:szCs w:val="24"/>
        </w:rPr>
        <w:t>I jämförelse köp</w:t>
      </w:r>
      <w:r w:rsidR="00D7467F">
        <w:rPr>
          <w:rFonts w:ascii="Calibri" w:hAnsi="Calibri" w:cs="Calibri"/>
          <w:szCs w:val="24"/>
        </w:rPr>
        <w:t>te</w:t>
      </w:r>
      <w:r>
        <w:rPr>
          <w:rFonts w:ascii="Calibri" w:hAnsi="Calibri" w:cs="Calibri"/>
          <w:szCs w:val="24"/>
        </w:rPr>
        <w:t xml:space="preserve"> landsting och kommuner konsulttjänster för över 13</w:t>
      </w:r>
      <w:r w:rsidR="000721B5">
        <w:rPr>
          <w:rFonts w:ascii="Calibri" w:hAnsi="Calibri" w:cs="Calibri"/>
          <w:szCs w:val="24"/>
        </w:rPr>
        <w:t> </w:t>
      </w:r>
      <w:r>
        <w:rPr>
          <w:rFonts w:ascii="Calibri" w:hAnsi="Calibri" w:cs="Calibri"/>
          <w:szCs w:val="24"/>
        </w:rPr>
        <w:t>miljarder kron</w:t>
      </w:r>
      <w:r w:rsidR="00D7467F">
        <w:rPr>
          <w:rFonts w:ascii="Calibri" w:hAnsi="Calibri" w:cs="Calibri"/>
          <w:szCs w:val="24"/>
        </w:rPr>
        <w:t>or, exempelvis datakonsulter</w:t>
      </w:r>
      <w:r w:rsidR="00565113">
        <w:rPr>
          <w:rFonts w:ascii="Calibri" w:hAnsi="Calibri" w:cs="Calibri"/>
          <w:szCs w:val="24"/>
        </w:rPr>
        <w:t xml:space="preserve"> och tekniska konsulter, </w:t>
      </w:r>
      <w:r w:rsidR="00681E92">
        <w:rPr>
          <w:rFonts w:ascii="Calibri" w:hAnsi="Calibri" w:cs="Calibri"/>
          <w:szCs w:val="24"/>
        </w:rPr>
        <w:t>d.v.s.</w:t>
      </w:r>
      <w:r w:rsidR="00565113">
        <w:rPr>
          <w:rFonts w:ascii="Calibri" w:hAnsi="Calibri" w:cs="Calibri"/>
          <w:szCs w:val="24"/>
        </w:rPr>
        <w:t xml:space="preserve"> fyra gånger så mycket som de köpte vårdinhyrningstjänster</w:t>
      </w:r>
      <w:r w:rsidR="001E6D03">
        <w:rPr>
          <w:rFonts w:ascii="Calibri" w:hAnsi="Calibri" w:cs="Calibri"/>
          <w:szCs w:val="24"/>
        </w:rPr>
        <w:t xml:space="preserve"> för.</w:t>
      </w:r>
    </w:p>
    <w:p w:rsidR="009C5661" w:rsidRDefault="009C5661" w:rsidP="00920DB0">
      <w:pPr>
        <w:pStyle w:val="Ingetavstnd"/>
        <w:rPr>
          <w:rFonts w:ascii="Calibri" w:hAnsi="Calibri" w:cs="Calibri"/>
          <w:szCs w:val="24"/>
        </w:rPr>
      </w:pPr>
    </w:p>
    <w:p w:rsidR="009C5661" w:rsidRPr="009C5661" w:rsidRDefault="009C5661" w:rsidP="00920DB0">
      <w:pPr>
        <w:pStyle w:val="Ingetavstnd"/>
        <w:rPr>
          <w:rFonts w:ascii="Calibri" w:hAnsi="Calibri" w:cs="Calibri"/>
          <w:b/>
          <w:szCs w:val="24"/>
        </w:rPr>
      </w:pPr>
      <w:r w:rsidRPr="009C5661">
        <w:rPr>
          <w:rFonts w:ascii="Calibri" w:hAnsi="Calibri" w:cs="Calibri"/>
          <w:b/>
          <w:szCs w:val="24"/>
        </w:rPr>
        <w:t>Kostnaden i relation till levererad kvalitet</w:t>
      </w:r>
    </w:p>
    <w:p w:rsidR="006332F6" w:rsidRDefault="000721B5" w:rsidP="00435AA5">
      <w:pPr>
        <w:autoSpaceDE w:val="0"/>
        <w:autoSpaceDN w:val="0"/>
        <w:adjustRightInd w:val="0"/>
        <w:rPr>
          <w:rFonts w:ascii="Calibri" w:hAnsi="Calibri" w:cs="Calibri"/>
        </w:rPr>
      </w:pPr>
      <w:r>
        <w:rPr>
          <w:rFonts w:ascii="Calibri" w:hAnsi="Calibri" w:cs="Calibri"/>
        </w:rPr>
        <w:t xml:space="preserve">När man ser på kostnaderna för inhyrd vårdpersonal måste man även se på den effektivitet som levereras i de inhyrda tjänsterna. </w:t>
      </w:r>
      <w:r w:rsidR="009C5661">
        <w:rPr>
          <w:rFonts w:ascii="Calibri" w:hAnsi="Calibri" w:cs="Calibri"/>
        </w:rPr>
        <w:t xml:space="preserve">I våras presenterades </w:t>
      </w:r>
      <w:hyperlink r:id="rId9" w:history="1">
        <w:r w:rsidR="009C5661" w:rsidRPr="000721B5">
          <w:rPr>
            <w:rStyle w:val="Hyperlnk"/>
            <w:rFonts w:ascii="Calibri" w:hAnsi="Calibri" w:cs="Calibri"/>
          </w:rPr>
          <w:t>Vårdrap</w:t>
        </w:r>
        <w:r w:rsidR="009C5661" w:rsidRPr="000721B5">
          <w:rPr>
            <w:rStyle w:val="Hyperlnk"/>
            <w:rFonts w:ascii="Calibri" w:hAnsi="Calibri" w:cs="Calibri"/>
          </w:rPr>
          <w:t>p</w:t>
        </w:r>
        <w:r w:rsidR="009C5661" w:rsidRPr="000721B5">
          <w:rPr>
            <w:rStyle w:val="Hyperlnk"/>
            <w:rFonts w:ascii="Calibri" w:hAnsi="Calibri" w:cs="Calibri"/>
          </w:rPr>
          <w:t>orten</w:t>
        </w:r>
      </w:hyperlink>
      <w:r w:rsidR="009C5661">
        <w:rPr>
          <w:rFonts w:ascii="Calibri" w:hAnsi="Calibri" w:cs="Calibri"/>
        </w:rPr>
        <w:t xml:space="preserve"> -</w:t>
      </w:r>
      <w:r w:rsidR="00F67AAB">
        <w:rPr>
          <w:rFonts w:ascii="Calibri" w:hAnsi="Calibri" w:cs="Calibri"/>
        </w:rPr>
        <w:t xml:space="preserve"> </w:t>
      </w:r>
      <w:r w:rsidR="00F67AAB" w:rsidRPr="00F67AAB">
        <w:rPr>
          <w:rFonts w:ascii="Calibri" w:hAnsi="Calibri" w:cs="Calibri"/>
        </w:rPr>
        <w:t>”Tillsammans för en effektiv vård”</w:t>
      </w:r>
      <w:r w:rsidR="00227869" w:rsidRPr="00F67AAB">
        <w:rPr>
          <w:rFonts w:ascii="Calibri" w:hAnsi="Calibri" w:cs="Calibri"/>
        </w:rPr>
        <w:t>.</w:t>
      </w:r>
      <w:r w:rsidR="00227869">
        <w:rPr>
          <w:rFonts w:ascii="Calibri" w:hAnsi="Calibri" w:cs="Calibri"/>
        </w:rPr>
        <w:t xml:space="preserve"> I rapporten finns på sid 19 en intressant k</w:t>
      </w:r>
      <w:r w:rsidR="00227869" w:rsidRPr="00DB7D66">
        <w:rPr>
          <w:rFonts w:ascii="Calibri" w:hAnsi="Calibri" w:cs="Calibri"/>
        </w:rPr>
        <w:t xml:space="preserve">ostnadsjämförelse mellan </w:t>
      </w:r>
      <w:r w:rsidR="004B22DC" w:rsidRPr="00DB7D66">
        <w:rPr>
          <w:rFonts w:ascii="Calibri" w:hAnsi="Calibri" w:cs="Calibri"/>
        </w:rPr>
        <w:t xml:space="preserve">en </w:t>
      </w:r>
      <w:r w:rsidR="00227869" w:rsidRPr="00DB7D66">
        <w:rPr>
          <w:rFonts w:ascii="Calibri" w:hAnsi="Calibri" w:cs="Calibri"/>
        </w:rPr>
        <w:t xml:space="preserve">inhyrd läkare och </w:t>
      </w:r>
      <w:r w:rsidR="004B22DC" w:rsidRPr="00DB7D66">
        <w:rPr>
          <w:rFonts w:ascii="Calibri" w:hAnsi="Calibri" w:cs="Calibri"/>
        </w:rPr>
        <w:t xml:space="preserve">en </w:t>
      </w:r>
      <w:r w:rsidR="00227869" w:rsidRPr="00DB7D66">
        <w:rPr>
          <w:rFonts w:ascii="Calibri" w:hAnsi="Calibri" w:cs="Calibri"/>
        </w:rPr>
        <w:t xml:space="preserve">heltidsanställd </w:t>
      </w:r>
      <w:r w:rsidR="00227869" w:rsidRPr="00DB7D66">
        <w:rPr>
          <w:rFonts w:ascii="Calibri" w:hAnsi="Calibri" w:cs="Calibri"/>
        </w:rPr>
        <w:t>läkare</w:t>
      </w:r>
      <w:r w:rsidR="00775D97">
        <w:rPr>
          <w:rFonts w:ascii="Calibri" w:hAnsi="Calibri" w:cs="Calibri"/>
        </w:rPr>
        <w:t xml:space="preserve"> i l</w:t>
      </w:r>
      <w:r w:rsidR="006332F6">
        <w:rPr>
          <w:rFonts w:ascii="Calibri" w:hAnsi="Calibri" w:cs="Calibri"/>
        </w:rPr>
        <w:t>andstinget</w:t>
      </w:r>
      <w:r w:rsidR="004B22DC" w:rsidRPr="00DB7D66">
        <w:rPr>
          <w:rFonts w:ascii="Calibri" w:hAnsi="Calibri" w:cs="Calibri"/>
        </w:rPr>
        <w:t>. Oftast har den inhyrda läkaren en helt annan effektivitet i sitt arbete</w:t>
      </w:r>
      <w:r w:rsidR="006332F6">
        <w:rPr>
          <w:rFonts w:ascii="Calibri" w:hAnsi="Calibri" w:cs="Calibri"/>
        </w:rPr>
        <w:t>,</w:t>
      </w:r>
      <w:r w:rsidR="004B22DC" w:rsidRPr="00DB7D66">
        <w:rPr>
          <w:rFonts w:ascii="Calibri" w:hAnsi="Calibri" w:cs="Calibri"/>
        </w:rPr>
        <w:t xml:space="preserve"> vilket </w:t>
      </w:r>
      <w:r w:rsidR="00DB7D66" w:rsidRPr="00DB7D66">
        <w:rPr>
          <w:rFonts w:ascii="Calibri" w:hAnsi="Calibri" w:cs="Calibri"/>
        </w:rPr>
        <w:t xml:space="preserve">kortar patientköer och minskar belastningen på stationär </w:t>
      </w:r>
      <w:r w:rsidR="006332F6" w:rsidRPr="00DB7D66">
        <w:rPr>
          <w:rFonts w:ascii="Calibri" w:hAnsi="Calibri" w:cs="Calibri"/>
        </w:rPr>
        <w:t>personal</w:t>
      </w:r>
      <w:r w:rsidR="00DB7D66" w:rsidRPr="00DB7D66">
        <w:rPr>
          <w:rFonts w:ascii="Calibri" w:hAnsi="Calibri" w:cs="Calibri"/>
        </w:rPr>
        <w:t xml:space="preserve">. </w:t>
      </w:r>
    </w:p>
    <w:p w:rsidR="006332F6" w:rsidRDefault="006332F6" w:rsidP="00435AA5">
      <w:pPr>
        <w:autoSpaceDE w:val="0"/>
        <w:autoSpaceDN w:val="0"/>
        <w:adjustRightInd w:val="0"/>
        <w:rPr>
          <w:rFonts w:ascii="Calibri" w:hAnsi="Calibri" w:cs="Calibri"/>
        </w:rPr>
      </w:pPr>
    </w:p>
    <w:p w:rsidR="000721B5" w:rsidRPr="00DB7D66" w:rsidRDefault="00DB7D66" w:rsidP="00435AA5">
      <w:pPr>
        <w:autoSpaceDE w:val="0"/>
        <w:autoSpaceDN w:val="0"/>
        <w:adjustRightInd w:val="0"/>
        <w:rPr>
          <w:rFonts w:ascii="Calibri" w:hAnsi="Calibri" w:cs="Calibri"/>
        </w:rPr>
      </w:pPr>
      <w:r w:rsidRPr="00DB7D66">
        <w:rPr>
          <w:rFonts w:ascii="Calibri" w:hAnsi="Calibri" w:cs="Calibri"/>
        </w:rPr>
        <w:t xml:space="preserve">I rapporten lyfts fram ett förslag på </w:t>
      </w:r>
      <w:r w:rsidR="00F67AAB" w:rsidRPr="00F67AAB">
        <w:rPr>
          <w:rFonts w:ascii="Calibri" w:hAnsi="Calibri" w:cs="Calibri"/>
        </w:rPr>
        <w:t xml:space="preserve">ett trepunktsprogram för effektivare personalförsörjning och utökat samarbete med SKL och </w:t>
      </w:r>
      <w:r w:rsidR="00F67AAB" w:rsidRPr="00F67AAB">
        <w:rPr>
          <w:rFonts w:ascii="Calibri" w:hAnsi="Calibri" w:cs="Calibri"/>
        </w:rPr>
        <w:lastRenderedPageBreak/>
        <w:t>Socialdepartementet</w:t>
      </w:r>
      <w:r w:rsidR="00F67AAB">
        <w:rPr>
          <w:rFonts w:ascii="Calibri" w:hAnsi="Calibri" w:cs="Calibri"/>
        </w:rPr>
        <w:t xml:space="preserve"> </w:t>
      </w:r>
      <w:r>
        <w:rPr>
          <w:rFonts w:ascii="Calibri" w:hAnsi="Calibri" w:cs="Calibri"/>
        </w:rPr>
        <w:t>för att finna en bättre långsiktig lösning på utmaningarna inom vården.</w:t>
      </w:r>
    </w:p>
    <w:p w:rsidR="000721B5" w:rsidRDefault="000721B5" w:rsidP="00435AA5">
      <w:pPr>
        <w:autoSpaceDE w:val="0"/>
        <w:autoSpaceDN w:val="0"/>
        <w:adjustRightInd w:val="0"/>
        <w:rPr>
          <w:rFonts w:ascii="HelveticaNeue-BlackExt" w:eastAsiaTheme="minorHAnsi" w:hAnsi="HelveticaNeue-BlackExt" w:cs="HelveticaNeue-BlackExt"/>
          <w:sz w:val="16"/>
          <w:szCs w:val="16"/>
          <w:lang w:eastAsia="en-US"/>
        </w:rPr>
      </w:pPr>
      <w:r w:rsidRPr="00DB7D66">
        <w:rPr>
          <w:rFonts w:ascii="Calibri" w:hAnsi="Calibri" w:cs="Calibri"/>
        </w:rPr>
        <w:t xml:space="preserve">Rapporten finns att ladda ner på </w:t>
      </w:r>
      <w:hyperlink r:id="rId10" w:history="1">
        <w:r w:rsidRPr="007F2589">
          <w:rPr>
            <w:rStyle w:val="Hyperlnk"/>
            <w:rFonts w:ascii="HelveticaNeue-BlackExt" w:eastAsiaTheme="minorHAnsi" w:hAnsi="HelveticaNeue-BlackExt" w:cs="HelveticaNeue-BlackExt"/>
            <w:sz w:val="16"/>
            <w:szCs w:val="16"/>
            <w:lang w:eastAsia="en-US"/>
          </w:rPr>
          <w:t>http://www.mynewsdesk.com/se/bemanningsforetagen</w:t>
        </w:r>
        <w:r w:rsidRPr="007F2589">
          <w:rPr>
            <w:rStyle w:val="Hyperlnk"/>
            <w:rFonts w:ascii="HelveticaNeue-BlackExt" w:eastAsiaTheme="minorHAnsi" w:hAnsi="HelveticaNeue-BlackExt" w:cs="HelveticaNeue-BlackExt"/>
            <w:sz w:val="16"/>
            <w:szCs w:val="16"/>
            <w:lang w:eastAsia="en-US"/>
          </w:rPr>
          <w:t>/</w:t>
        </w:r>
        <w:r w:rsidRPr="007F2589">
          <w:rPr>
            <w:rStyle w:val="Hyperlnk"/>
            <w:rFonts w:ascii="HelveticaNeue-BlackExt" w:eastAsiaTheme="minorHAnsi" w:hAnsi="HelveticaNeue-BlackExt" w:cs="HelveticaNeue-BlackExt"/>
            <w:sz w:val="16"/>
            <w:szCs w:val="16"/>
            <w:lang w:eastAsia="en-US"/>
          </w:rPr>
          <w:t>news/tillsammans-foer-en-effektiv-vaard-bemanningsfoeretagen-aer-en-viktig-del-i-svensk-sjukvaard-83731</w:t>
        </w:r>
      </w:hyperlink>
    </w:p>
    <w:p w:rsidR="000721B5" w:rsidRDefault="000721B5" w:rsidP="00435AA5">
      <w:pPr>
        <w:autoSpaceDE w:val="0"/>
        <w:autoSpaceDN w:val="0"/>
        <w:adjustRightInd w:val="0"/>
        <w:rPr>
          <w:rFonts w:ascii="HelveticaNeue-BlackExt" w:hAnsi="HelveticaNeue-BlackExt" w:cs="HelveticaNeue-BlackExt"/>
          <w:sz w:val="16"/>
          <w:szCs w:val="16"/>
        </w:rPr>
      </w:pPr>
    </w:p>
    <w:p w:rsidR="0025760A" w:rsidRPr="00E35A26" w:rsidRDefault="0025760A" w:rsidP="0025760A">
      <w:pPr>
        <w:pStyle w:val="Ingetavstnd"/>
        <w:rPr>
          <w:rFonts w:ascii="Calibri" w:hAnsi="Calibri" w:cs="Calibri"/>
          <w:b/>
          <w:szCs w:val="24"/>
        </w:rPr>
      </w:pPr>
      <w:r w:rsidRPr="00E35A26">
        <w:rPr>
          <w:rFonts w:ascii="Calibri" w:hAnsi="Calibri" w:cs="Calibri"/>
          <w:b/>
          <w:szCs w:val="24"/>
        </w:rPr>
        <w:t xml:space="preserve">En liten </w:t>
      </w:r>
      <w:r w:rsidR="00A41E5C" w:rsidRPr="00E35A26">
        <w:rPr>
          <w:rFonts w:ascii="Calibri" w:hAnsi="Calibri" w:cs="Calibri"/>
          <w:b/>
          <w:szCs w:val="24"/>
        </w:rPr>
        <w:t>del i en stor utmaning</w:t>
      </w:r>
      <w:r w:rsidRPr="00E35A26">
        <w:rPr>
          <w:rFonts w:ascii="Calibri" w:hAnsi="Calibri" w:cs="Calibri"/>
          <w:b/>
          <w:szCs w:val="24"/>
        </w:rPr>
        <w:t xml:space="preserve">  </w:t>
      </w:r>
    </w:p>
    <w:p w:rsidR="00920DB0" w:rsidRPr="00E35A26" w:rsidRDefault="001D1B54" w:rsidP="00920DB0">
      <w:pPr>
        <w:pStyle w:val="Ingetavstnd"/>
        <w:rPr>
          <w:rFonts w:ascii="Calibri" w:hAnsi="Calibri" w:cs="Calibri"/>
          <w:szCs w:val="24"/>
        </w:rPr>
      </w:pPr>
      <w:r>
        <w:rPr>
          <w:rFonts w:ascii="Calibri" w:hAnsi="Calibri" w:cs="Calibri"/>
          <w:szCs w:val="24"/>
        </w:rPr>
        <w:t>I</w:t>
      </w:r>
      <w:r w:rsidR="00920DB0" w:rsidRPr="00E35A26">
        <w:rPr>
          <w:rFonts w:ascii="Calibri" w:hAnsi="Calibri" w:cs="Calibri"/>
          <w:szCs w:val="24"/>
        </w:rPr>
        <w:t xml:space="preserve">bland vill man att det ska låta som att bemanningsföretag ska hantera all personal i vårdsektorn i Sverige. Men detta har aldrig varit avsikten. Bemanningslösningar inom vården </w:t>
      </w:r>
      <w:r>
        <w:rPr>
          <w:rFonts w:ascii="Calibri" w:hAnsi="Calibri" w:cs="Calibri"/>
          <w:szCs w:val="24"/>
        </w:rPr>
        <w:t>kan</w:t>
      </w:r>
      <w:r w:rsidR="00920DB0" w:rsidRPr="00E35A26">
        <w:rPr>
          <w:rFonts w:ascii="Calibri" w:hAnsi="Calibri" w:cs="Calibri"/>
          <w:szCs w:val="24"/>
        </w:rPr>
        <w:t xml:space="preserve"> hantera de luckor och brister som finns inom vården och kanske ska det uppgå till </w:t>
      </w:r>
      <w:r w:rsidR="00893497">
        <w:rPr>
          <w:rFonts w:ascii="Calibri" w:hAnsi="Calibri" w:cs="Calibri"/>
          <w:szCs w:val="24"/>
        </w:rPr>
        <w:t xml:space="preserve">1, </w:t>
      </w:r>
      <w:r w:rsidR="00920DB0" w:rsidRPr="00E35A26">
        <w:rPr>
          <w:rFonts w:ascii="Calibri" w:hAnsi="Calibri" w:cs="Calibri"/>
          <w:szCs w:val="24"/>
        </w:rPr>
        <w:t>2 eller 3 procent av den totala personalandelen.</w:t>
      </w:r>
    </w:p>
    <w:p w:rsidR="00920DB0" w:rsidRPr="00E35A26" w:rsidRDefault="00920DB0" w:rsidP="00920DB0">
      <w:pPr>
        <w:pStyle w:val="Ingetavstnd"/>
        <w:rPr>
          <w:rFonts w:ascii="Calibri" w:hAnsi="Calibri" w:cs="Calibri"/>
          <w:szCs w:val="24"/>
        </w:rPr>
      </w:pPr>
    </w:p>
    <w:p w:rsidR="00A41E5C" w:rsidRPr="00E35A26" w:rsidRDefault="00A41E5C" w:rsidP="00920DB0">
      <w:pPr>
        <w:pStyle w:val="Ingetavstnd"/>
        <w:rPr>
          <w:rFonts w:ascii="Calibri" w:hAnsi="Calibri" w:cs="Calibri"/>
          <w:b/>
          <w:szCs w:val="24"/>
        </w:rPr>
      </w:pPr>
      <w:r w:rsidRPr="00E35A26">
        <w:rPr>
          <w:rFonts w:ascii="Calibri" w:hAnsi="Calibri" w:cs="Calibri"/>
          <w:b/>
          <w:szCs w:val="24"/>
        </w:rPr>
        <w:t>Patienten</w:t>
      </w:r>
      <w:r w:rsidR="00E55D92">
        <w:rPr>
          <w:rFonts w:ascii="Calibri" w:hAnsi="Calibri" w:cs="Calibri"/>
          <w:b/>
          <w:szCs w:val="24"/>
        </w:rPr>
        <w:t xml:space="preserve"> i fokus</w:t>
      </w:r>
    </w:p>
    <w:p w:rsidR="00920DB0" w:rsidRPr="00E35A26" w:rsidRDefault="00920DB0" w:rsidP="00920DB0">
      <w:pPr>
        <w:pStyle w:val="Ingetavstnd"/>
        <w:rPr>
          <w:rFonts w:ascii="Calibri" w:hAnsi="Calibri" w:cs="Calibri"/>
          <w:szCs w:val="24"/>
        </w:rPr>
      </w:pPr>
      <w:r w:rsidRPr="00E35A26">
        <w:rPr>
          <w:rFonts w:ascii="Calibri" w:hAnsi="Calibri" w:cs="Calibri"/>
          <w:szCs w:val="24"/>
        </w:rPr>
        <w:t xml:space="preserve">En kostnad som förbises i sammanhanget är vad det kostar att inte få träffa en läkare eller en sjuksköterska för den enskilde individen. Finns det ingen personal på vårdcentralen, så kan patienten inte heller vid behov skickas vidare inom vården. Kostnaderna för dylik frånvaro av initial vårdinsats blir successivt högre för såväl patient, vårdenhet och landsting. </w:t>
      </w:r>
      <w:r w:rsidR="00187F66">
        <w:rPr>
          <w:rFonts w:ascii="Calibri" w:hAnsi="Calibri" w:cs="Calibri"/>
          <w:szCs w:val="24"/>
        </w:rPr>
        <w:t>F</w:t>
      </w:r>
      <w:r w:rsidRPr="00E35A26">
        <w:rPr>
          <w:rFonts w:ascii="Calibri" w:hAnsi="Calibri" w:cs="Calibri"/>
          <w:szCs w:val="24"/>
        </w:rPr>
        <w:t>ör individen blir det avsaknad av arbetsinkomst</w:t>
      </w:r>
      <w:r w:rsidR="00A84730">
        <w:rPr>
          <w:rFonts w:ascii="Calibri" w:hAnsi="Calibri" w:cs="Calibri"/>
          <w:szCs w:val="24"/>
        </w:rPr>
        <w:t xml:space="preserve"> och</w:t>
      </w:r>
      <w:r w:rsidRPr="00E35A26">
        <w:rPr>
          <w:rFonts w:ascii="Calibri" w:hAnsi="Calibri" w:cs="Calibri"/>
          <w:szCs w:val="24"/>
        </w:rPr>
        <w:t xml:space="preserve"> </w:t>
      </w:r>
      <w:r w:rsidR="00AA275B">
        <w:rPr>
          <w:rFonts w:ascii="Calibri" w:hAnsi="Calibri" w:cs="Calibri"/>
          <w:szCs w:val="24"/>
        </w:rPr>
        <w:t>ofta</w:t>
      </w:r>
      <w:r w:rsidRPr="00E35A26">
        <w:rPr>
          <w:rFonts w:ascii="Calibri" w:hAnsi="Calibri" w:cs="Calibri"/>
          <w:szCs w:val="24"/>
        </w:rPr>
        <w:t xml:space="preserve"> både fysiskt och psykiskt lidande.</w:t>
      </w:r>
    </w:p>
    <w:p w:rsidR="00920DB0" w:rsidRPr="00E35A26" w:rsidRDefault="00920DB0" w:rsidP="00920DB0">
      <w:pPr>
        <w:pStyle w:val="Ingetavstnd"/>
        <w:rPr>
          <w:rFonts w:ascii="Calibri" w:hAnsi="Calibri" w:cs="Calibri"/>
          <w:szCs w:val="24"/>
        </w:rPr>
      </w:pPr>
    </w:p>
    <w:p w:rsidR="00805547" w:rsidRPr="00E35A26" w:rsidRDefault="00805547" w:rsidP="00920DB0">
      <w:pPr>
        <w:pStyle w:val="Ingetavstnd"/>
        <w:rPr>
          <w:rFonts w:ascii="Calibri" w:hAnsi="Calibri" w:cs="Calibri"/>
          <w:b/>
          <w:szCs w:val="24"/>
        </w:rPr>
      </w:pPr>
      <w:r w:rsidRPr="00E35A26">
        <w:rPr>
          <w:rFonts w:ascii="Calibri" w:hAnsi="Calibri" w:cs="Calibri"/>
          <w:b/>
          <w:szCs w:val="24"/>
        </w:rPr>
        <w:t>Effektivitet</w:t>
      </w:r>
    </w:p>
    <w:p w:rsidR="00920DB0" w:rsidRPr="00E35A26" w:rsidRDefault="00920DB0" w:rsidP="00920DB0">
      <w:pPr>
        <w:pStyle w:val="Ingetavstnd"/>
        <w:rPr>
          <w:rFonts w:ascii="Calibri" w:hAnsi="Calibri" w:cs="Calibri"/>
          <w:szCs w:val="24"/>
        </w:rPr>
      </w:pPr>
      <w:r w:rsidRPr="00E35A26">
        <w:rPr>
          <w:rFonts w:ascii="Calibri" w:hAnsi="Calibri" w:cs="Calibri"/>
          <w:szCs w:val="24"/>
        </w:rPr>
        <w:t xml:space="preserve">En annan kostnad som inte berörs är vad det kostar när en person i ett </w:t>
      </w:r>
      <w:r w:rsidR="00A84730">
        <w:rPr>
          <w:rFonts w:ascii="Calibri" w:hAnsi="Calibri" w:cs="Calibri"/>
          <w:szCs w:val="24"/>
        </w:rPr>
        <w:t>arbets</w:t>
      </w:r>
      <w:r w:rsidRPr="00E35A26">
        <w:rPr>
          <w:rFonts w:ascii="Calibri" w:hAnsi="Calibri" w:cs="Calibri"/>
          <w:szCs w:val="24"/>
        </w:rPr>
        <w:t>lag inte är på plats.  Saknas narkosläkare</w:t>
      </w:r>
      <w:r w:rsidR="007703FA">
        <w:rPr>
          <w:rFonts w:ascii="Calibri" w:hAnsi="Calibri" w:cs="Calibri"/>
          <w:szCs w:val="24"/>
        </w:rPr>
        <w:t>n</w:t>
      </w:r>
      <w:r w:rsidRPr="00E35A26">
        <w:rPr>
          <w:rFonts w:ascii="Calibri" w:hAnsi="Calibri" w:cs="Calibri"/>
          <w:szCs w:val="24"/>
        </w:rPr>
        <w:t xml:space="preserve"> drabbas givetvis den patient som skulle opereras. Men pengar slösas även på en sysslolös kirurg, operationssköterskor, narkossköterskor och andra i </w:t>
      </w:r>
      <w:r w:rsidR="007703FA">
        <w:rPr>
          <w:rFonts w:ascii="Calibri" w:hAnsi="Calibri" w:cs="Calibri"/>
          <w:szCs w:val="24"/>
        </w:rPr>
        <w:t>operations</w:t>
      </w:r>
      <w:r w:rsidRPr="00E35A26">
        <w:rPr>
          <w:rFonts w:ascii="Calibri" w:hAnsi="Calibri" w:cs="Calibri"/>
          <w:szCs w:val="24"/>
        </w:rPr>
        <w:t xml:space="preserve">laget </w:t>
      </w:r>
      <w:r w:rsidR="007703FA">
        <w:rPr>
          <w:rFonts w:ascii="Calibri" w:hAnsi="Calibri" w:cs="Calibri"/>
          <w:szCs w:val="24"/>
        </w:rPr>
        <w:t>samt</w:t>
      </w:r>
      <w:r w:rsidRPr="00E35A26">
        <w:rPr>
          <w:rFonts w:ascii="Calibri" w:hAnsi="Calibri" w:cs="Calibri"/>
          <w:szCs w:val="24"/>
        </w:rPr>
        <w:t xml:space="preserve"> på en </w:t>
      </w:r>
      <w:r w:rsidR="00AA275B">
        <w:rPr>
          <w:rFonts w:ascii="Calibri" w:hAnsi="Calibri" w:cs="Calibri"/>
          <w:szCs w:val="24"/>
        </w:rPr>
        <w:t>vård</w:t>
      </w:r>
      <w:r w:rsidRPr="00E35A26">
        <w:rPr>
          <w:rFonts w:ascii="Calibri" w:hAnsi="Calibri" w:cs="Calibri"/>
          <w:szCs w:val="24"/>
        </w:rPr>
        <w:t>plats som står tom på uppvakningsavdelningen. Dessa i</w:t>
      </w:r>
      <w:r w:rsidR="00944ED8" w:rsidRPr="00E35A26">
        <w:rPr>
          <w:rFonts w:ascii="Calibri" w:hAnsi="Calibri" w:cs="Calibri"/>
          <w:szCs w:val="24"/>
        </w:rPr>
        <w:t>ndirekta kostnader är betydande och glöms ofta bort.</w:t>
      </w:r>
    </w:p>
    <w:p w:rsidR="00920DB0" w:rsidRPr="00E35A26" w:rsidRDefault="00920DB0" w:rsidP="00920DB0">
      <w:pPr>
        <w:pStyle w:val="Ingetavstnd"/>
        <w:rPr>
          <w:rFonts w:ascii="Calibri" w:hAnsi="Calibri" w:cs="Calibri"/>
          <w:szCs w:val="24"/>
        </w:rPr>
      </w:pPr>
    </w:p>
    <w:p w:rsidR="00920DB0" w:rsidRPr="00E35A26" w:rsidRDefault="00920DB0" w:rsidP="00920DB0">
      <w:pPr>
        <w:pStyle w:val="Ingetavstnd"/>
        <w:rPr>
          <w:rFonts w:ascii="Calibri" w:hAnsi="Calibri" w:cs="Calibri"/>
          <w:szCs w:val="24"/>
        </w:rPr>
      </w:pPr>
      <w:r w:rsidRPr="00E35A26">
        <w:rPr>
          <w:rFonts w:ascii="Calibri" w:hAnsi="Calibri" w:cs="Calibri"/>
          <w:szCs w:val="24"/>
        </w:rPr>
        <w:t>I debatten framförs kritik för att man som patient inte får träffa samma läkare vid återbesök</w:t>
      </w:r>
      <w:r w:rsidR="00A84730">
        <w:rPr>
          <w:rFonts w:ascii="Calibri" w:hAnsi="Calibri" w:cs="Calibri"/>
          <w:szCs w:val="24"/>
        </w:rPr>
        <w:t>,</w:t>
      </w:r>
      <w:r w:rsidRPr="00E35A26">
        <w:rPr>
          <w:rFonts w:ascii="Calibri" w:hAnsi="Calibri" w:cs="Calibri"/>
          <w:szCs w:val="24"/>
        </w:rPr>
        <w:t xml:space="preserve"> om vårdgivaren använder bemanningsföretag. </w:t>
      </w:r>
      <w:r w:rsidR="00124821">
        <w:rPr>
          <w:rFonts w:ascii="Calibri" w:hAnsi="Calibri" w:cs="Calibri"/>
          <w:szCs w:val="24"/>
        </w:rPr>
        <w:t xml:space="preserve">Frågan är om så är fallet </w:t>
      </w:r>
      <w:r w:rsidR="000A2F84">
        <w:rPr>
          <w:rFonts w:ascii="Calibri" w:hAnsi="Calibri" w:cs="Calibri"/>
          <w:szCs w:val="24"/>
        </w:rPr>
        <w:t xml:space="preserve">även med egen ordinarie personal. </w:t>
      </w:r>
      <w:r w:rsidRPr="00E35A26">
        <w:rPr>
          <w:rFonts w:ascii="Calibri" w:hAnsi="Calibri" w:cs="Calibri"/>
          <w:szCs w:val="24"/>
        </w:rPr>
        <w:t>Detta handlar inte om tjänsten i fråga</w:t>
      </w:r>
      <w:r w:rsidR="00A84730">
        <w:rPr>
          <w:rFonts w:ascii="Calibri" w:hAnsi="Calibri" w:cs="Calibri"/>
          <w:szCs w:val="24"/>
        </w:rPr>
        <w:t>,</w:t>
      </w:r>
      <w:r w:rsidRPr="00E35A26">
        <w:rPr>
          <w:rFonts w:ascii="Calibri" w:hAnsi="Calibri" w:cs="Calibri"/>
          <w:szCs w:val="24"/>
        </w:rPr>
        <w:t xml:space="preserve"> utan om kompetens</w:t>
      </w:r>
      <w:r w:rsidR="00A07062">
        <w:rPr>
          <w:rFonts w:ascii="Calibri" w:hAnsi="Calibri" w:cs="Calibri"/>
          <w:szCs w:val="24"/>
        </w:rPr>
        <w:t>en</w:t>
      </w:r>
      <w:r w:rsidRPr="00E35A26">
        <w:rPr>
          <w:rFonts w:ascii="Calibri" w:hAnsi="Calibri" w:cs="Calibri"/>
          <w:szCs w:val="24"/>
        </w:rPr>
        <w:t xml:space="preserve"> hos inköparen av tjänsten. Om man som beställare anger det som ett krav</w:t>
      </w:r>
      <w:r w:rsidR="00A84730">
        <w:rPr>
          <w:rFonts w:ascii="Calibri" w:hAnsi="Calibri" w:cs="Calibri"/>
          <w:szCs w:val="24"/>
        </w:rPr>
        <w:t>,</w:t>
      </w:r>
      <w:r w:rsidRPr="00E35A26">
        <w:rPr>
          <w:rFonts w:ascii="Calibri" w:hAnsi="Calibri" w:cs="Calibri"/>
          <w:szCs w:val="24"/>
        </w:rPr>
        <w:t xml:space="preserve"> att vissa tjänster ska vara bemannade med samma individer</w:t>
      </w:r>
      <w:r w:rsidR="00A84730">
        <w:rPr>
          <w:rFonts w:ascii="Calibri" w:hAnsi="Calibri" w:cs="Calibri"/>
          <w:szCs w:val="24"/>
        </w:rPr>
        <w:t>,</w:t>
      </w:r>
      <w:r w:rsidRPr="00E35A26">
        <w:rPr>
          <w:rFonts w:ascii="Calibri" w:hAnsi="Calibri" w:cs="Calibri"/>
          <w:szCs w:val="24"/>
        </w:rPr>
        <w:t xml:space="preserve"> så är det upp till leverantören att lösa det.</w:t>
      </w:r>
    </w:p>
    <w:p w:rsidR="00920DB0" w:rsidRPr="00E35A26" w:rsidRDefault="00920DB0" w:rsidP="00920DB0">
      <w:pPr>
        <w:pStyle w:val="Ingetavstnd"/>
        <w:rPr>
          <w:rFonts w:ascii="Calibri" w:hAnsi="Calibri" w:cs="Calibri"/>
          <w:szCs w:val="24"/>
        </w:rPr>
      </w:pPr>
    </w:p>
    <w:p w:rsidR="00805547" w:rsidRPr="00E35A26" w:rsidRDefault="00805547" w:rsidP="00920DB0">
      <w:pPr>
        <w:pStyle w:val="Ingetavstnd"/>
        <w:rPr>
          <w:rFonts w:ascii="Calibri" w:hAnsi="Calibri" w:cs="Calibri"/>
          <w:b/>
          <w:szCs w:val="24"/>
        </w:rPr>
      </w:pPr>
      <w:r w:rsidRPr="00E35A26">
        <w:rPr>
          <w:rFonts w:ascii="Calibri" w:hAnsi="Calibri" w:cs="Calibri"/>
          <w:b/>
          <w:szCs w:val="24"/>
        </w:rPr>
        <w:t>En del av lösningen</w:t>
      </w:r>
    </w:p>
    <w:p w:rsidR="00920DB0" w:rsidRPr="00E35A26" w:rsidRDefault="00681E92" w:rsidP="00920DB0">
      <w:pPr>
        <w:pStyle w:val="Ingetavstnd"/>
        <w:rPr>
          <w:rFonts w:ascii="Calibri" w:hAnsi="Calibri" w:cs="Calibri"/>
          <w:szCs w:val="24"/>
        </w:rPr>
      </w:pPr>
      <w:r w:rsidRPr="00E35A26">
        <w:rPr>
          <w:rFonts w:ascii="Calibri" w:hAnsi="Calibri" w:cs="Calibri"/>
          <w:szCs w:val="24"/>
        </w:rPr>
        <w:t>–</w:t>
      </w:r>
      <w:r w:rsidR="00805547" w:rsidRPr="00E35A26">
        <w:rPr>
          <w:rFonts w:ascii="Calibri" w:hAnsi="Calibri" w:cs="Calibri"/>
          <w:szCs w:val="24"/>
        </w:rPr>
        <w:t xml:space="preserve"> </w:t>
      </w:r>
      <w:r w:rsidR="00920DB0" w:rsidRPr="00E35A26">
        <w:rPr>
          <w:rFonts w:ascii="Calibri" w:hAnsi="Calibri" w:cs="Calibri"/>
          <w:szCs w:val="24"/>
        </w:rPr>
        <w:t xml:space="preserve">Den svenska vården </w:t>
      </w:r>
      <w:r w:rsidR="005A5E63">
        <w:rPr>
          <w:rFonts w:ascii="Calibri" w:hAnsi="Calibri" w:cs="Calibri"/>
          <w:szCs w:val="24"/>
        </w:rPr>
        <w:t>har</w:t>
      </w:r>
      <w:r w:rsidR="00920DB0" w:rsidRPr="00E35A26">
        <w:rPr>
          <w:rFonts w:ascii="Calibri" w:hAnsi="Calibri" w:cs="Calibri"/>
          <w:szCs w:val="24"/>
        </w:rPr>
        <w:t xml:space="preserve"> stora utmaningar. Bemanningsföretagen är en del av lösni</w:t>
      </w:r>
      <w:r w:rsidR="001857E2" w:rsidRPr="00E35A26">
        <w:rPr>
          <w:rFonts w:ascii="Calibri" w:hAnsi="Calibri" w:cs="Calibri"/>
          <w:szCs w:val="24"/>
        </w:rPr>
        <w:t xml:space="preserve">ngen på dessa viktiga uppgifter, säger </w:t>
      </w:r>
      <w:r w:rsidR="00920DB0" w:rsidRPr="00E35A26">
        <w:rPr>
          <w:rFonts w:ascii="Calibri" w:hAnsi="Calibri" w:cs="Calibri"/>
          <w:szCs w:val="24"/>
        </w:rPr>
        <w:t>Henrik Bäckström</w:t>
      </w:r>
      <w:r w:rsidR="001857E2" w:rsidRPr="00E35A26">
        <w:rPr>
          <w:rFonts w:ascii="Calibri" w:hAnsi="Calibri" w:cs="Calibri"/>
          <w:szCs w:val="24"/>
        </w:rPr>
        <w:t>,</w:t>
      </w:r>
    </w:p>
    <w:p w:rsidR="00430C7D" w:rsidRDefault="00920DB0" w:rsidP="00920DB0">
      <w:pPr>
        <w:pStyle w:val="Ingetavstnd"/>
        <w:rPr>
          <w:rFonts w:ascii="Calibri" w:hAnsi="Calibri" w:cs="Calibri"/>
          <w:szCs w:val="24"/>
        </w:rPr>
      </w:pPr>
      <w:r w:rsidRPr="00E35A26">
        <w:rPr>
          <w:rFonts w:ascii="Calibri" w:hAnsi="Calibri" w:cs="Calibri"/>
          <w:szCs w:val="24"/>
        </w:rPr>
        <w:t>Förbundsdirektör Bemanningsföretagen</w:t>
      </w:r>
      <w:r w:rsidR="001857E2" w:rsidRPr="00E35A26">
        <w:rPr>
          <w:rFonts w:ascii="Calibri" w:hAnsi="Calibri" w:cs="Calibri"/>
          <w:szCs w:val="24"/>
        </w:rPr>
        <w:t>.</w:t>
      </w:r>
    </w:p>
    <w:p w:rsidR="00217AF2" w:rsidRDefault="00217AF2">
      <w:pPr>
        <w:spacing w:after="120" w:line="300" w:lineRule="exact"/>
        <w:ind w:left="357" w:hanging="357"/>
        <w:rPr>
          <w:rFonts w:ascii="Calibri" w:eastAsiaTheme="minorHAnsi" w:hAnsi="Calibri" w:cs="Calibri"/>
          <w:lang w:eastAsia="en-US"/>
        </w:rPr>
      </w:pPr>
      <w:r>
        <w:rPr>
          <w:rFonts w:ascii="Calibri" w:eastAsiaTheme="minorHAnsi" w:hAnsi="Calibri" w:cs="Calibri"/>
          <w:lang w:eastAsia="en-US"/>
        </w:rPr>
        <w:br w:type="page"/>
      </w:r>
    </w:p>
    <w:p w:rsidR="00217AF2" w:rsidRDefault="00217AF2" w:rsidP="00252B56">
      <w:pPr>
        <w:spacing w:after="120" w:line="300" w:lineRule="exact"/>
        <w:rPr>
          <w:rFonts w:ascii="Calibri" w:hAnsi="Calibri" w:cs="Calibri"/>
          <w:b/>
          <w:bCs/>
        </w:rPr>
      </w:pPr>
    </w:p>
    <w:p w:rsidR="00217AF2" w:rsidRDefault="00217AF2" w:rsidP="00252B56">
      <w:pPr>
        <w:spacing w:after="120" w:line="300" w:lineRule="exact"/>
        <w:rPr>
          <w:rFonts w:ascii="Calibri" w:hAnsi="Calibri" w:cs="Calibri"/>
          <w:b/>
          <w:bCs/>
        </w:rPr>
      </w:pPr>
    </w:p>
    <w:p w:rsidR="00252B56" w:rsidRPr="00D21156" w:rsidRDefault="00252B56" w:rsidP="00252B56">
      <w:pPr>
        <w:spacing w:after="120" w:line="300" w:lineRule="exact"/>
        <w:rPr>
          <w:rFonts w:ascii="Calibri" w:hAnsi="Calibri" w:cs="Calibri"/>
          <w:b/>
          <w:bCs/>
        </w:rPr>
      </w:pPr>
      <w:r w:rsidRPr="00476C1A">
        <w:rPr>
          <w:rFonts w:ascii="Calibri" w:hAnsi="Calibri" w:cs="Calibri"/>
          <w:b/>
          <w:bCs/>
        </w:rPr>
        <w:t xml:space="preserve">För ytterligare information kontakta </w:t>
      </w:r>
    </w:p>
    <w:p w:rsidR="00252B56" w:rsidRPr="00476C1A" w:rsidRDefault="00252B56" w:rsidP="00252B56">
      <w:pPr>
        <w:pStyle w:val="Default"/>
        <w:rPr>
          <w:rFonts w:ascii="Calibri" w:hAnsi="Calibri" w:cs="Calibri"/>
          <w:color w:val="auto"/>
        </w:rPr>
      </w:pPr>
      <w:r w:rsidRPr="00476C1A">
        <w:rPr>
          <w:rFonts w:ascii="Calibri" w:hAnsi="Calibri" w:cs="Calibri"/>
          <w:color w:val="auto"/>
        </w:rPr>
        <w:t xml:space="preserve">Henrik Bäckström </w:t>
      </w:r>
    </w:p>
    <w:p w:rsidR="00252B56" w:rsidRPr="00476C1A" w:rsidRDefault="00252B56" w:rsidP="00252B56">
      <w:pPr>
        <w:pStyle w:val="Default"/>
        <w:rPr>
          <w:rFonts w:ascii="Calibri" w:hAnsi="Calibri" w:cs="Calibri"/>
          <w:color w:val="auto"/>
        </w:rPr>
      </w:pPr>
      <w:r w:rsidRPr="00476C1A">
        <w:rPr>
          <w:rFonts w:ascii="Calibri" w:hAnsi="Calibri" w:cs="Calibri"/>
          <w:color w:val="auto"/>
        </w:rPr>
        <w:t xml:space="preserve">Förbundsdirektör Bemanningsföretagen </w:t>
      </w:r>
    </w:p>
    <w:p w:rsidR="00252B56" w:rsidRPr="00476C1A" w:rsidRDefault="00252B56" w:rsidP="00252B56">
      <w:pPr>
        <w:pStyle w:val="Default"/>
        <w:rPr>
          <w:rFonts w:ascii="Calibri" w:hAnsi="Calibri" w:cs="Calibri"/>
          <w:color w:val="auto"/>
        </w:rPr>
      </w:pPr>
      <w:r w:rsidRPr="00476C1A">
        <w:rPr>
          <w:rFonts w:ascii="Calibri" w:hAnsi="Calibri" w:cs="Calibri"/>
          <w:color w:val="auto"/>
        </w:rPr>
        <w:t xml:space="preserve">08 762 69 68 / 070 345 69 68 </w:t>
      </w:r>
    </w:p>
    <w:p w:rsidR="00252B56" w:rsidRPr="00476C1A" w:rsidRDefault="00252B56" w:rsidP="00252B56">
      <w:pPr>
        <w:pStyle w:val="Default"/>
        <w:rPr>
          <w:rFonts w:ascii="Calibri" w:hAnsi="Calibri" w:cs="Calibri"/>
          <w:color w:val="auto"/>
        </w:rPr>
      </w:pPr>
    </w:p>
    <w:p w:rsidR="00252B56" w:rsidRPr="00476C1A" w:rsidRDefault="00252B56" w:rsidP="00252B56">
      <w:pPr>
        <w:pStyle w:val="Default"/>
        <w:rPr>
          <w:rFonts w:ascii="Calibri" w:hAnsi="Calibri" w:cs="Calibri"/>
          <w:color w:val="auto"/>
        </w:rPr>
      </w:pPr>
      <w:r w:rsidRPr="00476C1A">
        <w:rPr>
          <w:rFonts w:ascii="Calibri" w:hAnsi="Calibri" w:cs="Calibri"/>
          <w:color w:val="auto"/>
        </w:rPr>
        <w:t>Hans Uhrus</w:t>
      </w:r>
    </w:p>
    <w:p w:rsidR="00252B56" w:rsidRPr="00476C1A" w:rsidRDefault="00252B56" w:rsidP="00252B56">
      <w:pPr>
        <w:pStyle w:val="Default"/>
        <w:rPr>
          <w:rFonts w:ascii="Calibri" w:hAnsi="Calibri" w:cs="Calibri"/>
          <w:color w:val="auto"/>
        </w:rPr>
      </w:pPr>
      <w:r w:rsidRPr="00476C1A">
        <w:rPr>
          <w:rFonts w:ascii="Calibri" w:hAnsi="Calibri" w:cs="Calibri"/>
          <w:color w:val="auto"/>
        </w:rPr>
        <w:t xml:space="preserve">Presschef Bemanningsföretagen </w:t>
      </w:r>
    </w:p>
    <w:p w:rsidR="00252B56" w:rsidRPr="00476C1A" w:rsidRDefault="00252B56" w:rsidP="00252B56">
      <w:pPr>
        <w:pStyle w:val="Default"/>
        <w:rPr>
          <w:rFonts w:ascii="Calibri" w:hAnsi="Calibri" w:cs="Calibri"/>
          <w:color w:val="auto"/>
        </w:rPr>
      </w:pPr>
      <w:r w:rsidRPr="00476C1A">
        <w:rPr>
          <w:rFonts w:ascii="Calibri" w:hAnsi="Calibri" w:cs="Calibri"/>
          <w:color w:val="auto"/>
        </w:rPr>
        <w:t>076 895 01 01</w:t>
      </w:r>
    </w:p>
    <w:p w:rsidR="00252B56" w:rsidRPr="00476C1A" w:rsidRDefault="00252B56" w:rsidP="00252B56">
      <w:pPr>
        <w:pStyle w:val="Default"/>
        <w:rPr>
          <w:rFonts w:ascii="Calibri" w:hAnsi="Calibri" w:cs="Calibri"/>
          <w:color w:val="auto"/>
        </w:rPr>
      </w:pPr>
      <w:r w:rsidRPr="00476C1A">
        <w:rPr>
          <w:rFonts w:ascii="Calibri" w:hAnsi="Calibri" w:cs="Calibri"/>
          <w:color w:val="auto"/>
        </w:rPr>
        <w:t>hans.uhrus@almega.se</w:t>
      </w:r>
    </w:p>
    <w:p w:rsidR="00252B56" w:rsidRPr="00476C1A" w:rsidRDefault="00252B56" w:rsidP="00252B56">
      <w:pPr>
        <w:pStyle w:val="Ingetavstnd"/>
        <w:rPr>
          <w:rFonts w:ascii="Calibri" w:hAnsi="Calibri" w:cs="Calibri"/>
          <w:b/>
        </w:rPr>
      </w:pPr>
    </w:p>
    <w:p w:rsidR="00252B56" w:rsidRPr="00476C1A" w:rsidRDefault="00252B56" w:rsidP="00252B56">
      <w:pPr>
        <w:pStyle w:val="Ingetavstnd"/>
        <w:rPr>
          <w:rFonts w:ascii="Calibri" w:hAnsi="Calibri" w:cs="Calibri"/>
          <w:b/>
        </w:rPr>
      </w:pPr>
      <w:r w:rsidRPr="00476C1A">
        <w:rPr>
          <w:rFonts w:ascii="Calibri" w:hAnsi="Calibri" w:cs="Calibri"/>
          <w:b/>
        </w:rPr>
        <w:t>Vår bransch sätter årligen 172 000 personer i jobb via personaluthyrning, omställning och direkta rekryteringar.</w:t>
      </w:r>
    </w:p>
    <w:p w:rsidR="00252B56" w:rsidRPr="00476C1A" w:rsidRDefault="00252B56" w:rsidP="00252B56">
      <w:pPr>
        <w:pStyle w:val="Ingetavstnd"/>
        <w:rPr>
          <w:rFonts w:ascii="Calibri" w:hAnsi="Calibri" w:cs="Calibri"/>
        </w:rPr>
      </w:pPr>
    </w:p>
    <w:p w:rsidR="00252B56" w:rsidRDefault="00252B56" w:rsidP="00252B56">
      <w:pPr>
        <w:pStyle w:val="Ingetavstnd"/>
        <w:rPr>
          <w:rFonts w:ascii="Calibri" w:hAnsi="Calibri" w:cs="Calibri"/>
          <w:b/>
          <w:sz w:val="20"/>
        </w:rPr>
      </w:pPr>
      <w:hyperlink r:id="rId11" w:history="1">
        <w:r w:rsidRPr="00476C1A">
          <w:rPr>
            <w:rStyle w:val="Hyperlnk"/>
            <w:rFonts w:ascii="Calibri" w:hAnsi="Calibri" w:cs="Calibri"/>
            <w:b/>
            <w:sz w:val="20"/>
          </w:rPr>
          <w:t>www.svenskamodellen.org</w:t>
        </w:r>
      </w:hyperlink>
      <w:r w:rsidRPr="00476C1A">
        <w:rPr>
          <w:rFonts w:ascii="Calibri" w:hAnsi="Calibri" w:cs="Calibri"/>
          <w:b/>
          <w:sz w:val="20"/>
        </w:rPr>
        <w:t xml:space="preserve"> </w:t>
      </w:r>
    </w:p>
    <w:p w:rsidR="00252B56" w:rsidRPr="00476C1A" w:rsidRDefault="00252B56" w:rsidP="00252B56">
      <w:pPr>
        <w:pStyle w:val="Ingetavstnd"/>
        <w:rPr>
          <w:rFonts w:ascii="Calibri" w:hAnsi="Calibri" w:cs="Calibri"/>
          <w:b/>
          <w:sz w:val="20"/>
        </w:rPr>
      </w:pPr>
    </w:p>
    <w:p w:rsidR="00252B56" w:rsidRPr="00476C1A" w:rsidRDefault="00252B56" w:rsidP="00252B56">
      <w:pPr>
        <w:pStyle w:val="Default"/>
        <w:rPr>
          <w:rFonts w:ascii="Calibri" w:hAnsi="Calibri" w:cs="Calibri"/>
          <w:color w:val="auto"/>
          <w:sz w:val="16"/>
          <w:szCs w:val="16"/>
        </w:rPr>
      </w:pPr>
    </w:p>
    <w:p w:rsidR="00252B56" w:rsidRPr="00476C1A" w:rsidRDefault="00252B56" w:rsidP="00252B56">
      <w:pPr>
        <w:pStyle w:val="Default"/>
        <w:rPr>
          <w:rFonts w:ascii="Calibri" w:hAnsi="Calibri" w:cs="Calibri"/>
          <w:color w:val="auto"/>
          <w:sz w:val="20"/>
          <w:szCs w:val="20"/>
        </w:rPr>
      </w:pPr>
      <w:r w:rsidRPr="00476C1A">
        <w:rPr>
          <w:rFonts w:ascii="Calibri" w:hAnsi="Calibri" w:cs="Calibri"/>
          <w:color w:val="auto"/>
          <w:sz w:val="20"/>
          <w:szCs w:val="20"/>
        </w:rPr>
        <w:t>Bemanningsföretagen är en arbetsgivar- och branschorganisation för personaluthyrnings-, omställnings- och rekryteringsföretag med över 500 medlemsföretag, varav 430 är auktoriserade bemanningsföretag och/eller auktoriserade omställningsföretag. Bemanningsföretagen ingår i Almega och är medlem i Svenskt Näringsliv.</w:t>
      </w:r>
    </w:p>
    <w:p w:rsidR="00252B56" w:rsidRPr="00476C1A" w:rsidRDefault="00252B56" w:rsidP="00252B56">
      <w:pPr>
        <w:pStyle w:val="Default"/>
        <w:rPr>
          <w:rFonts w:ascii="Calibri" w:hAnsi="Calibri" w:cs="Calibri"/>
          <w:color w:val="auto"/>
          <w:sz w:val="20"/>
          <w:szCs w:val="20"/>
        </w:rPr>
      </w:pPr>
      <w:r w:rsidRPr="00476C1A">
        <w:rPr>
          <w:rFonts w:ascii="Calibri" w:hAnsi="Calibri" w:cs="Calibri"/>
          <w:color w:val="auto"/>
          <w:sz w:val="20"/>
          <w:szCs w:val="20"/>
        </w:rPr>
        <w:t xml:space="preserve"> </w:t>
      </w:r>
    </w:p>
    <w:p w:rsidR="00252B56" w:rsidRPr="00476C1A" w:rsidRDefault="00252B56" w:rsidP="00252B56">
      <w:pPr>
        <w:pStyle w:val="Default"/>
        <w:rPr>
          <w:rFonts w:ascii="Calibri" w:hAnsi="Calibri" w:cs="Calibri"/>
          <w:color w:val="auto"/>
          <w:sz w:val="20"/>
          <w:szCs w:val="20"/>
        </w:rPr>
      </w:pPr>
      <w:r w:rsidRPr="00476C1A">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252B56" w:rsidRPr="00476C1A" w:rsidRDefault="00252B56" w:rsidP="00252B56">
      <w:pPr>
        <w:pStyle w:val="Default"/>
        <w:rPr>
          <w:rFonts w:ascii="Calibri" w:hAnsi="Calibri" w:cs="Calibri"/>
          <w:color w:val="auto"/>
          <w:sz w:val="20"/>
          <w:szCs w:val="20"/>
        </w:rPr>
      </w:pPr>
      <w:r w:rsidRPr="00476C1A">
        <w:rPr>
          <w:rFonts w:ascii="Calibri" w:hAnsi="Calibri" w:cs="Calibri"/>
          <w:color w:val="auto"/>
          <w:sz w:val="20"/>
          <w:szCs w:val="20"/>
        </w:rPr>
        <w:t xml:space="preserve"> </w:t>
      </w:r>
    </w:p>
    <w:p w:rsidR="00252B56" w:rsidRPr="00476C1A" w:rsidRDefault="00252B56" w:rsidP="00252B56">
      <w:pPr>
        <w:rPr>
          <w:rFonts w:ascii="Calibri" w:hAnsi="Calibri" w:cs="Calibri"/>
          <w:sz w:val="20"/>
        </w:rPr>
      </w:pPr>
      <w:r w:rsidRPr="00476C1A">
        <w:rPr>
          <w:rFonts w:ascii="Calibri" w:hAnsi="Calibri" w:cs="Calibri"/>
          <w:sz w:val="20"/>
        </w:rPr>
        <w:t>I bemanningsbranschen bedöms människor enbart efter kunskaper och kompetens.</w:t>
      </w:r>
      <w:r w:rsidRPr="00476C1A">
        <w:rPr>
          <w:rFonts w:ascii="Calibri" w:hAnsi="Calibri" w:cs="Calibri"/>
          <w:sz w:val="20"/>
        </w:rPr>
        <w:br/>
      </w:r>
      <w:hyperlink r:id="rId12" w:history="1">
        <w:r w:rsidRPr="00476C1A">
          <w:rPr>
            <w:rStyle w:val="Hyperlnk"/>
            <w:rFonts w:ascii="Calibri" w:hAnsi="Calibri" w:cs="Calibri"/>
            <w:sz w:val="20"/>
          </w:rPr>
          <w:t>www.bemanningsforetagen.se</w:t>
        </w:r>
      </w:hyperlink>
      <w:r w:rsidRPr="00476C1A">
        <w:rPr>
          <w:rFonts w:ascii="Calibri" w:hAnsi="Calibri" w:cs="Calibri"/>
          <w:sz w:val="20"/>
        </w:rPr>
        <w:t xml:space="preserve"> </w:t>
      </w:r>
    </w:p>
    <w:p w:rsidR="001F0700" w:rsidRPr="001E6D03" w:rsidRDefault="001F0700" w:rsidP="00252B56">
      <w:pPr>
        <w:rPr>
          <w:rFonts w:cstheme="minorHAnsi"/>
          <w:color w:val="7F7F7F" w:themeColor="text1" w:themeTint="80"/>
          <w:sz w:val="22"/>
        </w:rPr>
      </w:pPr>
    </w:p>
    <w:sectPr w:rsidR="001F0700" w:rsidRPr="001E6D03" w:rsidSect="006F0143">
      <w:headerReference w:type="default" r:id="rId13"/>
      <w:footerReference w:type="default" r:id="rId14"/>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AB" w:rsidRDefault="005427AB" w:rsidP="00685C62">
      <w:r>
        <w:separator/>
      </w:r>
    </w:p>
  </w:endnote>
  <w:endnote w:type="continuationSeparator" w:id="0">
    <w:p w:rsidR="005427AB" w:rsidRDefault="005427AB" w:rsidP="0068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CPYZ S+ Helvetica Neue LT Std">
    <w:altName w:val="VCPYZ S+ Helvetica Neue LT Std"/>
    <w:panose1 w:val="00000000000000000000"/>
    <w:charset w:val="00"/>
    <w:family w:val="swiss"/>
    <w:notTrueType/>
    <w:pitch w:val="default"/>
    <w:sig w:usb0="00000003" w:usb1="00000000" w:usb2="00000000" w:usb3="00000000" w:csb0="00000001" w:csb1="00000000"/>
  </w:font>
  <w:font w:name="Galliard LT">
    <w:altName w:val="Galliard L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eue-Black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5804"/>
      <w:docPartObj>
        <w:docPartGallery w:val="Page Numbers (Bottom of Page)"/>
        <w:docPartUnique/>
      </w:docPartObj>
    </w:sdtPr>
    <w:sdtEndPr/>
    <w:sdtContent>
      <w:sdt>
        <w:sdtPr>
          <w:id w:val="13605923"/>
          <w:docPartObj>
            <w:docPartGallery w:val="Page Numbers (Top of Page)"/>
            <w:docPartUnique/>
          </w:docPartObj>
        </w:sdtPr>
        <w:sdtEndPr/>
        <w:sdtContent>
          <w:p w:rsidR="00857A78" w:rsidRDefault="00857A78" w:rsidP="00DC7EAD">
            <w:pPr>
              <w:pStyle w:val="Sidfot"/>
              <w:tabs>
                <w:tab w:val="clear" w:pos="4536"/>
                <w:tab w:val="clear" w:pos="9072"/>
                <w:tab w:val="right" w:pos="7938"/>
              </w:tabs>
              <w:ind w:left="878" w:right="-427" w:firstLine="6068"/>
            </w:pPr>
            <w:r>
              <w:t xml:space="preserve">Sid </w:t>
            </w:r>
            <w:r>
              <w:rPr>
                <w:b/>
              </w:rPr>
              <w:fldChar w:fldCharType="begin"/>
            </w:r>
            <w:r>
              <w:rPr>
                <w:b/>
              </w:rPr>
              <w:instrText>PAGE</w:instrText>
            </w:r>
            <w:r>
              <w:rPr>
                <w:b/>
              </w:rPr>
              <w:fldChar w:fldCharType="separate"/>
            </w:r>
            <w:r w:rsidR="00BE1158">
              <w:rPr>
                <w:b/>
                <w:noProof/>
              </w:rPr>
              <w:t>1</w:t>
            </w:r>
            <w:r>
              <w:rPr>
                <w:b/>
              </w:rPr>
              <w:fldChar w:fldCharType="end"/>
            </w:r>
            <w:r>
              <w:t xml:space="preserve"> av </w:t>
            </w:r>
            <w:r>
              <w:rPr>
                <w:b/>
              </w:rPr>
              <w:fldChar w:fldCharType="begin"/>
            </w:r>
            <w:r>
              <w:rPr>
                <w:b/>
              </w:rPr>
              <w:instrText>NUMPAGES</w:instrText>
            </w:r>
            <w:r>
              <w:rPr>
                <w:b/>
              </w:rPr>
              <w:fldChar w:fldCharType="separate"/>
            </w:r>
            <w:r w:rsidR="00BE1158">
              <w:rPr>
                <w:b/>
                <w:noProof/>
              </w:rPr>
              <w:t>4</w:t>
            </w:r>
            <w:r>
              <w:rPr>
                <w:b/>
              </w:rPr>
              <w:fldChar w:fldCharType="end"/>
            </w:r>
          </w:p>
        </w:sdtContent>
      </w:sdt>
    </w:sdtContent>
  </w:sdt>
  <w:p w:rsidR="00857A78" w:rsidRDefault="00857A7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AB" w:rsidRDefault="005427AB" w:rsidP="00685C62">
      <w:r>
        <w:separator/>
      </w:r>
    </w:p>
  </w:footnote>
  <w:footnote w:type="continuationSeparator" w:id="0">
    <w:p w:rsidR="005427AB" w:rsidRDefault="005427AB" w:rsidP="00685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3F8" w:rsidRPr="00380FA0" w:rsidRDefault="00F363F8" w:rsidP="00B4710C">
    <w:pPr>
      <w:pStyle w:val="Sidhuvud"/>
      <w:tabs>
        <w:tab w:val="clear" w:pos="4536"/>
        <w:tab w:val="clear" w:pos="9072"/>
        <w:tab w:val="left" w:pos="1560"/>
        <w:tab w:val="left" w:pos="4253"/>
      </w:tabs>
    </w:pPr>
    <w:r w:rsidRPr="004603C1">
      <w:rPr>
        <w:noProof/>
      </w:rPr>
      <w:drawing>
        <wp:anchor distT="0" distB="0" distL="114300" distR="114300" simplePos="0" relativeHeight="251657216" behindDoc="0" locked="0" layoutInCell="1" allowOverlap="1" wp14:anchorId="562E9BFB" wp14:editId="5522D622">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p w:rsidR="001F0700" w:rsidRDefault="001F0700">
    <w:pPr>
      <w:pStyle w:val="Sidhuvud"/>
    </w:pPr>
  </w:p>
  <w:p w:rsidR="001F0700" w:rsidRDefault="001F070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FB9BF6"/>
    <w:multiLevelType w:val="hybridMultilevel"/>
    <w:tmpl w:val="92D655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53C73CB"/>
    <w:multiLevelType w:val="hybridMultilevel"/>
    <w:tmpl w:val="CED80F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7C"/>
    <w:multiLevelType w:val="singleLevel"/>
    <w:tmpl w:val="280E1454"/>
    <w:lvl w:ilvl="0">
      <w:start w:val="1"/>
      <w:numFmt w:val="decimal"/>
      <w:lvlText w:val="%1."/>
      <w:lvlJc w:val="left"/>
      <w:pPr>
        <w:tabs>
          <w:tab w:val="num" w:pos="1492"/>
        </w:tabs>
        <w:ind w:left="1492" w:hanging="360"/>
      </w:pPr>
    </w:lvl>
  </w:abstractNum>
  <w:abstractNum w:abstractNumId="3">
    <w:nsid w:val="FFFFFF7D"/>
    <w:multiLevelType w:val="singleLevel"/>
    <w:tmpl w:val="133EA96C"/>
    <w:lvl w:ilvl="0">
      <w:start w:val="1"/>
      <w:numFmt w:val="decimal"/>
      <w:lvlText w:val="%1."/>
      <w:lvlJc w:val="left"/>
      <w:pPr>
        <w:tabs>
          <w:tab w:val="num" w:pos="1209"/>
        </w:tabs>
        <w:ind w:left="1209" w:hanging="360"/>
      </w:pPr>
    </w:lvl>
  </w:abstractNum>
  <w:abstractNum w:abstractNumId="4">
    <w:nsid w:val="FFFFFF7E"/>
    <w:multiLevelType w:val="singleLevel"/>
    <w:tmpl w:val="627EFD88"/>
    <w:lvl w:ilvl="0">
      <w:start w:val="1"/>
      <w:numFmt w:val="decimal"/>
      <w:lvlText w:val="%1."/>
      <w:lvlJc w:val="left"/>
      <w:pPr>
        <w:tabs>
          <w:tab w:val="num" w:pos="926"/>
        </w:tabs>
        <w:ind w:left="926" w:hanging="360"/>
      </w:pPr>
    </w:lvl>
  </w:abstractNum>
  <w:abstractNum w:abstractNumId="5">
    <w:nsid w:val="FFFFFF7F"/>
    <w:multiLevelType w:val="singleLevel"/>
    <w:tmpl w:val="F37EE428"/>
    <w:lvl w:ilvl="0">
      <w:start w:val="1"/>
      <w:numFmt w:val="decimal"/>
      <w:lvlText w:val="%1."/>
      <w:lvlJc w:val="left"/>
      <w:pPr>
        <w:tabs>
          <w:tab w:val="num" w:pos="643"/>
        </w:tabs>
        <w:ind w:left="643" w:hanging="360"/>
      </w:pPr>
    </w:lvl>
  </w:abstractNum>
  <w:abstractNum w:abstractNumId="6">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F49451C0"/>
    <w:lvl w:ilvl="0">
      <w:start w:val="1"/>
      <w:numFmt w:val="decimal"/>
      <w:lvlText w:val="%1."/>
      <w:lvlJc w:val="left"/>
      <w:pPr>
        <w:tabs>
          <w:tab w:val="num" w:pos="360"/>
        </w:tabs>
        <w:ind w:left="360" w:hanging="360"/>
      </w:pPr>
    </w:lvl>
  </w:abstractNum>
  <w:abstractNum w:abstractNumId="11">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2">
    <w:nsid w:val="027174E8"/>
    <w:multiLevelType w:val="hybridMultilevel"/>
    <w:tmpl w:val="394EBF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nsid w:val="471A6126"/>
    <w:multiLevelType w:val="hybridMultilevel"/>
    <w:tmpl w:val="6EBC88A4"/>
    <w:lvl w:ilvl="0" w:tplc="5E94C45C">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8D06177"/>
    <w:multiLevelType w:val="hybridMultilevel"/>
    <w:tmpl w:val="69F65F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AAE0866"/>
    <w:multiLevelType w:val="hybridMultilevel"/>
    <w:tmpl w:val="DC5676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E936927"/>
    <w:multiLevelType w:val="hybridMultilevel"/>
    <w:tmpl w:val="2A7C22BE"/>
    <w:lvl w:ilvl="0" w:tplc="4EB87F0A">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58B52DD"/>
    <w:multiLevelType w:val="multilevel"/>
    <w:tmpl w:val="526E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223D26"/>
    <w:multiLevelType w:val="hybridMultilevel"/>
    <w:tmpl w:val="1D2A1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D9237A4"/>
    <w:multiLevelType w:val="hybridMultilevel"/>
    <w:tmpl w:val="CCAC6EC0"/>
    <w:lvl w:ilvl="0" w:tplc="964A21FA">
      <w:start w:val="20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DFC7BE2"/>
    <w:multiLevelType w:val="hybridMultilevel"/>
    <w:tmpl w:val="128842B4"/>
    <w:lvl w:ilvl="0" w:tplc="6A2A45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0"/>
  </w:num>
  <w:num w:numId="22">
    <w:abstractNumId w:val="5"/>
  </w:num>
  <w:num w:numId="23">
    <w:abstractNumId w:val="4"/>
  </w:num>
  <w:num w:numId="24">
    <w:abstractNumId w:val="3"/>
  </w:num>
  <w:num w:numId="25">
    <w:abstractNumId w:val="2"/>
  </w:num>
  <w:num w:numId="26">
    <w:abstractNumId w:val="11"/>
  </w:num>
  <w:num w:numId="27">
    <w:abstractNumId w:val="9"/>
  </w:num>
  <w:num w:numId="28">
    <w:abstractNumId w:val="8"/>
  </w:num>
  <w:num w:numId="29">
    <w:abstractNumId w:val="7"/>
  </w:num>
  <w:num w:numId="30">
    <w:abstractNumId w:val="6"/>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3"/>
  </w:num>
  <w:num w:numId="38">
    <w:abstractNumId w:val="15"/>
  </w:num>
  <w:num w:numId="39">
    <w:abstractNumId w:val="16"/>
  </w:num>
  <w:num w:numId="40">
    <w:abstractNumId w:val="17"/>
  </w:num>
  <w:num w:numId="41">
    <w:abstractNumId w:val="0"/>
  </w:num>
  <w:num w:numId="42">
    <w:abstractNumId w:val="1"/>
  </w:num>
  <w:num w:numId="43">
    <w:abstractNumId w:val="12"/>
  </w:num>
  <w:num w:numId="44">
    <w:abstractNumId w:val="21"/>
  </w:num>
  <w:num w:numId="45">
    <w:abstractNumId w:val="22"/>
  </w:num>
  <w:num w:numId="46">
    <w:abstractNumId w:val="18"/>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1179"/>
    <w:rsid w:val="00001293"/>
    <w:rsid w:val="000027DA"/>
    <w:rsid w:val="00002F9A"/>
    <w:rsid w:val="0000524D"/>
    <w:rsid w:val="000079D9"/>
    <w:rsid w:val="00015462"/>
    <w:rsid w:val="000167EB"/>
    <w:rsid w:val="00021200"/>
    <w:rsid w:val="00025624"/>
    <w:rsid w:val="0002719A"/>
    <w:rsid w:val="000429DB"/>
    <w:rsid w:val="000479DD"/>
    <w:rsid w:val="00047C3F"/>
    <w:rsid w:val="00053841"/>
    <w:rsid w:val="00055650"/>
    <w:rsid w:val="00057667"/>
    <w:rsid w:val="000676AB"/>
    <w:rsid w:val="000721B5"/>
    <w:rsid w:val="00077C62"/>
    <w:rsid w:val="000921CD"/>
    <w:rsid w:val="000A26D8"/>
    <w:rsid w:val="000A2F84"/>
    <w:rsid w:val="000D6FF3"/>
    <w:rsid w:val="000E19AC"/>
    <w:rsid w:val="000F38DA"/>
    <w:rsid w:val="000F457C"/>
    <w:rsid w:val="000F7738"/>
    <w:rsid w:val="000F7CBC"/>
    <w:rsid w:val="00107217"/>
    <w:rsid w:val="00123661"/>
    <w:rsid w:val="00124821"/>
    <w:rsid w:val="00130362"/>
    <w:rsid w:val="00141F40"/>
    <w:rsid w:val="00155801"/>
    <w:rsid w:val="00157B09"/>
    <w:rsid w:val="001857E2"/>
    <w:rsid w:val="00187F66"/>
    <w:rsid w:val="001A6CC3"/>
    <w:rsid w:val="001A7F53"/>
    <w:rsid w:val="001B610E"/>
    <w:rsid w:val="001B7384"/>
    <w:rsid w:val="001B7BC7"/>
    <w:rsid w:val="001C06F0"/>
    <w:rsid w:val="001C0EE7"/>
    <w:rsid w:val="001C552D"/>
    <w:rsid w:val="001D1B54"/>
    <w:rsid w:val="001D37CE"/>
    <w:rsid w:val="001E1846"/>
    <w:rsid w:val="001E5ABA"/>
    <w:rsid w:val="001E6D03"/>
    <w:rsid w:val="001F0700"/>
    <w:rsid w:val="001F20AD"/>
    <w:rsid w:val="001F669B"/>
    <w:rsid w:val="00200A42"/>
    <w:rsid w:val="00217AF2"/>
    <w:rsid w:val="00220DD8"/>
    <w:rsid w:val="00220F69"/>
    <w:rsid w:val="00227869"/>
    <w:rsid w:val="0023749E"/>
    <w:rsid w:val="0024184D"/>
    <w:rsid w:val="0025023C"/>
    <w:rsid w:val="00252B56"/>
    <w:rsid w:val="0025760A"/>
    <w:rsid w:val="00265718"/>
    <w:rsid w:val="0027282F"/>
    <w:rsid w:val="002758D8"/>
    <w:rsid w:val="002B146E"/>
    <w:rsid w:val="002C1FF6"/>
    <w:rsid w:val="002C250E"/>
    <w:rsid w:val="002C576E"/>
    <w:rsid w:val="002E6BFE"/>
    <w:rsid w:val="002F7EDE"/>
    <w:rsid w:val="00317BFA"/>
    <w:rsid w:val="0032223D"/>
    <w:rsid w:val="003231DD"/>
    <w:rsid w:val="00330EBF"/>
    <w:rsid w:val="00333B34"/>
    <w:rsid w:val="00334EC5"/>
    <w:rsid w:val="00340A8C"/>
    <w:rsid w:val="003509D3"/>
    <w:rsid w:val="00357712"/>
    <w:rsid w:val="00383C2D"/>
    <w:rsid w:val="003B20C5"/>
    <w:rsid w:val="003B3483"/>
    <w:rsid w:val="003C1AB9"/>
    <w:rsid w:val="003C2E1D"/>
    <w:rsid w:val="003D18E4"/>
    <w:rsid w:val="003D77C0"/>
    <w:rsid w:val="003E605A"/>
    <w:rsid w:val="003F1222"/>
    <w:rsid w:val="00417B21"/>
    <w:rsid w:val="004202A5"/>
    <w:rsid w:val="00420909"/>
    <w:rsid w:val="004222B9"/>
    <w:rsid w:val="00430C7D"/>
    <w:rsid w:val="00435AA5"/>
    <w:rsid w:val="00441214"/>
    <w:rsid w:val="00452FFD"/>
    <w:rsid w:val="004643C1"/>
    <w:rsid w:val="004746EE"/>
    <w:rsid w:val="00483248"/>
    <w:rsid w:val="0048352D"/>
    <w:rsid w:val="004875D1"/>
    <w:rsid w:val="0048792E"/>
    <w:rsid w:val="00491250"/>
    <w:rsid w:val="0049779F"/>
    <w:rsid w:val="004B22DC"/>
    <w:rsid w:val="004C5BD9"/>
    <w:rsid w:val="004D2C9E"/>
    <w:rsid w:val="004E0584"/>
    <w:rsid w:val="004E537F"/>
    <w:rsid w:val="0050359D"/>
    <w:rsid w:val="00504000"/>
    <w:rsid w:val="00522A5F"/>
    <w:rsid w:val="00524FFC"/>
    <w:rsid w:val="00534F91"/>
    <w:rsid w:val="00535D46"/>
    <w:rsid w:val="00537C9F"/>
    <w:rsid w:val="005427AB"/>
    <w:rsid w:val="00554165"/>
    <w:rsid w:val="0055729F"/>
    <w:rsid w:val="0056438D"/>
    <w:rsid w:val="00565113"/>
    <w:rsid w:val="00584AEA"/>
    <w:rsid w:val="00584EDC"/>
    <w:rsid w:val="00586A55"/>
    <w:rsid w:val="005938BA"/>
    <w:rsid w:val="005969D8"/>
    <w:rsid w:val="005A5E63"/>
    <w:rsid w:val="005B3257"/>
    <w:rsid w:val="005B3F8F"/>
    <w:rsid w:val="005C0DD4"/>
    <w:rsid w:val="005D363A"/>
    <w:rsid w:val="005D7021"/>
    <w:rsid w:val="005F0BC6"/>
    <w:rsid w:val="005F2DE5"/>
    <w:rsid w:val="00602E3F"/>
    <w:rsid w:val="00604248"/>
    <w:rsid w:val="00632EFD"/>
    <w:rsid w:val="006332F6"/>
    <w:rsid w:val="00634C8D"/>
    <w:rsid w:val="006409D2"/>
    <w:rsid w:val="00643F14"/>
    <w:rsid w:val="00645A12"/>
    <w:rsid w:val="0067196B"/>
    <w:rsid w:val="00681E92"/>
    <w:rsid w:val="00685C62"/>
    <w:rsid w:val="00693DDC"/>
    <w:rsid w:val="006A7173"/>
    <w:rsid w:val="006C1C67"/>
    <w:rsid w:val="006C3D1C"/>
    <w:rsid w:val="006E193E"/>
    <w:rsid w:val="006E40C8"/>
    <w:rsid w:val="006F0143"/>
    <w:rsid w:val="00710AC8"/>
    <w:rsid w:val="00717884"/>
    <w:rsid w:val="0072039F"/>
    <w:rsid w:val="007222EC"/>
    <w:rsid w:val="00732938"/>
    <w:rsid w:val="0073306A"/>
    <w:rsid w:val="00737869"/>
    <w:rsid w:val="00737A51"/>
    <w:rsid w:val="007408C1"/>
    <w:rsid w:val="007439C2"/>
    <w:rsid w:val="007703FA"/>
    <w:rsid w:val="00771165"/>
    <w:rsid w:val="00775D97"/>
    <w:rsid w:val="007772CE"/>
    <w:rsid w:val="00784E0F"/>
    <w:rsid w:val="007859B4"/>
    <w:rsid w:val="007B7E0B"/>
    <w:rsid w:val="007C1911"/>
    <w:rsid w:val="007D34F0"/>
    <w:rsid w:val="007D6977"/>
    <w:rsid w:val="007E0FBC"/>
    <w:rsid w:val="007E4902"/>
    <w:rsid w:val="007E552D"/>
    <w:rsid w:val="007E6C4D"/>
    <w:rsid w:val="007E7225"/>
    <w:rsid w:val="007E766A"/>
    <w:rsid w:val="007F6E47"/>
    <w:rsid w:val="00805547"/>
    <w:rsid w:val="00820508"/>
    <w:rsid w:val="008209A5"/>
    <w:rsid w:val="0082659E"/>
    <w:rsid w:val="00830534"/>
    <w:rsid w:val="00832D8B"/>
    <w:rsid w:val="008453D8"/>
    <w:rsid w:val="008525F9"/>
    <w:rsid w:val="00853F95"/>
    <w:rsid w:val="00857A78"/>
    <w:rsid w:val="008653A6"/>
    <w:rsid w:val="00876C2A"/>
    <w:rsid w:val="00877366"/>
    <w:rsid w:val="0088085C"/>
    <w:rsid w:val="0088762E"/>
    <w:rsid w:val="00893497"/>
    <w:rsid w:val="008D2A20"/>
    <w:rsid w:val="008D415E"/>
    <w:rsid w:val="008D5082"/>
    <w:rsid w:val="008D62FD"/>
    <w:rsid w:val="008D7D78"/>
    <w:rsid w:val="008E2B1C"/>
    <w:rsid w:val="008E66FD"/>
    <w:rsid w:val="008F1411"/>
    <w:rsid w:val="008F5500"/>
    <w:rsid w:val="0091107A"/>
    <w:rsid w:val="00915509"/>
    <w:rsid w:val="009157D0"/>
    <w:rsid w:val="00920DB0"/>
    <w:rsid w:val="00921682"/>
    <w:rsid w:val="0092266B"/>
    <w:rsid w:val="00924B2B"/>
    <w:rsid w:val="0093465A"/>
    <w:rsid w:val="00944AFF"/>
    <w:rsid w:val="00944ED8"/>
    <w:rsid w:val="00950C9F"/>
    <w:rsid w:val="009517FA"/>
    <w:rsid w:val="0095322A"/>
    <w:rsid w:val="009547D0"/>
    <w:rsid w:val="009577D8"/>
    <w:rsid w:val="009603CA"/>
    <w:rsid w:val="00961BBE"/>
    <w:rsid w:val="009658E1"/>
    <w:rsid w:val="00973096"/>
    <w:rsid w:val="00983244"/>
    <w:rsid w:val="00986888"/>
    <w:rsid w:val="0099753D"/>
    <w:rsid w:val="009A298D"/>
    <w:rsid w:val="009A5001"/>
    <w:rsid w:val="009B6666"/>
    <w:rsid w:val="009C4AF3"/>
    <w:rsid w:val="009C5661"/>
    <w:rsid w:val="009D0619"/>
    <w:rsid w:val="009D60B8"/>
    <w:rsid w:val="009D7A9B"/>
    <w:rsid w:val="009E1183"/>
    <w:rsid w:val="00A04BD0"/>
    <w:rsid w:val="00A06ACA"/>
    <w:rsid w:val="00A07062"/>
    <w:rsid w:val="00A07B70"/>
    <w:rsid w:val="00A122C9"/>
    <w:rsid w:val="00A21FA6"/>
    <w:rsid w:val="00A26615"/>
    <w:rsid w:val="00A37D13"/>
    <w:rsid w:val="00A41BC0"/>
    <w:rsid w:val="00A41E5C"/>
    <w:rsid w:val="00A430F0"/>
    <w:rsid w:val="00A56D09"/>
    <w:rsid w:val="00A57E61"/>
    <w:rsid w:val="00A84730"/>
    <w:rsid w:val="00A907B6"/>
    <w:rsid w:val="00AA275B"/>
    <w:rsid w:val="00AB3965"/>
    <w:rsid w:val="00AB7778"/>
    <w:rsid w:val="00AC1FD0"/>
    <w:rsid w:val="00AC5D88"/>
    <w:rsid w:val="00AE0438"/>
    <w:rsid w:val="00AE0AD8"/>
    <w:rsid w:val="00AE3425"/>
    <w:rsid w:val="00AE469D"/>
    <w:rsid w:val="00AF32EE"/>
    <w:rsid w:val="00B01DC7"/>
    <w:rsid w:val="00B01E20"/>
    <w:rsid w:val="00B07068"/>
    <w:rsid w:val="00B1079B"/>
    <w:rsid w:val="00B14832"/>
    <w:rsid w:val="00B14E95"/>
    <w:rsid w:val="00B275AB"/>
    <w:rsid w:val="00B30648"/>
    <w:rsid w:val="00B35C9A"/>
    <w:rsid w:val="00B637BB"/>
    <w:rsid w:val="00B7113D"/>
    <w:rsid w:val="00B758A2"/>
    <w:rsid w:val="00B96270"/>
    <w:rsid w:val="00BA2613"/>
    <w:rsid w:val="00BA43F1"/>
    <w:rsid w:val="00BB67AC"/>
    <w:rsid w:val="00BC1405"/>
    <w:rsid w:val="00BE1158"/>
    <w:rsid w:val="00BE252D"/>
    <w:rsid w:val="00BF1E37"/>
    <w:rsid w:val="00BF653D"/>
    <w:rsid w:val="00C17D71"/>
    <w:rsid w:val="00C25FC8"/>
    <w:rsid w:val="00C33116"/>
    <w:rsid w:val="00C333D3"/>
    <w:rsid w:val="00C34C17"/>
    <w:rsid w:val="00C377CA"/>
    <w:rsid w:val="00C40DB8"/>
    <w:rsid w:val="00C4135B"/>
    <w:rsid w:val="00C45E00"/>
    <w:rsid w:val="00C52256"/>
    <w:rsid w:val="00C53542"/>
    <w:rsid w:val="00C53D8D"/>
    <w:rsid w:val="00C54345"/>
    <w:rsid w:val="00C605F0"/>
    <w:rsid w:val="00C804D9"/>
    <w:rsid w:val="00C9534D"/>
    <w:rsid w:val="00C95934"/>
    <w:rsid w:val="00C9791E"/>
    <w:rsid w:val="00CC5364"/>
    <w:rsid w:val="00CC7580"/>
    <w:rsid w:val="00CD0A97"/>
    <w:rsid w:val="00CE0F15"/>
    <w:rsid w:val="00CF6DF3"/>
    <w:rsid w:val="00D11E99"/>
    <w:rsid w:val="00D221FC"/>
    <w:rsid w:val="00D37061"/>
    <w:rsid w:val="00D45D66"/>
    <w:rsid w:val="00D566CD"/>
    <w:rsid w:val="00D57A2B"/>
    <w:rsid w:val="00D7467F"/>
    <w:rsid w:val="00D8033C"/>
    <w:rsid w:val="00D81458"/>
    <w:rsid w:val="00D81623"/>
    <w:rsid w:val="00D82854"/>
    <w:rsid w:val="00D85753"/>
    <w:rsid w:val="00DA1090"/>
    <w:rsid w:val="00DB7D66"/>
    <w:rsid w:val="00DC5AF2"/>
    <w:rsid w:val="00DC776C"/>
    <w:rsid w:val="00DD772F"/>
    <w:rsid w:val="00DF1232"/>
    <w:rsid w:val="00DF4AA3"/>
    <w:rsid w:val="00E243E1"/>
    <w:rsid w:val="00E25A0A"/>
    <w:rsid w:val="00E30A3C"/>
    <w:rsid w:val="00E310D4"/>
    <w:rsid w:val="00E35A26"/>
    <w:rsid w:val="00E43265"/>
    <w:rsid w:val="00E4561A"/>
    <w:rsid w:val="00E468C7"/>
    <w:rsid w:val="00E469A9"/>
    <w:rsid w:val="00E55D92"/>
    <w:rsid w:val="00E65EC1"/>
    <w:rsid w:val="00E715F4"/>
    <w:rsid w:val="00E7625B"/>
    <w:rsid w:val="00EA4606"/>
    <w:rsid w:val="00EA52E8"/>
    <w:rsid w:val="00EA655C"/>
    <w:rsid w:val="00EA68A3"/>
    <w:rsid w:val="00EA6C5A"/>
    <w:rsid w:val="00EB63BB"/>
    <w:rsid w:val="00EC3D50"/>
    <w:rsid w:val="00EE1FB1"/>
    <w:rsid w:val="00EF5BD4"/>
    <w:rsid w:val="00F01749"/>
    <w:rsid w:val="00F10342"/>
    <w:rsid w:val="00F178AF"/>
    <w:rsid w:val="00F26BCD"/>
    <w:rsid w:val="00F363F8"/>
    <w:rsid w:val="00F62FFF"/>
    <w:rsid w:val="00F65946"/>
    <w:rsid w:val="00F67AAB"/>
    <w:rsid w:val="00F74128"/>
    <w:rsid w:val="00F82197"/>
    <w:rsid w:val="00F9168C"/>
    <w:rsid w:val="00FA0F7D"/>
    <w:rsid w:val="00FA27E8"/>
    <w:rsid w:val="00FC3ED1"/>
    <w:rsid w:val="00FD67C4"/>
    <w:rsid w:val="00FE6A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C9791E"/>
    <w:pPr>
      <w:spacing w:after="0" w:line="240" w:lineRule="auto"/>
      <w:ind w:left="0" w:firstLine="0"/>
    </w:pPr>
    <w:rPr>
      <w:rFonts w:asciiTheme="minorHAnsi" w:eastAsiaTheme="minorEastAsia" w:hAnsiTheme="minorHAnsi" w:cstheme="minorBidi"/>
      <w:sz w:val="24"/>
      <w:szCs w:val="24"/>
      <w:lang w:eastAsia="sv-SE"/>
    </w:rPr>
  </w:style>
  <w:style w:type="paragraph" w:styleId="Rubrik1">
    <w:name w:val="heading 1"/>
    <w:basedOn w:val="Normal"/>
    <w:next w:val="Normal"/>
    <w:link w:val="Rubrik1Char"/>
    <w:uiPriority w:val="9"/>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34"/>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character" w:customStyle="1" w:styleId="title7">
    <w:name w:val="title7"/>
    <w:basedOn w:val="Standardstycketeckensnitt"/>
    <w:rsid w:val="00857A78"/>
  </w:style>
  <w:style w:type="paragraph" w:styleId="Oformateradtext">
    <w:name w:val="Plain Text"/>
    <w:basedOn w:val="Normal"/>
    <w:link w:val="OformateradtextChar"/>
    <w:uiPriority w:val="99"/>
    <w:semiHidden/>
    <w:unhideWhenUsed/>
    <w:rsid w:val="008F1411"/>
    <w:rPr>
      <w:rFonts w:ascii="Calibri" w:eastAsiaTheme="minorHAnsi" w:hAnsi="Calibri" w:cs="Consolas"/>
      <w:sz w:val="22"/>
      <w:szCs w:val="21"/>
      <w:lang w:eastAsia="en-US"/>
    </w:rPr>
  </w:style>
  <w:style w:type="character" w:customStyle="1" w:styleId="OformateradtextChar">
    <w:name w:val="Oformaterad text Char"/>
    <w:basedOn w:val="Standardstycketeckensnitt"/>
    <w:link w:val="Oformateradtext"/>
    <w:uiPriority w:val="99"/>
    <w:semiHidden/>
    <w:rsid w:val="008F1411"/>
    <w:rPr>
      <w:rFonts w:ascii="Calibri" w:hAnsi="Calibri" w:cs="Consolas"/>
      <w:sz w:val="22"/>
      <w:szCs w:val="21"/>
    </w:rPr>
  </w:style>
  <w:style w:type="character" w:styleId="Hyperlnk">
    <w:name w:val="Hyperlink"/>
    <w:basedOn w:val="Standardstycketeckensnitt"/>
    <w:uiPriority w:val="99"/>
    <w:unhideWhenUsed/>
    <w:rsid w:val="00BF1E37"/>
    <w:rPr>
      <w:color w:val="0000FF" w:themeColor="hyperlink"/>
      <w:u w:val="single"/>
    </w:rPr>
  </w:style>
  <w:style w:type="character" w:styleId="AnvndHyperlnk">
    <w:name w:val="FollowedHyperlink"/>
    <w:basedOn w:val="Standardstycketeckensnitt"/>
    <w:uiPriority w:val="99"/>
    <w:semiHidden/>
    <w:unhideWhenUsed/>
    <w:rsid w:val="00001179"/>
    <w:rPr>
      <w:color w:val="800080" w:themeColor="followedHyperlink"/>
      <w:u w:val="single"/>
    </w:rPr>
  </w:style>
  <w:style w:type="character" w:styleId="Stark">
    <w:name w:val="Strong"/>
    <w:basedOn w:val="Standardstycketeckensnitt"/>
    <w:uiPriority w:val="22"/>
    <w:qFormat/>
    <w:rsid w:val="003D77C0"/>
    <w:rPr>
      <w:b/>
      <w:bCs/>
    </w:rPr>
  </w:style>
  <w:style w:type="paragraph" w:styleId="Normalwebb">
    <w:name w:val="Normal (Web)"/>
    <w:basedOn w:val="Normal"/>
    <w:uiPriority w:val="99"/>
    <w:semiHidden/>
    <w:unhideWhenUsed/>
    <w:rsid w:val="003D77C0"/>
    <w:pPr>
      <w:spacing w:after="135"/>
    </w:pPr>
    <w:rPr>
      <w:rFonts w:ascii="Times New Roman" w:eastAsia="Times New Roman" w:hAnsi="Times New Roman" w:cs="Times New Roman"/>
    </w:rPr>
  </w:style>
  <w:style w:type="paragraph" w:customStyle="1" w:styleId="Default">
    <w:name w:val="Default"/>
    <w:rsid w:val="00F62FFF"/>
    <w:pPr>
      <w:autoSpaceDE w:val="0"/>
      <w:autoSpaceDN w:val="0"/>
      <w:adjustRightInd w:val="0"/>
      <w:spacing w:after="0" w:line="240" w:lineRule="auto"/>
      <w:ind w:left="0" w:firstLine="0"/>
    </w:pPr>
    <w:rPr>
      <w:rFonts w:ascii="VCPYZ S+ Helvetica Neue LT Std" w:hAnsi="VCPYZ S+ Helvetica Neue LT Std" w:cs="VCPYZ S+ Helvetica Neue LT Std"/>
      <w:color w:val="000000"/>
      <w:sz w:val="24"/>
      <w:szCs w:val="24"/>
    </w:rPr>
  </w:style>
  <w:style w:type="paragraph" w:customStyle="1" w:styleId="Pa1">
    <w:name w:val="Pa1"/>
    <w:basedOn w:val="Default"/>
    <w:next w:val="Default"/>
    <w:uiPriority w:val="99"/>
    <w:rsid w:val="0092266B"/>
    <w:pPr>
      <w:spacing w:line="201" w:lineRule="atLeast"/>
    </w:pPr>
    <w:rPr>
      <w:rFonts w:ascii="Galliard LT" w:hAnsi="Galliard LT" w:cs="Times New Roman"/>
      <w:color w:val="auto"/>
    </w:rPr>
  </w:style>
  <w:style w:type="character" w:styleId="Kommentarsreferens">
    <w:name w:val="annotation reference"/>
    <w:basedOn w:val="Standardstycketeckensnitt"/>
    <w:uiPriority w:val="99"/>
    <w:semiHidden/>
    <w:unhideWhenUsed/>
    <w:rsid w:val="00EA655C"/>
    <w:rPr>
      <w:sz w:val="16"/>
      <w:szCs w:val="16"/>
    </w:rPr>
  </w:style>
  <w:style w:type="paragraph" w:styleId="Kommentarer">
    <w:name w:val="annotation text"/>
    <w:basedOn w:val="Normal"/>
    <w:link w:val="KommentarerChar"/>
    <w:uiPriority w:val="99"/>
    <w:semiHidden/>
    <w:unhideWhenUsed/>
    <w:rsid w:val="00EA655C"/>
    <w:rPr>
      <w:sz w:val="20"/>
      <w:szCs w:val="20"/>
    </w:rPr>
  </w:style>
  <w:style w:type="character" w:customStyle="1" w:styleId="KommentarerChar">
    <w:name w:val="Kommentarer Char"/>
    <w:basedOn w:val="Standardstycketeckensnitt"/>
    <w:link w:val="Kommentarer"/>
    <w:uiPriority w:val="99"/>
    <w:semiHidden/>
    <w:rsid w:val="00EA655C"/>
    <w:rPr>
      <w:rFonts w:asciiTheme="minorHAnsi" w:eastAsiaTheme="minorEastAsia" w:hAnsiTheme="minorHAnsi" w:cstheme="minorBidi"/>
      <w:lang w:eastAsia="sv-SE"/>
    </w:rPr>
  </w:style>
  <w:style w:type="paragraph" w:styleId="Kommentarsmne">
    <w:name w:val="annotation subject"/>
    <w:basedOn w:val="Kommentarer"/>
    <w:next w:val="Kommentarer"/>
    <w:link w:val="KommentarsmneChar"/>
    <w:uiPriority w:val="99"/>
    <w:semiHidden/>
    <w:unhideWhenUsed/>
    <w:rsid w:val="00EA655C"/>
    <w:rPr>
      <w:b/>
      <w:bCs/>
    </w:rPr>
  </w:style>
  <w:style w:type="character" w:customStyle="1" w:styleId="KommentarsmneChar">
    <w:name w:val="Kommentarsämne Char"/>
    <w:basedOn w:val="KommentarerChar"/>
    <w:link w:val="Kommentarsmne"/>
    <w:uiPriority w:val="99"/>
    <w:semiHidden/>
    <w:rsid w:val="00EA655C"/>
    <w:rPr>
      <w:rFonts w:asciiTheme="minorHAnsi" w:eastAsiaTheme="minorEastAsia" w:hAnsiTheme="minorHAnsi" w:cstheme="minorBidi"/>
      <w:b/>
      <w:bCs/>
      <w:lang w:eastAsia="sv-SE"/>
    </w:rPr>
  </w:style>
  <w:style w:type="character" w:customStyle="1" w:styleId="normal2">
    <w:name w:val="normal2"/>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normal3">
    <w:name w:val="normal3"/>
    <w:basedOn w:val="Standardstycketeckensnitt"/>
    <w:rsid w:val="00220F69"/>
    <w:rPr>
      <w:rFonts w:ascii="Verdana" w:hAnsi="Verdana" w:hint="default"/>
      <w:b w:val="0"/>
      <w:bCs w:val="0"/>
      <w:i w:val="0"/>
      <w:iCs w:val="0"/>
      <w:strike w:val="0"/>
      <w:dstrike w:val="0"/>
      <w:color w:val="343434"/>
      <w:sz w:val="24"/>
      <w:szCs w:val="24"/>
      <w:u w:val="none"/>
      <w:effect w:val="none"/>
    </w:rPr>
  </w:style>
  <w:style w:type="character" w:customStyle="1" w:styleId="ingress1">
    <w:name w:val="ingress1"/>
    <w:basedOn w:val="Standardstycketeckensnitt"/>
    <w:rsid w:val="00220F69"/>
    <w:rPr>
      <w:rFonts w:ascii="Verdana" w:hAnsi="Verdana" w:hint="default"/>
      <w:b/>
      <w:bCs/>
      <w:i w:val="0"/>
      <w:iCs w:val="0"/>
      <w:strike w:val="0"/>
      <w:dstrike w:val="0"/>
      <w:color w:val="343434"/>
      <w:sz w:val="24"/>
      <w:szCs w:val="24"/>
      <w:u w:val="none"/>
      <w:effect w:val="none"/>
    </w:rPr>
  </w:style>
  <w:style w:type="character" w:customStyle="1" w:styleId="baec5a81-e4d6-4674-97f3-e9220f0136c1">
    <w:name w:val="baec5a81-e4d6-4674-97f3-e9220f0136c1"/>
    <w:basedOn w:val="Standardstycketeckensnitt"/>
    <w:rsid w:val="00005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56067">
      <w:bodyDiv w:val="1"/>
      <w:marLeft w:val="0"/>
      <w:marRight w:val="0"/>
      <w:marTop w:val="0"/>
      <w:marBottom w:val="0"/>
      <w:divBdr>
        <w:top w:val="none" w:sz="0" w:space="0" w:color="auto"/>
        <w:left w:val="none" w:sz="0" w:space="0" w:color="auto"/>
        <w:bottom w:val="none" w:sz="0" w:space="0" w:color="auto"/>
        <w:right w:val="none" w:sz="0" w:space="0" w:color="auto"/>
      </w:divBdr>
    </w:div>
    <w:div w:id="2051106942">
      <w:bodyDiv w:val="1"/>
      <w:marLeft w:val="0"/>
      <w:marRight w:val="0"/>
      <w:marTop w:val="0"/>
      <w:marBottom w:val="0"/>
      <w:divBdr>
        <w:top w:val="none" w:sz="0" w:space="0" w:color="auto"/>
        <w:left w:val="none" w:sz="0" w:space="0" w:color="auto"/>
        <w:bottom w:val="none" w:sz="0" w:space="0" w:color="auto"/>
        <w:right w:val="none" w:sz="0" w:space="0" w:color="auto"/>
      </w:divBdr>
      <w:divsChild>
        <w:div w:id="1456485156">
          <w:marLeft w:val="0"/>
          <w:marRight w:val="0"/>
          <w:marTop w:val="0"/>
          <w:marBottom w:val="0"/>
          <w:divBdr>
            <w:top w:val="none" w:sz="0" w:space="0" w:color="auto"/>
            <w:left w:val="none" w:sz="0" w:space="0" w:color="auto"/>
            <w:bottom w:val="none" w:sz="0" w:space="0" w:color="auto"/>
            <w:right w:val="none" w:sz="0" w:space="0" w:color="auto"/>
          </w:divBdr>
          <w:divsChild>
            <w:div w:id="358355418">
              <w:marLeft w:val="0"/>
              <w:marRight w:val="0"/>
              <w:marTop w:val="0"/>
              <w:marBottom w:val="0"/>
              <w:divBdr>
                <w:top w:val="none" w:sz="0" w:space="0" w:color="auto"/>
                <w:left w:val="none" w:sz="0" w:space="0" w:color="auto"/>
                <w:bottom w:val="none" w:sz="0" w:space="0" w:color="auto"/>
                <w:right w:val="none" w:sz="0" w:space="0" w:color="auto"/>
              </w:divBdr>
              <w:divsChild>
                <w:div w:id="1054547370">
                  <w:marLeft w:val="-300"/>
                  <w:marRight w:val="0"/>
                  <w:marTop w:val="0"/>
                  <w:marBottom w:val="0"/>
                  <w:divBdr>
                    <w:top w:val="none" w:sz="0" w:space="0" w:color="auto"/>
                    <w:left w:val="none" w:sz="0" w:space="0" w:color="auto"/>
                    <w:bottom w:val="none" w:sz="0" w:space="0" w:color="auto"/>
                    <w:right w:val="none" w:sz="0" w:space="0" w:color="auto"/>
                  </w:divBdr>
                  <w:divsChild>
                    <w:div w:id="943465896">
                      <w:marLeft w:val="0"/>
                      <w:marRight w:val="0"/>
                      <w:marTop w:val="0"/>
                      <w:marBottom w:val="0"/>
                      <w:divBdr>
                        <w:top w:val="none" w:sz="0" w:space="0" w:color="auto"/>
                        <w:left w:val="none" w:sz="0" w:space="0" w:color="auto"/>
                        <w:bottom w:val="none" w:sz="0" w:space="0" w:color="auto"/>
                        <w:right w:val="none" w:sz="0" w:space="0" w:color="auto"/>
                      </w:divBdr>
                      <w:divsChild>
                        <w:div w:id="1770540833">
                          <w:marLeft w:val="-300"/>
                          <w:marRight w:val="0"/>
                          <w:marTop w:val="0"/>
                          <w:marBottom w:val="0"/>
                          <w:divBdr>
                            <w:top w:val="none" w:sz="0" w:space="0" w:color="auto"/>
                            <w:left w:val="none" w:sz="0" w:space="0" w:color="auto"/>
                            <w:bottom w:val="none" w:sz="0" w:space="0" w:color="auto"/>
                            <w:right w:val="none" w:sz="0" w:space="0" w:color="auto"/>
                          </w:divBdr>
                          <w:divsChild>
                            <w:div w:id="1646079115">
                              <w:marLeft w:val="0"/>
                              <w:marRight w:val="0"/>
                              <w:marTop w:val="0"/>
                              <w:marBottom w:val="0"/>
                              <w:divBdr>
                                <w:top w:val="none" w:sz="0" w:space="0" w:color="auto"/>
                                <w:left w:val="none" w:sz="0" w:space="0" w:color="auto"/>
                                <w:bottom w:val="none" w:sz="0" w:space="0" w:color="auto"/>
                                <w:right w:val="none" w:sz="0" w:space="0" w:color="auto"/>
                              </w:divBdr>
                              <w:divsChild>
                                <w:div w:id="1621259865">
                                  <w:marLeft w:val="0"/>
                                  <w:marRight w:val="0"/>
                                  <w:marTop w:val="0"/>
                                  <w:marBottom w:val="135"/>
                                  <w:divBdr>
                                    <w:top w:val="none" w:sz="0" w:space="0" w:color="auto"/>
                                    <w:left w:val="none" w:sz="0" w:space="0" w:color="auto"/>
                                    <w:bottom w:val="none" w:sz="0" w:space="0" w:color="auto"/>
                                    <w:right w:val="none" w:sz="0" w:space="0" w:color="auto"/>
                                  </w:divBdr>
                                  <w:divsChild>
                                    <w:div w:id="917667281">
                                      <w:marLeft w:val="0"/>
                                      <w:marRight w:val="0"/>
                                      <w:marTop w:val="0"/>
                                      <w:marBottom w:val="0"/>
                                      <w:divBdr>
                                        <w:top w:val="single" w:sz="6" w:space="0" w:color="DDDDDD"/>
                                        <w:left w:val="single" w:sz="6" w:space="0" w:color="DDDDDD"/>
                                        <w:bottom w:val="single" w:sz="6" w:space="0" w:color="DDDDDD"/>
                                        <w:right w:val="single" w:sz="6" w:space="0" w:color="DDDDDD"/>
                                      </w:divBdr>
                                      <w:divsChild>
                                        <w:div w:id="11707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487089">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0"/>
          <w:marBottom w:val="0"/>
          <w:divBdr>
            <w:top w:val="none" w:sz="0" w:space="0" w:color="auto"/>
            <w:left w:val="none" w:sz="0" w:space="0" w:color="auto"/>
            <w:bottom w:val="none" w:sz="0" w:space="0" w:color="auto"/>
            <w:right w:val="none" w:sz="0" w:space="0" w:color="auto"/>
          </w:divBdr>
          <w:divsChild>
            <w:div w:id="1817187290">
              <w:marLeft w:val="0"/>
              <w:marRight w:val="0"/>
              <w:marTop w:val="0"/>
              <w:marBottom w:val="0"/>
              <w:divBdr>
                <w:top w:val="none" w:sz="0" w:space="0" w:color="auto"/>
                <w:left w:val="none" w:sz="0" w:space="0" w:color="auto"/>
                <w:bottom w:val="none" w:sz="0" w:space="0" w:color="auto"/>
                <w:right w:val="none" w:sz="0" w:space="0" w:color="auto"/>
              </w:divBdr>
              <w:divsChild>
                <w:div w:id="184557303">
                  <w:marLeft w:val="0"/>
                  <w:marRight w:val="0"/>
                  <w:marTop w:val="0"/>
                  <w:marBottom w:val="0"/>
                  <w:divBdr>
                    <w:top w:val="none" w:sz="0" w:space="0" w:color="auto"/>
                    <w:left w:val="none" w:sz="0" w:space="0" w:color="auto"/>
                    <w:bottom w:val="none" w:sz="0" w:space="0" w:color="auto"/>
                    <w:right w:val="none" w:sz="0" w:space="0" w:color="auto"/>
                  </w:divBdr>
                  <w:divsChild>
                    <w:div w:id="1325549627">
                      <w:marLeft w:val="0"/>
                      <w:marRight w:val="0"/>
                      <w:marTop w:val="0"/>
                      <w:marBottom w:val="0"/>
                      <w:divBdr>
                        <w:top w:val="none" w:sz="0" w:space="0" w:color="auto"/>
                        <w:left w:val="none" w:sz="0" w:space="0" w:color="auto"/>
                        <w:bottom w:val="none" w:sz="0" w:space="0" w:color="auto"/>
                        <w:right w:val="none" w:sz="0" w:space="0" w:color="auto"/>
                      </w:divBdr>
                      <w:divsChild>
                        <w:div w:id="1390759974">
                          <w:marLeft w:val="0"/>
                          <w:marRight w:val="0"/>
                          <w:marTop w:val="0"/>
                          <w:marBottom w:val="0"/>
                          <w:divBdr>
                            <w:top w:val="none" w:sz="0" w:space="0" w:color="auto"/>
                            <w:left w:val="none" w:sz="0" w:space="0" w:color="auto"/>
                            <w:bottom w:val="none" w:sz="0" w:space="0" w:color="auto"/>
                            <w:right w:val="none" w:sz="0" w:space="0" w:color="auto"/>
                          </w:divBdr>
                          <w:divsChild>
                            <w:div w:id="1672902276">
                              <w:marLeft w:val="0"/>
                              <w:marRight w:val="0"/>
                              <w:marTop w:val="0"/>
                              <w:marBottom w:val="0"/>
                              <w:divBdr>
                                <w:top w:val="none" w:sz="0" w:space="0" w:color="auto"/>
                                <w:left w:val="none" w:sz="0" w:space="0" w:color="auto"/>
                                <w:bottom w:val="none" w:sz="0" w:space="0" w:color="auto"/>
                                <w:right w:val="none" w:sz="0" w:space="0" w:color="auto"/>
                              </w:divBdr>
                              <w:divsChild>
                                <w:div w:id="5994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manningsforetagen.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venskamodelle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ynewsdesk.com/se/bemanningsforetagen/news/tillsammans-foer-en-effektiv-vaard-bemanningsfoeretagen-aer-en-viktig-del-i-svensk-sjukvaard-83731" TargetMode="External"/><Relationship Id="rId4" Type="http://schemas.microsoft.com/office/2007/relationships/stylesWithEffects" Target="stylesWithEffects.xml"/><Relationship Id="rId9" Type="http://schemas.openxmlformats.org/officeDocument/2006/relationships/hyperlink" Target="http://www.mynewsdesk.com/se/bemanningsforetagen/news/tillsammans-foer-en-effektiv-vaard-bemanningsfoeretagen-aer-en-viktig-del-i-svensk-sjukvaard-8373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A0749-0ABB-40DC-A68E-83737215A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1400</Words>
  <Characters>7426</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6</cp:revision>
  <cp:lastPrinted>2014-07-13T15:09:00Z</cp:lastPrinted>
  <dcterms:created xsi:type="dcterms:W3CDTF">2014-07-13T14:23:00Z</dcterms:created>
  <dcterms:modified xsi:type="dcterms:W3CDTF">2014-07-13T15:09:00Z</dcterms:modified>
</cp:coreProperties>
</file>