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6844F4">
        <w:trPr>
          <w:trHeight w:val="1418"/>
        </w:trPr>
        <w:tc>
          <w:tcPr>
            <w:tcW w:w="3430" w:type="dxa"/>
          </w:tcPr>
          <w:p w:rsidR="00B625CA" w:rsidRPr="006844F4" w:rsidRDefault="00213667" w:rsidP="00AD471E">
            <w:pPr>
              <w:pStyle w:val="NormalEnkel"/>
              <w:ind w:right="-653"/>
            </w:pPr>
            <w:bookmarkStart w:id="0" w:name="xxMottagare"/>
            <w:bookmarkEnd w:id="0"/>
            <w:r w:rsidRPr="006844F4">
              <w:t>PRESSMEDDELANDE 201</w:t>
            </w:r>
            <w:r w:rsidR="00AD471E">
              <w:t>4</w:t>
            </w:r>
            <w:r w:rsidRPr="006844F4">
              <w:t>-</w:t>
            </w:r>
            <w:r w:rsidR="001A72DF">
              <w:t>06</w:t>
            </w:r>
            <w:r w:rsidRPr="006844F4">
              <w:t>-</w:t>
            </w:r>
            <w:r w:rsidR="00AD471E">
              <w:t>24</w:t>
            </w:r>
          </w:p>
        </w:tc>
      </w:tr>
    </w:tbl>
    <w:p w:rsidR="00E7615C" w:rsidRPr="006844F4" w:rsidRDefault="00BA2EA8" w:rsidP="00DF4715">
      <w:pPr>
        <w:pStyle w:val="NormalEnkel"/>
        <w:spacing w:after="120"/>
        <w:ind w:right="-653"/>
        <w:rPr>
          <w:b/>
          <w:sz w:val="24"/>
        </w:rPr>
      </w:pPr>
      <w:bookmarkStart w:id="1" w:name="xxDatum"/>
      <w:bookmarkEnd w:id="1"/>
      <w:r>
        <w:rPr>
          <w:b/>
          <w:sz w:val="24"/>
        </w:rPr>
        <w:t>Årets arbetsstipendier</w:t>
      </w:r>
      <w:r w:rsidR="004A2830">
        <w:rPr>
          <w:b/>
          <w:sz w:val="24"/>
        </w:rPr>
        <w:t xml:space="preserve"> </w:t>
      </w:r>
      <w:r w:rsidR="00B24B91">
        <w:rPr>
          <w:b/>
          <w:sz w:val="24"/>
        </w:rPr>
        <w:t>inom</w:t>
      </w:r>
      <w:r>
        <w:rPr>
          <w:b/>
          <w:sz w:val="24"/>
        </w:rPr>
        <w:t xml:space="preserve"> </w:t>
      </w:r>
      <w:r w:rsidR="004A2830">
        <w:rPr>
          <w:b/>
          <w:sz w:val="24"/>
        </w:rPr>
        <w:t>musikområdet</w:t>
      </w:r>
      <w:r>
        <w:rPr>
          <w:b/>
          <w:sz w:val="24"/>
        </w:rPr>
        <w:t xml:space="preserve"> utdelade</w:t>
      </w:r>
    </w:p>
    <w:p w:rsidR="006844F4" w:rsidRPr="006844F4" w:rsidRDefault="004A2830" w:rsidP="00213667">
      <w:pPr>
        <w:spacing w:after="0"/>
        <w:rPr>
          <w:b/>
          <w:sz w:val="20"/>
          <w:szCs w:val="20"/>
        </w:rPr>
      </w:pPr>
      <w:bookmarkStart w:id="2" w:name="Text"/>
      <w:bookmarkEnd w:id="2"/>
      <w:r>
        <w:rPr>
          <w:b/>
          <w:sz w:val="20"/>
          <w:szCs w:val="20"/>
        </w:rPr>
        <w:t xml:space="preserve">Konstnärsnämnden </w:t>
      </w:r>
      <w:r w:rsidR="00E86773">
        <w:rPr>
          <w:b/>
          <w:sz w:val="20"/>
          <w:szCs w:val="20"/>
        </w:rPr>
        <w:t>delar årligen ut arbetsstipendier</w:t>
      </w:r>
      <w:r>
        <w:rPr>
          <w:b/>
          <w:sz w:val="20"/>
          <w:szCs w:val="20"/>
        </w:rPr>
        <w:t xml:space="preserve"> </w:t>
      </w:r>
      <w:r w:rsidR="00B24B91">
        <w:rPr>
          <w:b/>
          <w:sz w:val="20"/>
          <w:szCs w:val="20"/>
        </w:rPr>
        <w:t>till</w:t>
      </w:r>
      <w:r>
        <w:rPr>
          <w:b/>
          <w:sz w:val="20"/>
          <w:szCs w:val="20"/>
        </w:rPr>
        <w:t xml:space="preserve"> musikkonsten. </w:t>
      </w:r>
      <w:r w:rsidR="00507A9D">
        <w:rPr>
          <w:b/>
          <w:sz w:val="20"/>
          <w:szCs w:val="20"/>
        </w:rPr>
        <w:t xml:space="preserve">Vid </w:t>
      </w:r>
      <w:r w:rsidR="00E86773">
        <w:rPr>
          <w:b/>
          <w:sz w:val="20"/>
          <w:szCs w:val="20"/>
        </w:rPr>
        <w:t xml:space="preserve">årets </w:t>
      </w:r>
      <w:r w:rsidR="00507A9D">
        <w:rPr>
          <w:b/>
          <w:sz w:val="20"/>
          <w:szCs w:val="20"/>
        </w:rPr>
        <w:t xml:space="preserve">fördelning </w:t>
      </w:r>
      <w:r w:rsidR="006844F4" w:rsidRPr="006844F4">
        <w:rPr>
          <w:b/>
          <w:sz w:val="20"/>
          <w:szCs w:val="20"/>
        </w:rPr>
        <w:t xml:space="preserve">beviljas </w:t>
      </w:r>
      <w:r w:rsidR="00AD471E">
        <w:rPr>
          <w:b/>
          <w:sz w:val="20"/>
          <w:szCs w:val="20"/>
        </w:rPr>
        <w:t>19</w:t>
      </w:r>
      <w:r w:rsidR="00820EAE">
        <w:rPr>
          <w:b/>
          <w:sz w:val="20"/>
          <w:szCs w:val="20"/>
        </w:rPr>
        <w:t>2</w:t>
      </w:r>
      <w:r w:rsidR="006844F4" w:rsidRPr="006844F4">
        <w:rPr>
          <w:b/>
          <w:sz w:val="20"/>
          <w:szCs w:val="20"/>
        </w:rPr>
        <w:t xml:space="preserve"> </w:t>
      </w:r>
      <w:r w:rsidR="00507A9D">
        <w:rPr>
          <w:b/>
          <w:sz w:val="20"/>
          <w:szCs w:val="20"/>
        </w:rPr>
        <w:t>ansökningar</w:t>
      </w:r>
      <w:r w:rsidR="006844F4" w:rsidRPr="006844F4">
        <w:rPr>
          <w:b/>
          <w:sz w:val="20"/>
          <w:szCs w:val="20"/>
        </w:rPr>
        <w:t xml:space="preserve"> till ett sammanlagt belopp av </w:t>
      </w:r>
      <w:r w:rsidR="00AD471E">
        <w:rPr>
          <w:b/>
          <w:sz w:val="20"/>
          <w:szCs w:val="20"/>
        </w:rPr>
        <w:t>10</w:t>
      </w:r>
      <w:r w:rsidR="00151B87">
        <w:rPr>
          <w:b/>
          <w:sz w:val="20"/>
          <w:szCs w:val="20"/>
        </w:rPr>
        <w:t>,</w:t>
      </w:r>
      <w:r w:rsidR="00AD471E">
        <w:rPr>
          <w:b/>
          <w:sz w:val="20"/>
          <w:szCs w:val="20"/>
        </w:rPr>
        <w:t>1</w:t>
      </w:r>
      <w:r w:rsidR="00820EAE" w:rsidRPr="00820EAE">
        <w:rPr>
          <w:b/>
          <w:sz w:val="20"/>
          <w:szCs w:val="20"/>
        </w:rPr>
        <w:t>5</w:t>
      </w:r>
      <w:r w:rsidR="00E86773">
        <w:rPr>
          <w:b/>
          <w:sz w:val="20"/>
          <w:szCs w:val="20"/>
        </w:rPr>
        <w:t xml:space="preserve"> miljoner</w:t>
      </w:r>
      <w:r w:rsidR="006844F4" w:rsidRPr="006844F4">
        <w:rPr>
          <w:b/>
          <w:sz w:val="20"/>
          <w:szCs w:val="20"/>
        </w:rPr>
        <w:t xml:space="preserve"> kr</w:t>
      </w:r>
      <w:r w:rsidR="00213667">
        <w:rPr>
          <w:b/>
          <w:sz w:val="20"/>
          <w:szCs w:val="20"/>
        </w:rPr>
        <w:t>onor</w:t>
      </w:r>
      <w:r w:rsidR="006844F4" w:rsidRPr="006844F4">
        <w:rPr>
          <w:b/>
          <w:sz w:val="20"/>
          <w:szCs w:val="20"/>
        </w:rPr>
        <w:t xml:space="preserve">. </w:t>
      </w:r>
    </w:p>
    <w:p w:rsidR="00E86773" w:rsidRDefault="00E86773" w:rsidP="00E86773">
      <w:pPr>
        <w:pStyle w:val="NormalEnkel"/>
      </w:pPr>
    </w:p>
    <w:p w:rsidR="00ED03E8" w:rsidRDefault="00ED03E8" w:rsidP="00ED03E8">
      <w:pPr>
        <w:pStyle w:val="NormalEnkel"/>
      </w:pPr>
      <w:r>
        <w:t>Vid</w:t>
      </w:r>
      <w:r w:rsidRPr="00052BA3">
        <w:t xml:space="preserve"> de</w:t>
      </w:r>
      <w:r>
        <w:t>nn</w:t>
      </w:r>
      <w:r w:rsidRPr="00052BA3">
        <w:t>a ansöknings</w:t>
      </w:r>
      <w:r>
        <w:t>omgång</w:t>
      </w:r>
      <w:r w:rsidRPr="00052BA3">
        <w:t xml:space="preserve"> har </w:t>
      </w:r>
      <w:r>
        <w:t>8</w:t>
      </w:r>
      <w:r w:rsidR="00AD471E">
        <w:t>71</w:t>
      </w:r>
      <w:r w:rsidRPr="00052BA3">
        <w:t xml:space="preserve"> ansökningar</w:t>
      </w:r>
      <w:r>
        <w:t xml:space="preserve"> behandlats</w:t>
      </w:r>
      <w:r w:rsidRPr="00052BA3">
        <w:t xml:space="preserve">. </w:t>
      </w:r>
      <w:r w:rsidR="00820EAE">
        <w:t>De flesta arbetsstipendierna, 1</w:t>
      </w:r>
      <w:r w:rsidR="00AD471E">
        <w:t>8</w:t>
      </w:r>
      <w:r w:rsidR="00820EAE">
        <w:t>1 stycken, är ettåriga på 50 000 kr. Nämnden fördelade också sex</w:t>
      </w:r>
      <w:r w:rsidR="0059502C">
        <w:t xml:space="preserve"> </w:t>
      </w:r>
      <w:r w:rsidR="00820EAE">
        <w:t xml:space="preserve">tvååriga och fem femåriga </w:t>
      </w:r>
      <w:bookmarkStart w:id="3" w:name="_GoBack"/>
      <w:bookmarkEnd w:id="3"/>
      <w:r w:rsidR="00820EAE">
        <w:t xml:space="preserve">arbetsstipendier på 100 000 kr per år. </w:t>
      </w:r>
    </w:p>
    <w:p w:rsidR="00ED03E8" w:rsidRDefault="00ED03E8" w:rsidP="009B466D">
      <w:pPr>
        <w:pStyle w:val="NormalEnkel"/>
      </w:pPr>
    </w:p>
    <w:p w:rsidR="009B466D" w:rsidRDefault="009B466D" w:rsidP="009B466D">
      <w:pPr>
        <w:pStyle w:val="NormalEnkel"/>
      </w:pPr>
      <w:r>
        <w:t>Arbetsstipendiet ska ge frilansande utövare ökade möjligheter att ägna si</w:t>
      </w:r>
      <w:r w:rsidR="00B24B91">
        <w:t>g åt och utveckla sitt konstnär</w:t>
      </w:r>
      <w:r>
        <w:t xml:space="preserve">skap. Stipendiet kan sökas av yrkesverk-samma musiker och komponister. </w:t>
      </w:r>
    </w:p>
    <w:p w:rsidR="00ED03E8" w:rsidRDefault="00ED03E8" w:rsidP="009B466D">
      <w:pPr>
        <w:pStyle w:val="NormalEnkel"/>
      </w:pPr>
    </w:p>
    <w:p w:rsidR="009B466D" w:rsidRDefault="00E86773" w:rsidP="009B466D">
      <w:pPr>
        <w:pStyle w:val="NormalEnkel"/>
      </w:pPr>
      <w:r>
        <w:t xml:space="preserve">Av ansökningsomgången framgår att de professionella musikerna och komponisterna huvudsakligen är bosatta i </w:t>
      </w:r>
      <w:r w:rsidR="00FB152B">
        <w:t xml:space="preserve">tre </w:t>
      </w:r>
      <w:r>
        <w:t>storstad</w:t>
      </w:r>
      <w:r w:rsidR="00B24B91">
        <w:t>s</w:t>
      </w:r>
      <w:r w:rsidR="00820EAE">
        <w:t>områden. Sammanlagt bor 8</w:t>
      </w:r>
      <w:r w:rsidR="00AD471E">
        <w:t>0</w:t>
      </w:r>
      <w:r>
        <w:t xml:space="preserve"> procent av de sökande </w:t>
      </w:r>
      <w:r w:rsidR="00E32606">
        <w:t xml:space="preserve">bor </w:t>
      </w:r>
      <w:r>
        <w:t>i Göteborg, Malmö eller Stockholm.</w:t>
      </w:r>
    </w:p>
    <w:p w:rsidR="009B466D" w:rsidRDefault="009B466D" w:rsidP="009B466D">
      <w:pPr>
        <w:pStyle w:val="NormalEnkel"/>
      </w:pPr>
    </w:p>
    <w:p w:rsidR="009B466D" w:rsidRDefault="009B466D" w:rsidP="009B466D">
      <w:pPr>
        <w:pStyle w:val="NormalEnkel"/>
      </w:pPr>
      <w:r w:rsidRPr="00DD0268">
        <w:t xml:space="preserve">Den geografiska </w:t>
      </w:r>
      <w:r>
        <w:t xml:space="preserve">spridningen av beviljade stipendier </w:t>
      </w:r>
      <w:r w:rsidRPr="00DD0268">
        <w:t>fördela</w:t>
      </w:r>
      <w:r>
        <w:t>r</w:t>
      </w:r>
      <w:r w:rsidRPr="00DD0268">
        <w:t xml:space="preserve"> sig enligt följande:</w:t>
      </w:r>
    </w:p>
    <w:p w:rsidR="009B466D" w:rsidRDefault="009B466D" w:rsidP="009B466D">
      <w:pPr>
        <w:pStyle w:val="NormalEnkel"/>
      </w:pPr>
    </w:p>
    <w:p w:rsidR="00820EAE" w:rsidRDefault="00AD471E" w:rsidP="00820EAE">
      <w:pPr>
        <w:pStyle w:val="NormalEnkel"/>
      </w:pPr>
      <w:r w:rsidRPr="00AD471E">
        <w:t>Blekinge (1), Dalarna (3), Gotland (2), Gävleborg (1), Halland (1), Jämtland (0), Jönköping (1), Kalmar (1), Kronoberg (0), Norrbotten (2), Skåne (21), Stockholm (118), Södermanland (1), Uppsala (1), Värmland (2), Västerbotten (2), Västernorrland (0), Västmanland (0), Västra Götaland (28), Örebro (2), Östergötland (1), utlandssvenskar (4)</w:t>
      </w:r>
    </w:p>
    <w:p w:rsidR="009B466D" w:rsidRDefault="009B466D" w:rsidP="009B466D">
      <w:pPr>
        <w:pStyle w:val="NormalEnkel"/>
      </w:pPr>
    </w:p>
    <w:p w:rsidR="009B466D" w:rsidRDefault="009B466D" w:rsidP="009B466D">
      <w:pPr>
        <w:spacing w:after="0"/>
      </w:pPr>
    </w:p>
    <w:p w:rsidR="006844F4" w:rsidRPr="006844F4" w:rsidRDefault="00A43351" w:rsidP="00983798">
      <w:r>
        <w:t xml:space="preserve">En förteckning över beviljade bidrag </w:t>
      </w:r>
      <w:r w:rsidR="00983798">
        <w:t xml:space="preserve">återfinns på Konstnärsnämndens hemsida </w:t>
      </w:r>
      <w:hyperlink r:id="rId8" w:history="1">
        <w:r w:rsidR="00983798" w:rsidRPr="003C5C2E">
          <w:rPr>
            <w:rStyle w:val="Hyperlnk"/>
          </w:rPr>
          <w:t>www.konstnars</w:t>
        </w:r>
        <w:r w:rsidR="00983798" w:rsidRPr="003C5C2E">
          <w:rPr>
            <w:rStyle w:val="Hyperlnk"/>
          </w:rPr>
          <w:t>n</w:t>
        </w:r>
        <w:r w:rsidR="00983798" w:rsidRPr="003C5C2E">
          <w:rPr>
            <w:rStyle w:val="Hyperlnk"/>
          </w:rPr>
          <w:t>amnden.se</w:t>
        </w:r>
      </w:hyperlink>
      <w:r w:rsidR="00983798">
        <w:t xml:space="preserve">. </w:t>
      </w:r>
    </w:p>
    <w:p w:rsidR="00DF4715" w:rsidRDefault="00590FD7" w:rsidP="00DF4715">
      <w:pPr>
        <w:widowControl w:val="0"/>
        <w:spacing w:after="0"/>
      </w:pPr>
      <w:r w:rsidRPr="00590FD7">
        <w:t>Konstnärsnämnden är en statlig myndighet som stödjer professionella konstnärers arbete, utveckling och internationella kontakter och främjar konstnärlig utveckling samt håller sig underrättad om konstnärernas ekonomiska och sociala villkor.</w:t>
      </w:r>
      <w:r w:rsidR="006844F4">
        <w:br/>
      </w:r>
    </w:p>
    <w:p w:rsidR="00E7615C" w:rsidRPr="006844F4" w:rsidRDefault="006844F4" w:rsidP="003025C7">
      <w:pPr>
        <w:widowControl w:val="0"/>
        <w:spacing w:after="100" w:afterAutospacing="1"/>
      </w:pPr>
      <w:r w:rsidRPr="006844F4">
        <w:t>Kontaktinformation:</w:t>
      </w:r>
      <w:r w:rsidR="003025C7">
        <w:t xml:space="preserve"> </w:t>
      </w:r>
      <w:r w:rsidR="00AD471E">
        <w:t>Hasse Lindgren</w:t>
      </w:r>
      <w:r w:rsidRPr="006844F4">
        <w:br/>
      </w:r>
      <w:hyperlink r:id="rId9" w:history="1">
        <w:r w:rsidR="00AD471E">
          <w:rPr>
            <w:rStyle w:val="Hyperlnk"/>
          </w:rPr>
          <w:t>hasse.lindgren@konstnarsnamnden.se</w:t>
        </w:r>
      </w:hyperlink>
      <w:r w:rsidR="003025C7">
        <w:t xml:space="preserve">; </w:t>
      </w:r>
      <w:r w:rsidR="00B24B91">
        <w:t>t</w:t>
      </w:r>
      <w:r w:rsidR="00DB561B">
        <w:t>elefon (direkt) 08-506 550 7</w:t>
      </w:r>
      <w:r w:rsidR="00AD471E">
        <w:t>9</w:t>
      </w:r>
      <w:r>
        <w:br/>
      </w:r>
    </w:p>
    <w:sectPr w:rsidR="00E7615C" w:rsidRPr="006844F4" w:rsidSect="008D1FFD">
      <w:headerReference w:type="default" r:id="rId10"/>
      <w:footerReference w:type="default" r:id="rId11"/>
      <w:headerReference w:type="first" r:id="rId12"/>
      <w:footerReference w:type="first" r:id="rId13"/>
      <w:pgSz w:w="11906" w:h="16838" w:code="9"/>
      <w:pgMar w:top="2495" w:right="1531" w:bottom="1418"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66D" w:rsidRDefault="009B466D">
      <w:r>
        <w:separator/>
      </w:r>
    </w:p>
  </w:endnote>
  <w:endnote w:type="continuationSeparator" w:id="0">
    <w:p w:rsidR="009B466D" w:rsidRDefault="009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9B466D" w:rsidTr="006844F4">
      <w:tc>
        <w:tcPr>
          <w:tcW w:w="1134" w:type="dxa"/>
          <w:shd w:val="clear" w:color="auto" w:fill="auto"/>
          <w:vAlign w:val="bottom"/>
        </w:tcPr>
        <w:p w:rsidR="009B466D" w:rsidRDefault="009B466D">
          <w:pPr>
            <w:pStyle w:val="Sidfot"/>
          </w:pPr>
          <w:bookmarkStart w:id="7" w:name="xxSidfot2"/>
        </w:p>
      </w:tc>
      <w:tc>
        <w:tcPr>
          <w:tcW w:w="8505" w:type="dxa"/>
          <w:shd w:val="clear" w:color="auto" w:fill="auto"/>
          <w:vAlign w:val="bottom"/>
        </w:tcPr>
        <w:p w:rsidR="009B466D" w:rsidRDefault="009B466D">
          <w:pPr>
            <w:pStyle w:val="Sidfot"/>
            <w:jc w:val="left"/>
          </w:pPr>
        </w:p>
      </w:tc>
      <w:bookmarkStart w:id="8" w:name="xxSidnr2"/>
      <w:bookmarkEnd w:id="8"/>
      <w:tc>
        <w:tcPr>
          <w:tcW w:w="1134" w:type="dxa"/>
          <w:shd w:val="clear" w:color="auto" w:fill="auto"/>
          <w:vAlign w:val="bottom"/>
        </w:tcPr>
        <w:p w:rsidR="009B466D" w:rsidRDefault="009B466D" w:rsidP="006844F4">
          <w:pPr>
            <w:pStyle w:val="Sidfot"/>
          </w:pPr>
          <w:r>
            <w:fldChar w:fldCharType="begin"/>
          </w:r>
          <w:r>
            <w:instrText xml:space="preserve"> PAGE \* MERGEFORMAT </w:instrText>
          </w:r>
          <w:r>
            <w:fldChar w:fldCharType="separate"/>
          </w:r>
          <w:r>
            <w:rPr>
              <w:noProof/>
            </w:rPr>
            <w:t>2</w:t>
          </w:r>
          <w:r>
            <w:fldChar w:fldCharType="end"/>
          </w:r>
          <w:r>
            <w:t xml:space="preserve"> (</w:t>
          </w:r>
          <w:fldSimple w:instr=" NUMPAGES \* MERGEFORMAT ">
            <w:r w:rsidR="00DD1BAD">
              <w:rPr>
                <w:noProof/>
              </w:rPr>
              <w:t>1</w:t>
            </w:r>
          </w:fldSimple>
          <w:r>
            <w:t>)</w:t>
          </w:r>
        </w:p>
      </w:tc>
    </w:tr>
    <w:bookmarkEnd w:id="7"/>
  </w:tbl>
  <w:p w:rsidR="009B466D" w:rsidRDefault="009B46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9B466D" w:rsidRPr="004D6541" w:rsidTr="006844F4">
      <w:tc>
        <w:tcPr>
          <w:tcW w:w="1134" w:type="dxa"/>
          <w:shd w:val="clear" w:color="auto" w:fill="auto"/>
          <w:vAlign w:val="bottom"/>
        </w:tcPr>
        <w:p w:rsidR="009B466D" w:rsidRPr="004D6541" w:rsidRDefault="009B466D">
          <w:pPr>
            <w:pStyle w:val="Sidfot"/>
          </w:pPr>
          <w:bookmarkStart w:id="12" w:name="xxSidfot1"/>
        </w:p>
      </w:tc>
      <w:tc>
        <w:tcPr>
          <w:tcW w:w="8505" w:type="dxa"/>
          <w:shd w:val="clear" w:color="auto" w:fill="auto"/>
          <w:vAlign w:val="bottom"/>
        </w:tcPr>
        <w:p w:rsidR="009B466D" w:rsidRPr="004D6541" w:rsidRDefault="009B466D">
          <w:pPr>
            <w:pStyle w:val="Sidfot"/>
          </w:pPr>
          <w:bookmarkStart w:id="13" w:name="xxAdress1"/>
          <w:bookmarkEnd w:id="13"/>
        </w:p>
      </w:tc>
      <w:bookmarkStart w:id="14" w:name="xxSidnr1"/>
      <w:bookmarkStart w:id="15" w:name="xxSidnrFinns"/>
      <w:bookmarkEnd w:id="14"/>
      <w:bookmarkEnd w:id="15"/>
      <w:tc>
        <w:tcPr>
          <w:tcW w:w="1134" w:type="dxa"/>
          <w:shd w:val="clear" w:color="auto" w:fill="auto"/>
          <w:vAlign w:val="bottom"/>
        </w:tcPr>
        <w:p w:rsidR="009B466D" w:rsidRPr="004D6541" w:rsidRDefault="009B466D" w:rsidP="006844F4">
          <w:pPr>
            <w:pStyle w:val="Sidfot"/>
          </w:pPr>
          <w:r>
            <w:fldChar w:fldCharType="begin"/>
          </w:r>
          <w:r>
            <w:instrText xml:space="preserve"> PAGE \* MERGEFORMAT </w:instrText>
          </w:r>
          <w:r>
            <w:fldChar w:fldCharType="separate"/>
          </w:r>
          <w:r w:rsidR="00562495">
            <w:rPr>
              <w:noProof/>
            </w:rPr>
            <w:t>1</w:t>
          </w:r>
          <w:r>
            <w:fldChar w:fldCharType="end"/>
          </w:r>
          <w:r>
            <w:t xml:space="preserve"> (</w:t>
          </w:r>
          <w:fldSimple w:instr=" NUMPAGES \* MERGEFORMAT ">
            <w:r w:rsidR="00562495">
              <w:rPr>
                <w:noProof/>
              </w:rPr>
              <w:t>1</w:t>
            </w:r>
          </w:fldSimple>
          <w:r>
            <w:t>)</w:t>
          </w:r>
        </w:p>
      </w:tc>
    </w:tr>
    <w:bookmarkEnd w:id="12"/>
  </w:tbl>
  <w:p w:rsidR="009B466D" w:rsidRDefault="009B46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66D" w:rsidRDefault="009B466D">
      <w:r>
        <w:separator/>
      </w:r>
    </w:p>
  </w:footnote>
  <w:footnote w:type="continuationSeparator" w:id="0">
    <w:p w:rsidR="009B466D" w:rsidRDefault="009B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9B466D" w:rsidTr="006844F4">
      <w:trPr>
        <w:trHeight w:val="964"/>
      </w:trPr>
      <w:tc>
        <w:tcPr>
          <w:tcW w:w="9979" w:type="dxa"/>
          <w:gridSpan w:val="2"/>
          <w:shd w:val="clear" w:color="auto" w:fill="auto"/>
        </w:tcPr>
        <w:p w:rsidR="009B466D" w:rsidRDefault="009B466D">
          <w:pPr>
            <w:pStyle w:val="Sidhuvud"/>
          </w:pPr>
          <w:bookmarkStart w:id="4" w:name="xxLogga2"/>
          <w:bookmarkStart w:id="5" w:name="xxTabellSid2"/>
          <w:bookmarkEnd w:id="4"/>
          <w:r>
            <w:rPr>
              <w:noProof/>
            </w:rPr>
            <w:drawing>
              <wp:inline distT="0" distB="0" distL="0" distR="0">
                <wp:extent cx="4356100" cy="280670"/>
                <wp:effectExtent l="19050" t="0" r="6350" b="0"/>
                <wp:docPr id="4"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6" w:name="Position"/>
          <w:bookmarkEnd w:id="6"/>
        </w:p>
      </w:tc>
    </w:tr>
    <w:tr w:rsidR="009B466D" w:rsidTr="006844F4">
      <w:tc>
        <w:tcPr>
          <w:tcW w:w="3658" w:type="dxa"/>
          <w:shd w:val="clear" w:color="auto" w:fill="auto"/>
        </w:tcPr>
        <w:p w:rsidR="009B466D" w:rsidRDefault="009B466D">
          <w:pPr>
            <w:pStyle w:val="Sidhuvud"/>
            <w:jc w:val="right"/>
          </w:pPr>
        </w:p>
      </w:tc>
      <w:tc>
        <w:tcPr>
          <w:tcW w:w="6321" w:type="dxa"/>
          <w:shd w:val="clear" w:color="auto" w:fill="auto"/>
        </w:tcPr>
        <w:p w:rsidR="009B466D" w:rsidRDefault="009B466D">
          <w:pPr>
            <w:pStyle w:val="Sidhuvud"/>
            <w:jc w:val="right"/>
          </w:pPr>
        </w:p>
      </w:tc>
    </w:tr>
    <w:bookmarkEnd w:id="5"/>
  </w:tbl>
  <w:p w:rsidR="009B466D" w:rsidRDefault="009B466D"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9B466D" w:rsidTr="006844F4">
      <w:trPr>
        <w:trHeight w:val="907"/>
      </w:trPr>
      <w:tc>
        <w:tcPr>
          <w:tcW w:w="9979" w:type="dxa"/>
          <w:gridSpan w:val="2"/>
          <w:shd w:val="clear" w:color="auto" w:fill="auto"/>
        </w:tcPr>
        <w:p w:rsidR="009B466D" w:rsidRDefault="009B466D">
          <w:pPr>
            <w:pStyle w:val="Sidhuvud"/>
          </w:pPr>
          <w:bookmarkStart w:id="9" w:name="xxLogga1"/>
          <w:bookmarkStart w:id="10" w:name="xxTabellSid1"/>
          <w:bookmarkEnd w:id="9"/>
          <w:r>
            <w:rPr>
              <w:noProof/>
            </w:rPr>
            <w:drawing>
              <wp:inline distT="0" distB="0" distL="0" distR="0">
                <wp:extent cx="4356100" cy="280670"/>
                <wp:effectExtent l="19050" t="0" r="635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11" w:name="Logga"/>
          <w:bookmarkEnd w:id="11"/>
        </w:p>
      </w:tc>
    </w:tr>
    <w:tr w:rsidR="009B466D" w:rsidTr="006844F4">
      <w:trPr>
        <w:trHeight w:hRule="exact" w:val="1701"/>
      </w:trPr>
      <w:tc>
        <w:tcPr>
          <w:tcW w:w="3658" w:type="dxa"/>
          <w:shd w:val="clear" w:color="auto" w:fill="auto"/>
        </w:tcPr>
        <w:p w:rsidR="009B466D" w:rsidRDefault="009B466D">
          <w:pPr>
            <w:pStyle w:val="Sidhuvud"/>
            <w:spacing w:before="60"/>
            <w:jc w:val="right"/>
          </w:pPr>
          <w:r>
            <w:rPr>
              <w:noProof/>
            </w:rPr>
            <w:drawing>
              <wp:inline distT="0" distB="0" distL="0" distR="0">
                <wp:extent cx="1133475" cy="981075"/>
                <wp:effectExtent l="19050" t="0" r="9525" b="0"/>
                <wp:docPr id="2"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9B466D" w:rsidRDefault="009B466D">
          <w:pPr>
            <w:pStyle w:val="Sidhuvud"/>
            <w:jc w:val="right"/>
          </w:pPr>
        </w:p>
      </w:tc>
    </w:tr>
    <w:bookmarkEnd w:id="10"/>
  </w:tbl>
  <w:p w:rsidR="009B466D" w:rsidRPr="00C70539" w:rsidRDefault="009B466D"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Stipendier och bidrag"/>
  </w:docVars>
  <w:rsids>
    <w:rsidRoot w:val="00324FB6"/>
    <w:rsid w:val="0000624E"/>
    <w:rsid w:val="00011FF1"/>
    <w:rsid w:val="00012BD7"/>
    <w:rsid w:val="0001485D"/>
    <w:rsid w:val="00015758"/>
    <w:rsid w:val="00022761"/>
    <w:rsid w:val="00036029"/>
    <w:rsid w:val="000447EA"/>
    <w:rsid w:val="00047A1C"/>
    <w:rsid w:val="000508E6"/>
    <w:rsid w:val="00056A26"/>
    <w:rsid w:val="00057AB3"/>
    <w:rsid w:val="00066984"/>
    <w:rsid w:val="00067CF7"/>
    <w:rsid w:val="00073948"/>
    <w:rsid w:val="0008109A"/>
    <w:rsid w:val="0008285C"/>
    <w:rsid w:val="00085B01"/>
    <w:rsid w:val="00086130"/>
    <w:rsid w:val="00087D9A"/>
    <w:rsid w:val="0009184A"/>
    <w:rsid w:val="000A10EC"/>
    <w:rsid w:val="000A23EB"/>
    <w:rsid w:val="000A2C25"/>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21245"/>
    <w:rsid w:val="0012168B"/>
    <w:rsid w:val="00125700"/>
    <w:rsid w:val="00126E08"/>
    <w:rsid w:val="00131789"/>
    <w:rsid w:val="00141F35"/>
    <w:rsid w:val="00143D27"/>
    <w:rsid w:val="00144399"/>
    <w:rsid w:val="001464DD"/>
    <w:rsid w:val="00151B87"/>
    <w:rsid w:val="001542B3"/>
    <w:rsid w:val="00154449"/>
    <w:rsid w:val="00154B66"/>
    <w:rsid w:val="00156EDC"/>
    <w:rsid w:val="00160CA0"/>
    <w:rsid w:val="00163C53"/>
    <w:rsid w:val="00166E5A"/>
    <w:rsid w:val="00173D8C"/>
    <w:rsid w:val="00174049"/>
    <w:rsid w:val="00182721"/>
    <w:rsid w:val="00192554"/>
    <w:rsid w:val="001A2711"/>
    <w:rsid w:val="001A3426"/>
    <w:rsid w:val="001A72DF"/>
    <w:rsid w:val="001B2D94"/>
    <w:rsid w:val="001B7881"/>
    <w:rsid w:val="001C384D"/>
    <w:rsid w:val="001C38FA"/>
    <w:rsid w:val="001C49D8"/>
    <w:rsid w:val="001C5C25"/>
    <w:rsid w:val="001D0767"/>
    <w:rsid w:val="001D0AE6"/>
    <w:rsid w:val="001D0E8B"/>
    <w:rsid w:val="001D51C3"/>
    <w:rsid w:val="001D6690"/>
    <w:rsid w:val="001D7561"/>
    <w:rsid w:val="001E175A"/>
    <w:rsid w:val="001E2AD5"/>
    <w:rsid w:val="001E4E76"/>
    <w:rsid w:val="001E6CE3"/>
    <w:rsid w:val="001F0055"/>
    <w:rsid w:val="00202ED1"/>
    <w:rsid w:val="00203D67"/>
    <w:rsid w:val="002046A1"/>
    <w:rsid w:val="0021155B"/>
    <w:rsid w:val="002115F8"/>
    <w:rsid w:val="00213667"/>
    <w:rsid w:val="00214A14"/>
    <w:rsid w:val="00220299"/>
    <w:rsid w:val="00224E7C"/>
    <w:rsid w:val="002265D3"/>
    <w:rsid w:val="00226D01"/>
    <w:rsid w:val="00232706"/>
    <w:rsid w:val="00234D2D"/>
    <w:rsid w:val="00240297"/>
    <w:rsid w:val="002414A7"/>
    <w:rsid w:val="002414E9"/>
    <w:rsid w:val="0024239D"/>
    <w:rsid w:val="0024411B"/>
    <w:rsid w:val="00251510"/>
    <w:rsid w:val="002515CA"/>
    <w:rsid w:val="002573C8"/>
    <w:rsid w:val="00263444"/>
    <w:rsid w:val="00271449"/>
    <w:rsid w:val="00271AE6"/>
    <w:rsid w:val="0027339E"/>
    <w:rsid w:val="0027645B"/>
    <w:rsid w:val="002776B9"/>
    <w:rsid w:val="00282AF7"/>
    <w:rsid w:val="002836AE"/>
    <w:rsid w:val="002911B3"/>
    <w:rsid w:val="002A0CDD"/>
    <w:rsid w:val="002A2D0E"/>
    <w:rsid w:val="002A3F1C"/>
    <w:rsid w:val="002A64F0"/>
    <w:rsid w:val="002B0950"/>
    <w:rsid w:val="002B170C"/>
    <w:rsid w:val="002B3A58"/>
    <w:rsid w:val="002B3C4B"/>
    <w:rsid w:val="002B54A9"/>
    <w:rsid w:val="002C063C"/>
    <w:rsid w:val="002C17F7"/>
    <w:rsid w:val="002C4ACA"/>
    <w:rsid w:val="002C5EBE"/>
    <w:rsid w:val="002D5A3C"/>
    <w:rsid w:val="002E0D79"/>
    <w:rsid w:val="002E4274"/>
    <w:rsid w:val="002E48E8"/>
    <w:rsid w:val="002F2D6C"/>
    <w:rsid w:val="002F6CD6"/>
    <w:rsid w:val="003025C7"/>
    <w:rsid w:val="00305F6A"/>
    <w:rsid w:val="00313DE5"/>
    <w:rsid w:val="00316852"/>
    <w:rsid w:val="00321F10"/>
    <w:rsid w:val="0032201D"/>
    <w:rsid w:val="00322BD3"/>
    <w:rsid w:val="003232DD"/>
    <w:rsid w:val="003238F8"/>
    <w:rsid w:val="00323FBA"/>
    <w:rsid w:val="00324FB6"/>
    <w:rsid w:val="0032530F"/>
    <w:rsid w:val="0032592D"/>
    <w:rsid w:val="00325D36"/>
    <w:rsid w:val="003379F0"/>
    <w:rsid w:val="0034050A"/>
    <w:rsid w:val="0034223D"/>
    <w:rsid w:val="00343EF8"/>
    <w:rsid w:val="003503A4"/>
    <w:rsid w:val="00355981"/>
    <w:rsid w:val="0035785C"/>
    <w:rsid w:val="00376DAA"/>
    <w:rsid w:val="00387640"/>
    <w:rsid w:val="00392673"/>
    <w:rsid w:val="00393128"/>
    <w:rsid w:val="00395691"/>
    <w:rsid w:val="00395B74"/>
    <w:rsid w:val="0039655D"/>
    <w:rsid w:val="00397399"/>
    <w:rsid w:val="003975C7"/>
    <w:rsid w:val="00397C15"/>
    <w:rsid w:val="003A1454"/>
    <w:rsid w:val="003B0570"/>
    <w:rsid w:val="003B0C94"/>
    <w:rsid w:val="003C412D"/>
    <w:rsid w:val="003C5652"/>
    <w:rsid w:val="003D26F2"/>
    <w:rsid w:val="003D500C"/>
    <w:rsid w:val="003E3176"/>
    <w:rsid w:val="003E46BD"/>
    <w:rsid w:val="003E4AC8"/>
    <w:rsid w:val="003E78EF"/>
    <w:rsid w:val="003F0C3D"/>
    <w:rsid w:val="003F1F57"/>
    <w:rsid w:val="003F70AF"/>
    <w:rsid w:val="0040149F"/>
    <w:rsid w:val="00402504"/>
    <w:rsid w:val="00403B91"/>
    <w:rsid w:val="00406325"/>
    <w:rsid w:val="0040711D"/>
    <w:rsid w:val="0041243A"/>
    <w:rsid w:val="00413B4E"/>
    <w:rsid w:val="00414DC2"/>
    <w:rsid w:val="004159FE"/>
    <w:rsid w:val="004167DB"/>
    <w:rsid w:val="0042100D"/>
    <w:rsid w:val="0042309E"/>
    <w:rsid w:val="004239E7"/>
    <w:rsid w:val="00426900"/>
    <w:rsid w:val="00432B3C"/>
    <w:rsid w:val="00432B5D"/>
    <w:rsid w:val="00433A03"/>
    <w:rsid w:val="004346B0"/>
    <w:rsid w:val="00443770"/>
    <w:rsid w:val="00445E71"/>
    <w:rsid w:val="004470D4"/>
    <w:rsid w:val="004522B2"/>
    <w:rsid w:val="004522D1"/>
    <w:rsid w:val="00453C00"/>
    <w:rsid w:val="004541B6"/>
    <w:rsid w:val="00454F0A"/>
    <w:rsid w:val="004653E0"/>
    <w:rsid w:val="004766AD"/>
    <w:rsid w:val="00476E17"/>
    <w:rsid w:val="00481B10"/>
    <w:rsid w:val="00482176"/>
    <w:rsid w:val="00487544"/>
    <w:rsid w:val="0049420F"/>
    <w:rsid w:val="004949F9"/>
    <w:rsid w:val="00494B2B"/>
    <w:rsid w:val="004964FE"/>
    <w:rsid w:val="0049726A"/>
    <w:rsid w:val="004A1B09"/>
    <w:rsid w:val="004A2830"/>
    <w:rsid w:val="004B2061"/>
    <w:rsid w:val="004B2598"/>
    <w:rsid w:val="004B7363"/>
    <w:rsid w:val="004B73BC"/>
    <w:rsid w:val="004C0DC8"/>
    <w:rsid w:val="004C135F"/>
    <w:rsid w:val="004C18EB"/>
    <w:rsid w:val="004C6BFE"/>
    <w:rsid w:val="004C705A"/>
    <w:rsid w:val="004D00CE"/>
    <w:rsid w:val="004D3992"/>
    <w:rsid w:val="004D6541"/>
    <w:rsid w:val="004D7F0F"/>
    <w:rsid w:val="004E2580"/>
    <w:rsid w:val="004F415A"/>
    <w:rsid w:val="004F78BA"/>
    <w:rsid w:val="004F7D1A"/>
    <w:rsid w:val="00507A9D"/>
    <w:rsid w:val="00520BD2"/>
    <w:rsid w:val="00523417"/>
    <w:rsid w:val="00524229"/>
    <w:rsid w:val="0053373A"/>
    <w:rsid w:val="00546349"/>
    <w:rsid w:val="00551B4D"/>
    <w:rsid w:val="00552846"/>
    <w:rsid w:val="00553463"/>
    <w:rsid w:val="00555699"/>
    <w:rsid w:val="00560F84"/>
    <w:rsid w:val="00562495"/>
    <w:rsid w:val="00566ED1"/>
    <w:rsid w:val="005703A2"/>
    <w:rsid w:val="0057069D"/>
    <w:rsid w:val="005761C2"/>
    <w:rsid w:val="00577AB7"/>
    <w:rsid w:val="00581F54"/>
    <w:rsid w:val="00582626"/>
    <w:rsid w:val="005840B9"/>
    <w:rsid w:val="00585366"/>
    <w:rsid w:val="00590FD7"/>
    <w:rsid w:val="0059502C"/>
    <w:rsid w:val="00595F5A"/>
    <w:rsid w:val="00597C1C"/>
    <w:rsid w:val="005A2391"/>
    <w:rsid w:val="005A6C61"/>
    <w:rsid w:val="005B0771"/>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74BD"/>
    <w:rsid w:val="005E76AC"/>
    <w:rsid w:val="005F4516"/>
    <w:rsid w:val="005F7D01"/>
    <w:rsid w:val="006032BA"/>
    <w:rsid w:val="0060463C"/>
    <w:rsid w:val="0060472F"/>
    <w:rsid w:val="006056B1"/>
    <w:rsid w:val="00605FFE"/>
    <w:rsid w:val="0062496C"/>
    <w:rsid w:val="00624D22"/>
    <w:rsid w:val="00626199"/>
    <w:rsid w:val="00632AD9"/>
    <w:rsid w:val="00633A9B"/>
    <w:rsid w:val="0063547B"/>
    <w:rsid w:val="0063659B"/>
    <w:rsid w:val="00640464"/>
    <w:rsid w:val="0064088B"/>
    <w:rsid w:val="00641BA6"/>
    <w:rsid w:val="00642BE2"/>
    <w:rsid w:val="0064346C"/>
    <w:rsid w:val="0065606C"/>
    <w:rsid w:val="006608AA"/>
    <w:rsid w:val="006612C5"/>
    <w:rsid w:val="006612D8"/>
    <w:rsid w:val="0066581A"/>
    <w:rsid w:val="00665A6C"/>
    <w:rsid w:val="006666CD"/>
    <w:rsid w:val="00667AC8"/>
    <w:rsid w:val="00673A3F"/>
    <w:rsid w:val="00675292"/>
    <w:rsid w:val="00676117"/>
    <w:rsid w:val="00676AB5"/>
    <w:rsid w:val="0068107D"/>
    <w:rsid w:val="006844F4"/>
    <w:rsid w:val="00684B49"/>
    <w:rsid w:val="00695ADD"/>
    <w:rsid w:val="0069722C"/>
    <w:rsid w:val="006A11AE"/>
    <w:rsid w:val="006A384E"/>
    <w:rsid w:val="006A6EAF"/>
    <w:rsid w:val="006B337C"/>
    <w:rsid w:val="006B4567"/>
    <w:rsid w:val="006C609E"/>
    <w:rsid w:val="006D3179"/>
    <w:rsid w:val="006D3FFC"/>
    <w:rsid w:val="006D7945"/>
    <w:rsid w:val="006E3479"/>
    <w:rsid w:val="006E34F5"/>
    <w:rsid w:val="006E6C13"/>
    <w:rsid w:val="006E70AD"/>
    <w:rsid w:val="006F3929"/>
    <w:rsid w:val="006F6B50"/>
    <w:rsid w:val="00700255"/>
    <w:rsid w:val="00702A48"/>
    <w:rsid w:val="00704E0D"/>
    <w:rsid w:val="00713398"/>
    <w:rsid w:val="00720BDD"/>
    <w:rsid w:val="00722783"/>
    <w:rsid w:val="00724D02"/>
    <w:rsid w:val="007273D5"/>
    <w:rsid w:val="007318E5"/>
    <w:rsid w:val="00734A99"/>
    <w:rsid w:val="00745AA7"/>
    <w:rsid w:val="00757A1B"/>
    <w:rsid w:val="007604BF"/>
    <w:rsid w:val="00763349"/>
    <w:rsid w:val="00766C92"/>
    <w:rsid w:val="00773197"/>
    <w:rsid w:val="00775924"/>
    <w:rsid w:val="007811BE"/>
    <w:rsid w:val="007815B2"/>
    <w:rsid w:val="00782956"/>
    <w:rsid w:val="007855D1"/>
    <w:rsid w:val="00786BCE"/>
    <w:rsid w:val="00797B5B"/>
    <w:rsid w:val="007A5501"/>
    <w:rsid w:val="007A60F4"/>
    <w:rsid w:val="007A75AD"/>
    <w:rsid w:val="007B0D41"/>
    <w:rsid w:val="007B1E3C"/>
    <w:rsid w:val="007C1CFD"/>
    <w:rsid w:val="007C4588"/>
    <w:rsid w:val="007C50C7"/>
    <w:rsid w:val="007C58C3"/>
    <w:rsid w:val="007C68F2"/>
    <w:rsid w:val="007C7A78"/>
    <w:rsid w:val="007D3610"/>
    <w:rsid w:val="007D493B"/>
    <w:rsid w:val="007E0F41"/>
    <w:rsid w:val="007E21A9"/>
    <w:rsid w:val="007E5F41"/>
    <w:rsid w:val="007E7830"/>
    <w:rsid w:val="007F0D3A"/>
    <w:rsid w:val="007F4FFF"/>
    <w:rsid w:val="007F6D35"/>
    <w:rsid w:val="00805078"/>
    <w:rsid w:val="00820EAE"/>
    <w:rsid w:val="008219F4"/>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7DE6"/>
    <w:rsid w:val="00860709"/>
    <w:rsid w:val="00862142"/>
    <w:rsid w:val="00862AB2"/>
    <w:rsid w:val="0087441B"/>
    <w:rsid w:val="0087720B"/>
    <w:rsid w:val="00877F8B"/>
    <w:rsid w:val="00881EB6"/>
    <w:rsid w:val="0088209A"/>
    <w:rsid w:val="0088545F"/>
    <w:rsid w:val="00885BAC"/>
    <w:rsid w:val="00887098"/>
    <w:rsid w:val="00887342"/>
    <w:rsid w:val="008875EF"/>
    <w:rsid w:val="00890EFE"/>
    <w:rsid w:val="00893BCD"/>
    <w:rsid w:val="00894771"/>
    <w:rsid w:val="00895137"/>
    <w:rsid w:val="00895490"/>
    <w:rsid w:val="00896246"/>
    <w:rsid w:val="008B072B"/>
    <w:rsid w:val="008B58D9"/>
    <w:rsid w:val="008C45AC"/>
    <w:rsid w:val="008C6CAA"/>
    <w:rsid w:val="008D1E74"/>
    <w:rsid w:val="008D1FFD"/>
    <w:rsid w:val="008D7142"/>
    <w:rsid w:val="008E0F19"/>
    <w:rsid w:val="008E4C1C"/>
    <w:rsid w:val="008E6807"/>
    <w:rsid w:val="008E6FAD"/>
    <w:rsid w:val="008F2D43"/>
    <w:rsid w:val="008F4446"/>
    <w:rsid w:val="008F4A39"/>
    <w:rsid w:val="008F62AB"/>
    <w:rsid w:val="008F666A"/>
    <w:rsid w:val="008F6A40"/>
    <w:rsid w:val="0091234F"/>
    <w:rsid w:val="00913D95"/>
    <w:rsid w:val="00915316"/>
    <w:rsid w:val="0091641B"/>
    <w:rsid w:val="00917991"/>
    <w:rsid w:val="00921C4A"/>
    <w:rsid w:val="0092234E"/>
    <w:rsid w:val="00922D4C"/>
    <w:rsid w:val="0092424A"/>
    <w:rsid w:val="00932CAA"/>
    <w:rsid w:val="00933F30"/>
    <w:rsid w:val="00937BC3"/>
    <w:rsid w:val="00940197"/>
    <w:rsid w:val="0094040D"/>
    <w:rsid w:val="00944569"/>
    <w:rsid w:val="00950101"/>
    <w:rsid w:val="009507AD"/>
    <w:rsid w:val="0095348D"/>
    <w:rsid w:val="00964C27"/>
    <w:rsid w:val="00964F48"/>
    <w:rsid w:val="00971A4D"/>
    <w:rsid w:val="009722D2"/>
    <w:rsid w:val="00977502"/>
    <w:rsid w:val="00977DD8"/>
    <w:rsid w:val="009802ED"/>
    <w:rsid w:val="00983798"/>
    <w:rsid w:val="00985643"/>
    <w:rsid w:val="00985E92"/>
    <w:rsid w:val="009864F4"/>
    <w:rsid w:val="00990890"/>
    <w:rsid w:val="0099288F"/>
    <w:rsid w:val="009951EE"/>
    <w:rsid w:val="009B0BB0"/>
    <w:rsid w:val="009B466D"/>
    <w:rsid w:val="009B565C"/>
    <w:rsid w:val="009B60C7"/>
    <w:rsid w:val="009B72FD"/>
    <w:rsid w:val="009C1250"/>
    <w:rsid w:val="009C50D8"/>
    <w:rsid w:val="009C5AD8"/>
    <w:rsid w:val="009D1EF8"/>
    <w:rsid w:val="009D304A"/>
    <w:rsid w:val="009D5837"/>
    <w:rsid w:val="009D7353"/>
    <w:rsid w:val="009E2B4F"/>
    <w:rsid w:val="009E744E"/>
    <w:rsid w:val="009F24F5"/>
    <w:rsid w:val="009F4DC8"/>
    <w:rsid w:val="009F6C9F"/>
    <w:rsid w:val="00A0076C"/>
    <w:rsid w:val="00A047FA"/>
    <w:rsid w:val="00A0484F"/>
    <w:rsid w:val="00A20D49"/>
    <w:rsid w:val="00A22F36"/>
    <w:rsid w:val="00A25C23"/>
    <w:rsid w:val="00A27295"/>
    <w:rsid w:val="00A27AC4"/>
    <w:rsid w:val="00A3007A"/>
    <w:rsid w:val="00A36DE5"/>
    <w:rsid w:val="00A43351"/>
    <w:rsid w:val="00A46E9A"/>
    <w:rsid w:val="00A60D7E"/>
    <w:rsid w:val="00A674CB"/>
    <w:rsid w:val="00A71A19"/>
    <w:rsid w:val="00A75637"/>
    <w:rsid w:val="00A8069A"/>
    <w:rsid w:val="00A82B37"/>
    <w:rsid w:val="00A9004C"/>
    <w:rsid w:val="00A9069F"/>
    <w:rsid w:val="00AA38A7"/>
    <w:rsid w:val="00AB0990"/>
    <w:rsid w:val="00AB1E08"/>
    <w:rsid w:val="00AB2F5F"/>
    <w:rsid w:val="00AB46C7"/>
    <w:rsid w:val="00AB4927"/>
    <w:rsid w:val="00AB5E5C"/>
    <w:rsid w:val="00AC58D2"/>
    <w:rsid w:val="00AC6DD5"/>
    <w:rsid w:val="00AD240F"/>
    <w:rsid w:val="00AD471E"/>
    <w:rsid w:val="00AD7393"/>
    <w:rsid w:val="00AD7BEF"/>
    <w:rsid w:val="00AE0D72"/>
    <w:rsid w:val="00AF0C28"/>
    <w:rsid w:val="00AF2A71"/>
    <w:rsid w:val="00AF3DD5"/>
    <w:rsid w:val="00AF5D23"/>
    <w:rsid w:val="00AF6337"/>
    <w:rsid w:val="00B01F72"/>
    <w:rsid w:val="00B122DC"/>
    <w:rsid w:val="00B139CB"/>
    <w:rsid w:val="00B2193F"/>
    <w:rsid w:val="00B228D0"/>
    <w:rsid w:val="00B24B91"/>
    <w:rsid w:val="00B30AEF"/>
    <w:rsid w:val="00B33EA3"/>
    <w:rsid w:val="00B368D6"/>
    <w:rsid w:val="00B40D3B"/>
    <w:rsid w:val="00B4121A"/>
    <w:rsid w:val="00B4461C"/>
    <w:rsid w:val="00B537DF"/>
    <w:rsid w:val="00B552DE"/>
    <w:rsid w:val="00B5731E"/>
    <w:rsid w:val="00B602B6"/>
    <w:rsid w:val="00B625CA"/>
    <w:rsid w:val="00B63E93"/>
    <w:rsid w:val="00B73881"/>
    <w:rsid w:val="00B81F1E"/>
    <w:rsid w:val="00B825F7"/>
    <w:rsid w:val="00B90835"/>
    <w:rsid w:val="00B922C8"/>
    <w:rsid w:val="00B948DB"/>
    <w:rsid w:val="00B94A92"/>
    <w:rsid w:val="00B969A0"/>
    <w:rsid w:val="00B969E4"/>
    <w:rsid w:val="00B96B6F"/>
    <w:rsid w:val="00BA2520"/>
    <w:rsid w:val="00BA2EA8"/>
    <w:rsid w:val="00BA4DC2"/>
    <w:rsid w:val="00BA5A01"/>
    <w:rsid w:val="00BA7CDD"/>
    <w:rsid w:val="00BA7FCB"/>
    <w:rsid w:val="00BB4B75"/>
    <w:rsid w:val="00BB7D51"/>
    <w:rsid w:val="00BC562A"/>
    <w:rsid w:val="00BC5B60"/>
    <w:rsid w:val="00BC6DCA"/>
    <w:rsid w:val="00BD019D"/>
    <w:rsid w:val="00BD2A65"/>
    <w:rsid w:val="00BD65DF"/>
    <w:rsid w:val="00BE0B4C"/>
    <w:rsid w:val="00BE7EFF"/>
    <w:rsid w:val="00BF0E58"/>
    <w:rsid w:val="00BF36D3"/>
    <w:rsid w:val="00BF4FD9"/>
    <w:rsid w:val="00BF63C8"/>
    <w:rsid w:val="00BF64F6"/>
    <w:rsid w:val="00C00EED"/>
    <w:rsid w:val="00C150AE"/>
    <w:rsid w:val="00C2137B"/>
    <w:rsid w:val="00C216C5"/>
    <w:rsid w:val="00C26B6A"/>
    <w:rsid w:val="00C345BC"/>
    <w:rsid w:val="00C371F6"/>
    <w:rsid w:val="00C42B89"/>
    <w:rsid w:val="00C45159"/>
    <w:rsid w:val="00C50551"/>
    <w:rsid w:val="00C50710"/>
    <w:rsid w:val="00C52F07"/>
    <w:rsid w:val="00C541E3"/>
    <w:rsid w:val="00C5483B"/>
    <w:rsid w:val="00C56E55"/>
    <w:rsid w:val="00C575D2"/>
    <w:rsid w:val="00C57978"/>
    <w:rsid w:val="00C63AC4"/>
    <w:rsid w:val="00C63C82"/>
    <w:rsid w:val="00C64DCD"/>
    <w:rsid w:val="00C6733C"/>
    <w:rsid w:val="00C67F4A"/>
    <w:rsid w:val="00C70539"/>
    <w:rsid w:val="00C709F9"/>
    <w:rsid w:val="00C71EEF"/>
    <w:rsid w:val="00C74335"/>
    <w:rsid w:val="00C77FAC"/>
    <w:rsid w:val="00C82C55"/>
    <w:rsid w:val="00C83633"/>
    <w:rsid w:val="00C8410C"/>
    <w:rsid w:val="00C8578C"/>
    <w:rsid w:val="00C9305D"/>
    <w:rsid w:val="00CA0DA9"/>
    <w:rsid w:val="00CA16B6"/>
    <w:rsid w:val="00CA3389"/>
    <w:rsid w:val="00CA609B"/>
    <w:rsid w:val="00CB34FA"/>
    <w:rsid w:val="00CB4E39"/>
    <w:rsid w:val="00CB634D"/>
    <w:rsid w:val="00CB7D3E"/>
    <w:rsid w:val="00CC3415"/>
    <w:rsid w:val="00CC5FA0"/>
    <w:rsid w:val="00CC6952"/>
    <w:rsid w:val="00CD0679"/>
    <w:rsid w:val="00CD55FC"/>
    <w:rsid w:val="00CD68B5"/>
    <w:rsid w:val="00CD6FE3"/>
    <w:rsid w:val="00CE25BF"/>
    <w:rsid w:val="00CE49B4"/>
    <w:rsid w:val="00CF221C"/>
    <w:rsid w:val="00CF79BC"/>
    <w:rsid w:val="00D06C02"/>
    <w:rsid w:val="00D13841"/>
    <w:rsid w:val="00D154FF"/>
    <w:rsid w:val="00D1619C"/>
    <w:rsid w:val="00D203DE"/>
    <w:rsid w:val="00D25EB5"/>
    <w:rsid w:val="00D432DC"/>
    <w:rsid w:val="00D44F1C"/>
    <w:rsid w:val="00D4675B"/>
    <w:rsid w:val="00D469DF"/>
    <w:rsid w:val="00D46C94"/>
    <w:rsid w:val="00D473E7"/>
    <w:rsid w:val="00D47472"/>
    <w:rsid w:val="00D51C8A"/>
    <w:rsid w:val="00D57CF7"/>
    <w:rsid w:val="00D60465"/>
    <w:rsid w:val="00D65185"/>
    <w:rsid w:val="00D71974"/>
    <w:rsid w:val="00D85043"/>
    <w:rsid w:val="00D85F0A"/>
    <w:rsid w:val="00D9572E"/>
    <w:rsid w:val="00DA271D"/>
    <w:rsid w:val="00DA2913"/>
    <w:rsid w:val="00DB561B"/>
    <w:rsid w:val="00DB692B"/>
    <w:rsid w:val="00DC0789"/>
    <w:rsid w:val="00DC0CB1"/>
    <w:rsid w:val="00DC1876"/>
    <w:rsid w:val="00DD1BAD"/>
    <w:rsid w:val="00DD4C84"/>
    <w:rsid w:val="00DD6FAF"/>
    <w:rsid w:val="00DE0670"/>
    <w:rsid w:val="00DE1995"/>
    <w:rsid w:val="00DE373D"/>
    <w:rsid w:val="00DE6E25"/>
    <w:rsid w:val="00DF4715"/>
    <w:rsid w:val="00E01AEF"/>
    <w:rsid w:val="00E01E0A"/>
    <w:rsid w:val="00E06722"/>
    <w:rsid w:val="00E234E1"/>
    <w:rsid w:val="00E26DFD"/>
    <w:rsid w:val="00E30734"/>
    <w:rsid w:val="00E310CA"/>
    <w:rsid w:val="00E31662"/>
    <w:rsid w:val="00E32606"/>
    <w:rsid w:val="00E36B66"/>
    <w:rsid w:val="00E372CD"/>
    <w:rsid w:val="00E4077B"/>
    <w:rsid w:val="00E4250E"/>
    <w:rsid w:val="00E5069D"/>
    <w:rsid w:val="00E50EC1"/>
    <w:rsid w:val="00E57E79"/>
    <w:rsid w:val="00E608C6"/>
    <w:rsid w:val="00E61A8C"/>
    <w:rsid w:val="00E66904"/>
    <w:rsid w:val="00E676AE"/>
    <w:rsid w:val="00E73163"/>
    <w:rsid w:val="00E75F7B"/>
    <w:rsid w:val="00E7615C"/>
    <w:rsid w:val="00E85712"/>
    <w:rsid w:val="00E86773"/>
    <w:rsid w:val="00E913AF"/>
    <w:rsid w:val="00E91CA8"/>
    <w:rsid w:val="00E939B2"/>
    <w:rsid w:val="00E96DD1"/>
    <w:rsid w:val="00E9762E"/>
    <w:rsid w:val="00E97DD2"/>
    <w:rsid w:val="00EA39E4"/>
    <w:rsid w:val="00EB03CD"/>
    <w:rsid w:val="00EB08D4"/>
    <w:rsid w:val="00EB1504"/>
    <w:rsid w:val="00EB5986"/>
    <w:rsid w:val="00EC258F"/>
    <w:rsid w:val="00EC424B"/>
    <w:rsid w:val="00ED03E8"/>
    <w:rsid w:val="00ED6967"/>
    <w:rsid w:val="00EE1CA1"/>
    <w:rsid w:val="00EE68B7"/>
    <w:rsid w:val="00EE6D92"/>
    <w:rsid w:val="00EF00C3"/>
    <w:rsid w:val="00EF05F7"/>
    <w:rsid w:val="00EF28F4"/>
    <w:rsid w:val="00EF7FBE"/>
    <w:rsid w:val="00F03491"/>
    <w:rsid w:val="00F0679E"/>
    <w:rsid w:val="00F14BA7"/>
    <w:rsid w:val="00F15AF4"/>
    <w:rsid w:val="00F161FD"/>
    <w:rsid w:val="00F21480"/>
    <w:rsid w:val="00F27AD8"/>
    <w:rsid w:val="00F31C60"/>
    <w:rsid w:val="00F32ABC"/>
    <w:rsid w:val="00F37138"/>
    <w:rsid w:val="00F408B4"/>
    <w:rsid w:val="00F40D15"/>
    <w:rsid w:val="00F41CAB"/>
    <w:rsid w:val="00F424C2"/>
    <w:rsid w:val="00F42DAC"/>
    <w:rsid w:val="00F430F3"/>
    <w:rsid w:val="00F52FC3"/>
    <w:rsid w:val="00F57586"/>
    <w:rsid w:val="00F63450"/>
    <w:rsid w:val="00F639B7"/>
    <w:rsid w:val="00F674C0"/>
    <w:rsid w:val="00F679F0"/>
    <w:rsid w:val="00F75328"/>
    <w:rsid w:val="00F85A41"/>
    <w:rsid w:val="00F871F1"/>
    <w:rsid w:val="00F90A4D"/>
    <w:rsid w:val="00FA14F2"/>
    <w:rsid w:val="00FA212F"/>
    <w:rsid w:val="00FA2478"/>
    <w:rsid w:val="00FA2FF8"/>
    <w:rsid w:val="00FA46CF"/>
    <w:rsid w:val="00FA66AB"/>
    <w:rsid w:val="00FA6A91"/>
    <w:rsid w:val="00FB152B"/>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DF4715"/>
    <w:pPr>
      <w:keepNext/>
      <w:keepLines/>
      <w:tabs>
        <w:tab w:val="left" w:pos="1871"/>
      </w:tabs>
      <w:spacing w:before="360" w:after="100" w:afterAutospacing="1"/>
      <w:ind w:right="-653"/>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DF4715"/>
    <w:pPr>
      <w:keepNext/>
      <w:keepLines/>
      <w:tabs>
        <w:tab w:val="left" w:pos="1871"/>
      </w:tabs>
      <w:spacing w:before="360" w:after="100" w:afterAutospacing="1"/>
      <w:ind w:right="-653"/>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031">
      <w:bodyDiv w:val="1"/>
      <w:marLeft w:val="0"/>
      <w:marRight w:val="0"/>
      <w:marTop w:val="0"/>
      <w:marBottom w:val="0"/>
      <w:divBdr>
        <w:top w:val="none" w:sz="0" w:space="0" w:color="auto"/>
        <w:left w:val="none" w:sz="0" w:space="0" w:color="auto"/>
        <w:bottom w:val="none" w:sz="0" w:space="0" w:color="auto"/>
        <w:right w:val="none" w:sz="0" w:space="0" w:color="auto"/>
      </w:divBdr>
      <w:divsChild>
        <w:div w:id="1551110859">
          <w:marLeft w:val="0"/>
          <w:marRight w:val="0"/>
          <w:marTop w:val="0"/>
          <w:marBottom w:val="0"/>
          <w:divBdr>
            <w:top w:val="none" w:sz="0" w:space="0" w:color="auto"/>
            <w:left w:val="none" w:sz="0" w:space="0" w:color="auto"/>
            <w:bottom w:val="none" w:sz="0" w:space="0" w:color="auto"/>
            <w:right w:val="none" w:sz="0" w:space="0" w:color="auto"/>
          </w:divBdr>
          <w:divsChild>
            <w:div w:id="1783375286">
              <w:marLeft w:val="0"/>
              <w:marRight w:val="0"/>
              <w:marTop w:val="0"/>
              <w:marBottom w:val="0"/>
              <w:divBdr>
                <w:top w:val="none" w:sz="0" w:space="0" w:color="auto"/>
                <w:left w:val="none" w:sz="0" w:space="0" w:color="auto"/>
                <w:bottom w:val="none" w:sz="0" w:space="0" w:color="auto"/>
                <w:right w:val="none" w:sz="0" w:space="0" w:color="auto"/>
              </w:divBdr>
              <w:divsChild>
                <w:div w:id="546184353">
                  <w:marLeft w:val="10"/>
                  <w:marRight w:val="10"/>
                  <w:marTop w:val="0"/>
                  <w:marBottom w:val="0"/>
                  <w:divBdr>
                    <w:top w:val="none" w:sz="0" w:space="0" w:color="auto"/>
                    <w:left w:val="none" w:sz="0" w:space="0" w:color="auto"/>
                    <w:bottom w:val="none" w:sz="0" w:space="0" w:color="auto"/>
                    <w:right w:val="none" w:sz="0" w:space="0" w:color="auto"/>
                  </w:divBdr>
                  <w:divsChild>
                    <w:div w:id="1243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6747776">
          <w:marLeft w:val="0"/>
          <w:marRight w:val="0"/>
          <w:marTop w:val="0"/>
          <w:marBottom w:val="0"/>
          <w:divBdr>
            <w:top w:val="none" w:sz="0" w:space="0" w:color="auto"/>
            <w:left w:val="none" w:sz="0" w:space="0" w:color="auto"/>
            <w:bottom w:val="none" w:sz="0" w:space="0" w:color="auto"/>
            <w:right w:val="none" w:sz="0" w:space="0" w:color="auto"/>
          </w:divBdr>
          <w:divsChild>
            <w:div w:id="175268053">
              <w:marLeft w:val="0"/>
              <w:marRight w:val="0"/>
              <w:marTop w:val="0"/>
              <w:marBottom w:val="0"/>
              <w:divBdr>
                <w:top w:val="none" w:sz="0" w:space="0" w:color="auto"/>
                <w:left w:val="none" w:sz="0" w:space="0" w:color="auto"/>
                <w:bottom w:val="none" w:sz="0" w:space="0" w:color="auto"/>
                <w:right w:val="none" w:sz="0" w:space="0" w:color="auto"/>
              </w:divBdr>
              <w:divsChild>
                <w:div w:id="993989463">
                  <w:marLeft w:val="0"/>
                  <w:marRight w:val="0"/>
                  <w:marTop w:val="0"/>
                  <w:marBottom w:val="0"/>
                  <w:divBdr>
                    <w:top w:val="none" w:sz="0" w:space="0" w:color="auto"/>
                    <w:left w:val="none" w:sz="0" w:space="0" w:color="auto"/>
                    <w:bottom w:val="none" w:sz="0" w:space="0" w:color="auto"/>
                    <w:right w:val="none" w:sz="0" w:space="0" w:color="auto"/>
                  </w:divBdr>
                  <w:divsChild>
                    <w:div w:id="900365789">
                      <w:marLeft w:val="0"/>
                      <w:marRight w:val="0"/>
                      <w:marTop w:val="280"/>
                      <w:marBottom w:val="0"/>
                      <w:divBdr>
                        <w:top w:val="none" w:sz="0" w:space="0" w:color="auto"/>
                        <w:left w:val="none" w:sz="0" w:space="0" w:color="auto"/>
                        <w:bottom w:val="none" w:sz="0" w:space="0" w:color="auto"/>
                        <w:right w:val="none" w:sz="0" w:space="0" w:color="auto"/>
                      </w:divBdr>
                      <w:divsChild>
                        <w:div w:id="458648601">
                          <w:marLeft w:val="0"/>
                          <w:marRight w:val="0"/>
                          <w:marTop w:val="120"/>
                          <w:marBottom w:val="240"/>
                          <w:divBdr>
                            <w:top w:val="none" w:sz="0" w:space="0" w:color="auto"/>
                            <w:left w:val="none" w:sz="0" w:space="0" w:color="auto"/>
                            <w:bottom w:val="none" w:sz="0" w:space="0" w:color="auto"/>
                            <w:right w:val="none" w:sz="0" w:space="0" w:color="auto"/>
                          </w:divBdr>
                        </w:div>
                        <w:div w:id="490954013">
                          <w:marLeft w:val="0"/>
                          <w:marRight w:val="0"/>
                          <w:marTop w:val="120"/>
                          <w:marBottom w:val="240"/>
                          <w:divBdr>
                            <w:top w:val="none" w:sz="0" w:space="0" w:color="auto"/>
                            <w:left w:val="none" w:sz="0" w:space="0" w:color="auto"/>
                            <w:bottom w:val="none" w:sz="0" w:space="0" w:color="auto"/>
                            <w:right w:val="none" w:sz="0" w:space="0" w:color="auto"/>
                          </w:divBdr>
                        </w:div>
                        <w:div w:id="184654926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konstnarsnamnden.se/Sve/PDFer/Beslutsmeddelande%20bilaga%201%20AS%20Musik%202014.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sse.lindgren@konstnarsnamnde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olofg\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14</TotalTime>
  <Pages>1</Pages>
  <Words>214</Words>
  <Characters>1687</Characters>
  <Application>Microsoft Office Word</Application>
  <DocSecurity>0</DocSecurity>
  <Lines>99</Lines>
  <Paragraphs>38</Paragraphs>
  <ScaleCrop>false</ScaleCrop>
  <HeadingPairs>
    <vt:vector size="2" baseType="variant">
      <vt:variant>
        <vt:lpstr>Rubrik</vt:lpstr>
      </vt:variant>
      <vt:variant>
        <vt:i4>1</vt:i4>
      </vt:variant>
    </vt:vector>
  </HeadingPairs>
  <TitlesOfParts>
    <vt:vector size="1" baseType="lpstr">
      <vt:lpstr>PRESSMEDDELANDE</vt:lpstr>
    </vt:vector>
  </TitlesOfParts>
  <Company>Hewlett-Packard Company</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Hasse Lindgren</dc:creator>
  <cp:lastModifiedBy>Hasse Lindgren</cp:lastModifiedBy>
  <cp:revision>7</cp:revision>
  <cp:lastPrinted>2014-06-24T09:03:00Z</cp:lastPrinted>
  <dcterms:created xsi:type="dcterms:W3CDTF">2014-06-24T07:52:00Z</dcterms:created>
  <dcterms:modified xsi:type="dcterms:W3CDTF">2014-06-24T09:56:00Z</dcterms:modified>
</cp:coreProperties>
</file>