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280" w:rsidRDefault="00B52280" w:rsidP="00B52280">
      <w:r>
        <w:rPr>
          <w:noProof/>
        </w:rPr>
        <w:drawing>
          <wp:inline distT="0" distB="0" distL="0" distR="0" wp14:anchorId="008CA310" wp14:editId="2E5854DC">
            <wp:extent cx="1362974" cy="374818"/>
            <wp:effectExtent l="0" t="0" r="889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menta_200.jpg"/>
                    <pic:cNvPicPr/>
                  </pic:nvPicPr>
                  <pic:blipFill>
                    <a:blip r:embed="rId7">
                      <a:extLst>
                        <a:ext uri="{28A0092B-C50C-407E-A947-70E740481C1C}">
                          <a14:useLocalDpi xmlns:a14="http://schemas.microsoft.com/office/drawing/2010/main" val="0"/>
                        </a:ext>
                      </a:extLst>
                    </a:blip>
                    <a:stretch>
                      <a:fillRect/>
                    </a:stretch>
                  </pic:blipFill>
                  <pic:spPr>
                    <a:xfrm>
                      <a:off x="0" y="0"/>
                      <a:ext cx="1365034" cy="375385"/>
                    </a:xfrm>
                    <a:prstGeom prst="rect">
                      <a:avLst/>
                    </a:prstGeom>
                  </pic:spPr>
                </pic:pic>
              </a:graphicData>
            </a:graphic>
          </wp:inline>
        </w:drawing>
      </w:r>
    </w:p>
    <w:p w:rsidR="00EF2C7E" w:rsidRPr="00EF2C7E" w:rsidRDefault="00833303" w:rsidP="00EF2C7E">
      <w:pPr>
        <w:rPr>
          <w:rFonts w:eastAsia="Arial" w:cs="Times New Roman"/>
          <w:b/>
          <w:sz w:val="28"/>
          <w:szCs w:val="22"/>
          <w:lang w:eastAsia="en-US"/>
        </w:rPr>
      </w:pPr>
      <w:r>
        <w:rPr>
          <w:sz w:val="16"/>
          <w:szCs w:val="16"/>
        </w:rPr>
        <w:t>201</w:t>
      </w:r>
      <w:r w:rsidR="00830D55">
        <w:rPr>
          <w:sz w:val="16"/>
          <w:szCs w:val="16"/>
        </w:rPr>
        <w:t>5</w:t>
      </w:r>
      <w:r w:rsidR="00B52280" w:rsidRPr="001C2112">
        <w:rPr>
          <w:sz w:val="16"/>
          <w:szCs w:val="16"/>
        </w:rPr>
        <w:t>-</w:t>
      </w:r>
      <w:r w:rsidR="00316CAA">
        <w:rPr>
          <w:sz w:val="16"/>
          <w:szCs w:val="16"/>
        </w:rPr>
        <w:t>08</w:t>
      </w:r>
      <w:r w:rsidR="00B52280">
        <w:rPr>
          <w:sz w:val="16"/>
          <w:szCs w:val="16"/>
        </w:rPr>
        <w:t>-</w:t>
      </w:r>
      <w:bookmarkStart w:id="0" w:name="OLE_LINK1"/>
      <w:r w:rsidR="00316CAA">
        <w:rPr>
          <w:sz w:val="16"/>
          <w:szCs w:val="16"/>
        </w:rPr>
        <w:t>30</w:t>
      </w:r>
      <w:bookmarkStart w:id="1" w:name="_GoBack"/>
      <w:bookmarkEnd w:id="1"/>
      <w:r w:rsidR="00D7233A">
        <w:rPr>
          <w:sz w:val="16"/>
          <w:szCs w:val="16"/>
        </w:rPr>
        <w:br/>
      </w:r>
      <w:r w:rsidR="008955D0">
        <w:br/>
      </w:r>
      <w:bookmarkEnd w:id="0"/>
      <w:r w:rsidR="00EF2C7E" w:rsidRPr="00EF2C7E">
        <w:rPr>
          <w:rFonts w:eastAsia="Arial" w:cs="Times New Roman"/>
          <w:b/>
          <w:sz w:val="28"/>
          <w:szCs w:val="22"/>
          <w:lang w:eastAsia="en-US"/>
        </w:rPr>
        <w:t xml:space="preserve">Cementa angående beslutet för Natura </w:t>
      </w:r>
      <w:proofErr w:type="gramStart"/>
      <w:r w:rsidR="00EF2C7E" w:rsidRPr="00EF2C7E">
        <w:rPr>
          <w:rFonts w:eastAsia="Arial" w:cs="Times New Roman"/>
          <w:b/>
          <w:sz w:val="28"/>
          <w:szCs w:val="22"/>
          <w:lang w:eastAsia="en-US"/>
        </w:rPr>
        <w:t>2000:Viktigt</w:t>
      </w:r>
      <w:proofErr w:type="gramEnd"/>
      <w:r w:rsidR="00EF2C7E" w:rsidRPr="00EF2C7E">
        <w:rPr>
          <w:rFonts w:eastAsia="Arial" w:cs="Times New Roman"/>
          <w:b/>
          <w:sz w:val="28"/>
          <w:szCs w:val="22"/>
          <w:lang w:eastAsia="en-US"/>
        </w:rPr>
        <w:t xml:space="preserve"> med öppenhet i processen</w:t>
      </w:r>
    </w:p>
    <w:p w:rsidR="00EF2C7E" w:rsidRPr="00EF2C7E" w:rsidRDefault="00EF2C7E" w:rsidP="00EF2C7E">
      <w:pPr>
        <w:spacing w:after="0" w:line="240" w:lineRule="auto"/>
        <w:rPr>
          <w:rFonts w:eastAsia="Arial" w:cs="Times New Roman"/>
          <w:b/>
          <w:szCs w:val="22"/>
          <w:lang w:eastAsia="en-US"/>
        </w:rPr>
      </w:pPr>
      <w:r w:rsidRPr="00EF2C7E">
        <w:rPr>
          <w:rFonts w:eastAsia="Arial" w:cs="Times New Roman"/>
          <w:b/>
          <w:szCs w:val="22"/>
          <w:lang w:eastAsia="en-US"/>
        </w:rPr>
        <w:t xml:space="preserve">Regeringen har beslutat att området vid </w:t>
      </w:r>
      <w:proofErr w:type="spellStart"/>
      <w:r w:rsidRPr="00EF2C7E">
        <w:rPr>
          <w:rFonts w:eastAsia="Arial" w:cs="Times New Roman"/>
          <w:b/>
          <w:szCs w:val="22"/>
          <w:lang w:eastAsia="en-US"/>
        </w:rPr>
        <w:t>Ojnareskogen</w:t>
      </w:r>
      <w:proofErr w:type="spellEnd"/>
      <w:r w:rsidRPr="00EF2C7E">
        <w:rPr>
          <w:rFonts w:eastAsia="Arial" w:cs="Times New Roman"/>
          <w:b/>
          <w:szCs w:val="22"/>
          <w:lang w:eastAsia="en-US"/>
        </w:rPr>
        <w:t xml:space="preserve"> och kringliggande områden på Gotland kommer att bli Natura 2000-klassade, vilket i praktiken omöjliggör framtida kalkbrytning för de berörda aktörerna.</w:t>
      </w: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r w:rsidRPr="00EF2C7E">
        <w:rPr>
          <w:rFonts w:eastAsia="Arial" w:cs="Times New Roman"/>
          <w:szCs w:val="22"/>
          <w:lang w:eastAsia="en-US"/>
        </w:rPr>
        <w:t xml:space="preserve">– Beslutet i sig påverkar inte direkt vår verksamhet på Gotland men </w:t>
      </w:r>
      <w:r w:rsidRPr="00EF2C7E">
        <w:rPr>
          <w:rFonts w:eastAsia="Times New Roman" w:cs="Times New Roman"/>
          <w:szCs w:val="22"/>
        </w:rPr>
        <w:t>vi tycker det är olyckligt att man i det här fallet inte lyckats hitta en väg för samexistens mellan industri och bevarandet av värdefull natur</w:t>
      </w:r>
      <w:r w:rsidRPr="00EF2C7E">
        <w:rPr>
          <w:rFonts w:eastAsia="Arial" w:cs="Times New Roman"/>
          <w:szCs w:val="22"/>
          <w:lang w:eastAsia="en-US"/>
        </w:rPr>
        <w:t>, säger Karin Comstedt Webb, Hållbarhetsansvarig vid Cementa.</w:t>
      </w: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r w:rsidRPr="00EF2C7E">
        <w:rPr>
          <w:rFonts w:eastAsia="Arial" w:cs="Times New Roman"/>
          <w:szCs w:val="22"/>
          <w:lang w:eastAsia="en-US"/>
        </w:rPr>
        <w:t>– Samtidigt menar vi att detta visar på vikten av att berörda parter redan från början är öppna för en dialog och strävar efter att försöka finna former för samexistens mellan industrins och naturens intressen.</w:t>
      </w: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r w:rsidRPr="00EF2C7E">
        <w:rPr>
          <w:rFonts w:eastAsia="Arial" w:cs="Times New Roman"/>
          <w:szCs w:val="22"/>
          <w:lang w:eastAsia="en-US"/>
        </w:rPr>
        <w:t>Cementa är övertygade om att natur- och andra samhällsintressen kan samexistera. Utgångspunkten bör inte vara ”antingen eller” vad gäller naturskyddet och kalkbrytningen på Gotland, utan ”både och”. Det är också därför som Cementa är angelägna om att ha en fortsatt dialog med Länsstyrelsen på Gotland kring några av de ytterligare områdena på ön som eventuellt kan utses till Natura 2000-områden.</w:t>
      </w: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r w:rsidRPr="00EF2C7E">
        <w:rPr>
          <w:rFonts w:eastAsia="Arial" w:cs="Times New Roman"/>
          <w:szCs w:val="22"/>
          <w:lang w:eastAsia="en-US"/>
        </w:rPr>
        <w:t>Som ett led i att bredda kunskaperna om dessa områden inför ett sådant ställningstagande genomför Cementa just nu en mycket omfattande inventering av arter och naturtyper på delar av norra Gotland.</w:t>
      </w: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r w:rsidRPr="00EF2C7E">
        <w:rPr>
          <w:rFonts w:eastAsia="Arial" w:cs="Times New Roman"/>
          <w:szCs w:val="22"/>
          <w:lang w:eastAsia="en-US"/>
        </w:rPr>
        <w:t>– Vi är mycket måna om en öppenhet i hela processen och utgår ifrån att myndigheterna har samma inställning, säger Karin Comstedt Webb.</w:t>
      </w: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r w:rsidRPr="00EF2C7E">
        <w:rPr>
          <w:rFonts w:eastAsia="Arial" w:cs="Times New Roman"/>
          <w:szCs w:val="22"/>
          <w:lang w:eastAsia="en-US"/>
        </w:rPr>
        <w:t>– Kalkstenen som bryts på Gotland är en viktig råvara, inte minst för att Sverige ska kunna fortsätta utveckla infrastrukturen och bygga nya bostäder. Det är därför i allas intresse att möjliggöra en fortsatt kalkbrytning och cementtillverkning.</w:t>
      </w: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p>
    <w:p w:rsidR="00EF2C7E" w:rsidRPr="00EF2C7E" w:rsidRDefault="00EF2C7E" w:rsidP="00EF2C7E">
      <w:pPr>
        <w:spacing w:after="0" w:line="240" w:lineRule="auto"/>
        <w:rPr>
          <w:rFonts w:eastAsia="Arial" w:cs="Times New Roman"/>
          <w:szCs w:val="22"/>
          <w:lang w:eastAsia="en-US"/>
        </w:rPr>
      </w:pPr>
      <w:r w:rsidRPr="00EF2C7E">
        <w:rPr>
          <w:rFonts w:eastAsia="Arial" w:cs="Times New Roman"/>
          <w:szCs w:val="22"/>
          <w:lang w:eastAsia="en-US"/>
        </w:rPr>
        <w:t xml:space="preserve">För frågor, kontakta Arvid Stjernberg, </w:t>
      </w:r>
      <w:proofErr w:type="spellStart"/>
      <w:r w:rsidRPr="00EF2C7E">
        <w:rPr>
          <w:rFonts w:eastAsia="Arial" w:cs="Times New Roman"/>
          <w:szCs w:val="22"/>
          <w:lang w:eastAsia="en-US"/>
        </w:rPr>
        <w:t>Technical</w:t>
      </w:r>
      <w:proofErr w:type="spellEnd"/>
      <w:r w:rsidRPr="00EF2C7E">
        <w:rPr>
          <w:rFonts w:eastAsia="Arial" w:cs="Times New Roman"/>
          <w:szCs w:val="22"/>
          <w:lang w:eastAsia="en-US"/>
        </w:rPr>
        <w:t xml:space="preserve"> Director Cement, </w:t>
      </w:r>
      <w:proofErr w:type="spellStart"/>
      <w:r w:rsidRPr="00EF2C7E">
        <w:rPr>
          <w:rFonts w:eastAsia="Arial" w:cs="Times New Roman"/>
          <w:szCs w:val="22"/>
          <w:lang w:eastAsia="en-US"/>
        </w:rPr>
        <w:t>HeidelbergCement</w:t>
      </w:r>
      <w:proofErr w:type="spellEnd"/>
      <w:r w:rsidRPr="00EF2C7E">
        <w:rPr>
          <w:rFonts w:eastAsia="Arial" w:cs="Times New Roman"/>
          <w:szCs w:val="22"/>
          <w:lang w:eastAsia="en-US"/>
        </w:rPr>
        <w:t xml:space="preserve"> </w:t>
      </w:r>
      <w:proofErr w:type="spellStart"/>
      <w:r w:rsidRPr="00EF2C7E">
        <w:rPr>
          <w:rFonts w:eastAsia="Arial" w:cs="Times New Roman"/>
          <w:szCs w:val="22"/>
          <w:lang w:eastAsia="en-US"/>
        </w:rPr>
        <w:t>Northern</w:t>
      </w:r>
      <w:proofErr w:type="spellEnd"/>
      <w:r w:rsidRPr="00EF2C7E">
        <w:rPr>
          <w:rFonts w:eastAsia="Arial" w:cs="Times New Roman"/>
          <w:szCs w:val="22"/>
          <w:lang w:eastAsia="en-US"/>
        </w:rPr>
        <w:t xml:space="preserve"> </w:t>
      </w:r>
      <w:proofErr w:type="spellStart"/>
      <w:r w:rsidRPr="00EF2C7E">
        <w:rPr>
          <w:rFonts w:eastAsia="Arial" w:cs="Times New Roman"/>
          <w:szCs w:val="22"/>
          <w:lang w:eastAsia="en-US"/>
        </w:rPr>
        <w:t>Europe</w:t>
      </w:r>
      <w:proofErr w:type="spellEnd"/>
      <w:r w:rsidRPr="00EF2C7E">
        <w:rPr>
          <w:rFonts w:eastAsia="Arial" w:cs="Times New Roman"/>
          <w:szCs w:val="22"/>
          <w:lang w:eastAsia="en-US"/>
        </w:rPr>
        <w:t>, telefon: +46 729 938 131 eller Karin Comstedt Webb, Hållbarhetsansvarig Cementa, telefon: +46 708 649907.</w:t>
      </w:r>
    </w:p>
    <w:p w:rsidR="0092786F" w:rsidRDefault="0092786F" w:rsidP="00EF2C7E">
      <w:pPr>
        <w:rPr>
          <w:sz w:val="16"/>
          <w:szCs w:val="16"/>
        </w:rPr>
      </w:pPr>
    </w:p>
    <w:p w:rsidR="0092786F" w:rsidRPr="00D7233A" w:rsidRDefault="0092786F" w:rsidP="003E38FD">
      <w:pPr>
        <w:rPr>
          <w:sz w:val="16"/>
          <w:szCs w:val="16"/>
        </w:rPr>
      </w:pPr>
    </w:p>
    <w:sectPr w:rsidR="0092786F" w:rsidRPr="00D723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80" w:rsidRDefault="00B52280" w:rsidP="000E21AF">
      <w:pPr>
        <w:spacing w:after="0" w:line="240" w:lineRule="auto"/>
      </w:pPr>
      <w:r>
        <w:separator/>
      </w:r>
    </w:p>
  </w:endnote>
  <w:endnote w:type="continuationSeparator" w:id="0">
    <w:p w:rsidR="00B52280" w:rsidRDefault="00B52280" w:rsidP="000E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67" w:rsidRDefault="009A0A6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67" w:rsidRDefault="009A0A67">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67" w:rsidRDefault="009A0A6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80" w:rsidRDefault="00B52280" w:rsidP="000E21AF">
      <w:pPr>
        <w:spacing w:after="0" w:line="240" w:lineRule="auto"/>
      </w:pPr>
      <w:r>
        <w:separator/>
      </w:r>
    </w:p>
  </w:footnote>
  <w:footnote w:type="continuationSeparator" w:id="0">
    <w:p w:rsidR="00B52280" w:rsidRDefault="00B52280" w:rsidP="000E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67" w:rsidRDefault="009A0A6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67" w:rsidRDefault="009A0A6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A67" w:rsidRDefault="009A0A6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80"/>
    <w:rsid w:val="000032CE"/>
    <w:rsid w:val="00005400"/>
    <w:rsid w:val="0002501A"/>
    <w:rsid w:val="000376A7"/>
    <w:rsid w:val="000506C3"/>
    <w:rsid w:val="00053CFA"/>
    <w:rsid w:val="000754CF"/>
    <w:rsid w:val="00081CEF"/>
    <w:rsid w:val="000874F7"/>
    <w:rsid w:val="000B0365"/>
    <w:rsid w:val="000C0296"/>
    <w:rsid w:val="000E21AF"/>
    <w:rsid w:val="00102088"/>
    <w:rsid w:val="001065AD"/>
    <w:rsid w:val="0014045D"/>
    <w:rsid w:val="00141723"/>
    <w:rsid w:val="00147D66"/>
    <w:rsid w:val="00190337"/>
    <w:rsid w:val="001A2053"/>
    <w:rsid w:val="001C0A94"/>
    <w:rsid w:val="001C55E7"/>
    <w:rsid w:val="001C6F1A"/>
    <w:rsid w:val="001E3D34"/>
    <w:rsid w:val="001E4D6B"/>
    <w:rsid w:val="001E6E69"/>
    <w:rsid w:val="001F1181"/>
    <w:rsid w:val="001F729D"/>
    <w:rsid w:val="00202192"/>
    <w:rsid w:val="00210AB2"/>
    <w:rsid w:val="00211D6A"/>
    <w:rsid w:val="00212190"/>
    <w:rsid w:val="0023568A"/>
    <w:rsid w:val="002415E4"/>
    <w:rsid w:val="0024580C"/>
    <w:rsid w:val="00257C5B"/>
    <w:rsid w:val="002661C9"/>
    <w:rsid w:val="002711EB"/>
    <w:rsid w:val="00275732"/>
    <w:rsid w:val="00284518"/>
    <w:rsid w:val="00284CF4"/>
    <w:rsid w:val="002A3D0C"/>
    <w:rsid w:val="002A68CD"/>
    <w:rsid w:val="002B6882"/>
    <w:rsid w:val="002B7543"/>
    <w:rsid w:val="002F1EA2"/>
    <w:rsid w:val="00307664"/>
    <w:rsid w:val="0031039B"/>
    <w:rsid w:val="00314F6C"/>
    <w:rsid w:val="00316CAA"/>
    <w:rsid w:val="00372159"/>
    <w:rsid w:val="003744EA"/>
    <w:rsid w:val="00377445"/>
    <w:rsid w:val="003B01CE"/>
    <w:rsid w:val="003B3C7D"/>
    <w:rsid w:val="003B47A7"/>
    <w:rsid w:val="003B62B1"/>
    <w:rsid w:val="003D70E6"/>
    <w:rsid w:val="003E38FD"/>
    <w:rsid w:val="003E448F"/>
    <w:rsid w:val="003F6C47"/>
    <w:rsid w:val="00413B79"/>
    <w:rsid w:val="0043558F"/>
    <w:rsid w:val="004378EF"/>
    <w:rsid w:val="004417C9"/>
    <w:rsid w:val="00451608"/>
    <w:rsid w:val="00467272"/>
    <w:rsid w:val="00474DD4"/>
    <w:rsid w:val="00480AD2"/>
    <w:rsid w:val="00490842"/>
    <w:rsid w:val="004A2CD9"/>
    <w:rsid w:val="004B2DF4"/>
    <w:rsid w:val="004C1847"/>
    <w:rsid w:val="004C6E79"/>
    <w:rsid w:val="004E5B95"/>
    <w:rsid w:val="004F272E"/>
    <w:rsid w:val="004F6AC5"/>
    <w:rsid w:val="00504260"/>
    <w:rsid w:val="005058E1"/>
    <w:rsid w:val="00514A22"/>
    <w:rsid w:val="00516512"/>
    <w:rsid w:val="00517678"/>
    <w:rsid w:val="005213EE"/>
    <w:rsid w:val="00530CBE"/>
    <w:rsid w:val="005526C9"/>
    <w:rsid w:val="00574A04"/>
    <w:rsid w:val="0058570A"/>
    <w:rsid w:val="00586EEC"/>
    <w:rsid w:val="00587F57"/>
    <w:rsid w:val="005B1559"/>
    <w:rsid w:val="005C4FF4"/>
    <w:rsid w:val="005E12C5"/>
    <w:rsid w:val="005E327D"/>
    <w:rsid w:val="005F05BC"/>
    <w:rsid w:val="005F70EA"/>
    <w:rsid w:val="00620BCE"/>
    <w:rsid w:val="006450B8"/>
    <w:rsid w:val="0065596E"/>
    <w:rsid w:val="00677131"/>
    <w:rsid w:val="006872DC"/>
    <w:rsid w:val="006B36E7"/>
    <w:rsid w:val="006B6AA6"/>
    <w:rsid w:val="006C182F"/>
    <w:rsid w:val="006D7A9A"/>
    <w:rsid w:val="006F58D5"/>
    <w:rsid w:val="007057CB"/>
    <w:rsid w:val="007149FD"/>
    <w:rsid w:val="00725FDE"/>
    <w:rsid w:val="007260D7"/>
    <w:rsid w:val="007348E5"/>
    <w:rsid w:val="007411BD"/>
    <w:rsid w:val="00755590"/>
    <w:rsid w:val="007566B6"/>
    <w:rsid w:val="00760CD6"/>
    <w:rsid w:val="007637AA"/>
    <w:rsid w:val="00781A4B"/>
    <w:rsid w:val="00785E5E"/>
    <w:rsid w:val="00795AAD"/>
    <w:rsid w:val="007C03FB"/>
    <w:rsid w:val="007D48BA"/>
    <w:rsid w:val="007E5FFA"/>
    <w:rsid w:val="007E6D61"/>
    <w:rsid w:val="007F3B69"/>
    <w:rsid w:val="008050B2"/>
    <w:rsid w:val="00805F06"/>
    <w:rsid w:val="00815BEC"/>
    <w:rsid w:val="00830D55"/>
    <w:rsid w:val="00833303"/>
    <w:rsid w:val="00837A73"/>
    <w:rsid w:val="00862FD3"/>
    <w:rsid w:val="0086596A"/>
    <w:rsid w:val="00871032"/>
    <w:rsid w:val="0087746D"/>
    <w:rsid w:val="008776FE"/>
    <w:rsid w:val="00880A4C"/>
    <w:rsid w:val="0088294C"/>
    <w:rsid w:val="00884279"/>
    <w:rsid w:val="00886B89"/>
    <w:rsid w:val="00892D38"/>
    <w:rsid w:val="008955D0"/>
    <w:rsid w:val="008B0149"/>
    <w:rsid w:val="008B778A"/>
    <w:rsid w:val="008C3A63"/>
    <w:rsid w:val="008C5C42"/>
    <w:rsid w:val="008F316A"/>
    <w:rsid w:val="009137D7"/>
    <w:rsid w:val="009175FF"/>
    <w:rsid w:val="0092786F"/>
    <w:rsid w:val="0092799E"/>
    <w:rsid w:val="00927AC3"/>
    <w:rsid w:val="009603C0"/>
    <w:rsid w:val="00961600"/>
    <w:rsid w:val="00965C45"/>
    <w:rsid w:val="0096692B"/>
    <w:rsid w:val="00967E0F"/>
    <w:rsid w:val="00997AFD"/>
    <w:rsid w:val="009A0A67"/>
    <w:rsid w:val="009C1820"/>
    <w:rsid w:val="009C6768"/>
    <w:rsid w:val="009D0D95"/>
    <w:rsid w:val="009D2444"/>
    <w:rsid w:val="00A05724"/>
    <w:rsid w:val="00A12F1F"/>
    <w:rsid w:val="00A25E55"/>
    <w:rsid w:val="00A50B56"/>
    <w:rsid w:val="00A746DD"/>
    <w:rsid w:val="00A920E3"/>
    <w:rsid w:val="00AA55D3"/>
    <w:rsid w:val="00AB3678"/>
    <w:rsid w:val="00AB4DCF"/>
    <w:rsid w:val="00AB5141"/>
    <w:rsid w:val="00AD1E39"/>
    <w:rsid w:val="00AD2FF8"/>
    <w:rsid w:val="00AD489D"/>
    <w:rsid w:val="00AD5D89"/>
    <w:rsid w:val="00AF6FCB"/>
    <w:rsid w:val="00B12469"/>
    <w:rsid w:val="00B13ED4"/>
    <w:rsid w:val="00B25B30"/>
    <w:rsid w:val="00B428B4"/>
    <w:rsid w:val="00B50740"/>
    <w:rsid w:val="00B52280"/>
    <w:rsid w:val="00B7675E"/>
    <w:rsid w:val="00B806C9"/>
    <w:rsid w:val="00B92BBA"/>
    <w:rsid w:val="00B95B80"/>
    <w:rsid w:val="00BA7545"/>
    <w:rsid w:val="00BB3E70"/>
    <w:rsid w:val="00BC75BE"/>
    <w:rsid w:val="00BD13CB"/>
    <w:rsid w:val="00BD358B"/>
    <w:rsid w:val="00BD4F3B"/>
    <w:rsid w:val="00BF22D1"/>
    <w:rsid w:val="00C07DF2"/>
    <w:rsid w:val="00C266BD"/>
    <w:rsid w:val="00C27999"/>
    <w:rsid w:val="00C50139"/>
    <w:rsid w:val="00C71BC0"/>
    <w:rsid w:val="00C82E15"/>
    <w:rsid w:val="00CD1618"/>
    <w:rsid w:val="00CE6135"/>
    <w:rsid w:val="00CF7D16"/>
    <w:rsid w:val="00CF7F8B"/>
    <w:rsid w:val="00D00939"/>
    <w:rsid w:val="00D36BBD"/>
    <w:rsid w:val="00D37278"/>
    <w:rsid w:val="00D4744C"/>
    <w:rsid w:val="00D47EA5"/>
    <w:rsid w:val="00D50104"/>
    <w:rsid w:val="00D662D2"/>
    <w:rsid w:val="00D7233A"/>
    <w:rsid w:val="00D86B5F"/>
    <w:rsid w:val="00D86C06"/>
    <w:rsid w:val="00D87512"/>
    <w:rsid w:val="00D96AD0"/>
    <w:rsid w:val="00DB59CD"/>
    <w:rsid w:val="00DD031C"/>
    <w:rsid w:val="00DD42EE"/>
    <w:rsid w:val="00DD7950"/>
    <w:rsid w:val="00DE39AC"/>
    <w:rsid w:val="00DE5DB6"/>
    <w:rsid w:val="00DF60DA"/>
    <w:rsid w:val="00E03C8A"/>
    <w:rsid w:val="00E21D11"/>
    <w:rsid w:val="00E544A8"/>
    <w:rsid w:val="00E63B3C"/>
    <w:rsid w:val="00E64780"/>
    <w:rsid w:val="00E845C9"/>
    <w:rsid w:val="00E8496C"/>
    <w:rsid w:val="00E868BB"/>
    <w:rsid w:val="00E9338C"/>
    <w:rsid w:val="00EA0D85"/>
    <w:rsid w:val="00EF2C7E"/>
    <w:rsid w:val="00EF6B64"/>
    <w:rsid w:val="00F10214"/>
    <w:rsid w:val="00F37C62"/>
    <w:rsid w:val="00F41C1D"/>
    <w:rsid w:val="00F42A86"/>
    <w:rsid w:val="00F573DB"/>
    <w:rsid w:val="00F573EB"/>
    <w:rsid w:val="00F7439C"/>
    <w:rsid w:val="00F8210A"/>
    <w:rsid w:val="00FA1208"/>
    <w:rsid w:val="00FC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1A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E21AF"/>
  </w:style>
  <w:style w:type="paragraph" w:styleId="Sidfot">
    <w:name w:val="footer"/>
    <w:basedOn w:val="Normal"/>
    <w:link w:val="SidfotChar"/>
    <w:uiPriority w:val="99"/>
    <w:unhideWhenUsed/>
    <w:rsid w:val="000E21A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E21AF"/>
  </w:style>
  <w:style w:type="paragraph" w:styleId="Normalwebb">
    <w:name w:val="Normal (Web)"/>
    <w:basedOn w:val="Normal"/>
    <w:uiPriority w:val="99"/>
    <w:unhideWhenUsed/>
    <w:rsid w:val="00B52280"/>
    <w:pPr>
      <w:spacing w:before="100" w:beforeAutospacing="1" w:after="100" w:afterAutospacing="1" w:line="240" w:lineRule="auto"/>
    </w:pPr>
    <w:rPr>
      <w:rFonts w:ascii="Times New Roman" w:eastAsia="Times New Roman" w:hAnsi="Times New Roman" w:cs="Times New Roman"/>
      <w:sz w:val="24"/>
    </w:rPr>
  </w:style>
  <w:style w:type="character" w:styleId="Betoning">
    <w:name w:val="Emphasis"/>
    <w:basedOn w:val="Standardstycketeckensnitt"/>
    <w:uiPriority w:val="20"/>
    <w:qFormat/>
    <w:rsid w:val="00B52280"/>
    <w:rPr>
      <w:i/>
      <w:iCs/>
    </w:rPr>
  </w:style>
  <w:style w:type="character" w:styleId="Hyperlnk">
    <w:name w:val="Hyperlink"/>
    <w:basedOn w:val="Standardstycketeckensnitt"/>
    <w:uiPriority w:val="99"/>
    <w:unhideWhenUsed/>
    <w:rsid w:val="00B52280"/>
    <w:rPr>
      <w:color w:val="0000FF"/>
      <w:u w:val="single"/>
    </w:rPr>
  </w:style>
  <w:style w:type="character" w:customStyle="1" w:styleId="normal2">
    <w:name w:val="normal2"/>
    <w:basedOn w:val="Standardstycketeckensnitt"/>
    <w:rsid w:val="00B52280"/>
    <w:rPr>
      <w:rFonts w:ascii="Verdana" w:hAnsi="Verdana" w:hint="default"/>
      <w:b w:val="0"/>
      <w:bCs w:val="0"/>
      <w:i w:val="0"/>
      <w:iCs w:val="0"/>
      <w:color w:val="000000"/>
      <w:sz w:val="24"/>
      <w:szCs w:val="24"/>
    </w:rPr>
  </w:style>
  <w:style w:type="paragraph" w:styleId="Ballongtext">
    <w:name w:val="Balloon Text"/>
    <w:basedOn w:val="Normal"/>
    <w:link w:val="BallongtextChar"/>
    <w:uiPriority w:val="99"/>
    <w:semiHidden/>
    <w:unhideWhenUsed/>
    <w:rsid w:val="00B522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2280"/>
    <w:rPr>
      <w:rFonts w:ascii="Tahoma" w:hAnsi="Tahoma" w:cs="Tahoma"/>
      <w:sz w:val="16"/>
      <w:szCs w:val="16"/>
    </w:rPr>
  </w:style>
  <w:style w:type="character" w:customStyle="1" w:styleId="ms-profilevalue1">
    <w:name w:val="ms-profilevalue1"/>
    <w:basedOn w:val="Standardstycketeckensnitt"/>
    <w:rsid w:val="007566B6"/>
    <w:rPr>
      <w:color w:val="4C4C4C"/>
    </w:rPr>
  </w:style>
  <w:style w:type="character" w:styleId="AnvndHyperlnk">
    <w:name w:val="FollowedHyperlink"/>
    <w:basedOn w:val="Standardstycketeckensnitt"/>
    <w:uiPriority w:val="99"/>
    <w:semiHidden/>
    <w:unhideWhenUsed/>
    <w:rsid w:val="00574A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2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E21AF"/>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E21AF"/>
  </w:style>
  <w:style w:type="paragraph" w:styleId="Sidfot">
    <w:name w:val="footer"/>
    <w:basedOn w:val="Normal"/>
    <w:link w:val="SidfotChar"/>
    <w:uiPriority w:val="99"/>
    <w:unhideWhenUsed/>
    <w:rsid w:val="000E21AF"/>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E21AF"/>
  </w:style>
  <w:style w:type="paragraph" w:styleId="Normalwebb">
    <w:name w:val="Normal (Web)"/>
    <w:basedOn w:val="Normal"/>
    <w:uiPriority w:val="99"/>
    <w:unhideWhenUsed/>
    <w:rsid w:val="00B52280"/>
    <w:pPr>
      <w:spacing w:before="100" w:beforeAutospacing="1" w:after="100" w:afterAutospacing="1" w:line="240" w:lineRule="auto"/>
    </w:pPr>
    <w:rPr>
      <w:rFonts w:ascii="Times New Roman" w:eastAsia="Times New Roman" w:hAnsi="Times New Roman" w:cs="Times New Roman"/>
      <w:sz w:val="24"/>
    </w:rPr>
  </w:style>
  <w:style w:type="character" w:styleId="Betoning">
    <w:name w:val="Emphasis"/>
    <w:basedOn w:val="Standardstycketeckensnitt"/>
    <w:uiPriority w:val="20"/>
    <w:qFormat/>
    <w:rsid w:val="00B52280"/>
    <w:rPr>
      <w:i/>
      <w:iCs/>
    </w:rPr>
  </w:style>
  <w:style w:type="character" w:styleId="Hyperlnk">
    <w:name w:val="Hyperlink"/>
    <w:basedOn w:val="Standardstycketeckensnitt"/>
    <w:uiPriority w:val="99"/>
    <w:unhideWhenUsed/>
    <w:rsid w:val="00B52280"/>
    <w:rPr>
      <w:color w:val="0000FF"/>
      <w:u w:val="single"/>
    </w:rPr>
  </w:style>
  <w:style w:type="character" w:customStyle="1" w:styleId="normal2">
    <w:name w:val="normal2"/>
    <w:basedOn w:val="Standardstycketeckensnitt"/>
    <w:rsid w:val="00B52280"/>
    <w:rPr>
      <w:rFonts w:ascii="Verdana" w:hAnsi="Verdana" w:hint="default"/>
      <w:b w:val="0"/>
      <w:bCs w:val="0"/>
      <w:i w:val="0"/>
      <w:iCs w:val="0"/>
      <w:color w:val="000000"/>
      <w:sz w:val="24"/>
      <w:szCs w:val="24"/>
    </w:rPr>
  </w:style>
  <w:style w:type="paragraph" w:styleId="Ballongtext">
    <w:name w:val="Balloon Text"/>
    <w:basedOn w:val="Normal"/>
    <w:link w:val="BallongtextChar"/>
    <w:uiPriority w:val="99"/>
    <w:semiHidden/>
    <w:unhideWhenUsed/>
    <w:rsid w:val="00B5228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52280"/>
    <w:rPr>
      <w:rFonts w:ascii="Tahoma" w:hAnsi="Tahoma" w:cs="Tahoma"/>
      <w:sz w:val="16"/>
      <w:szCs w:val="16"/>
    </w:rPr>
  </w:style>
  <w:style w:type="character" w:customStyle="1" w:styleId="ms-profilevalue1">
    <w:name w:val="ms-profilevalue1"/>
    <w:basedOn w:val="Standardstycketeckensnitt"/>
    <w:rsid w:val="007566B6"/>
    <w:rPr>
      <w:color w:val="4C4C4C"/>
    </w:rPr>
  </w:style>
  <w:style w:type="character" w:styleId="AnvndHyperlnk">
    <w:name w:val="FollowedHyperlink"/>
    <w:basedOn w:val="Standardstycketeckensnitt"/>
    <w:uiPriority w:val="99"/>
    <w:semiHidden/>
    <w:unhideWhenUsed/>
    <w:rsid w:val="00574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2015-08-31T11:01:00Z</dcterms:created>
  <dcterms:modified xsi:type="dcterms:W3CDTF">2015-08-31T11:02:00Z</dcterms:modified>
</cp:coreProperties>
</file>