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8D36" w14:textId="77777777" w:rsidR="00696216" w:rsidRDefault="00696216" w:rsidP="00337DA4">
      <w:pPr>
        <w:spacing w:line="276" w:lineRule="auto"/>
        <w:jc w:val="right"/>
        <w:rPr>
          <w:rFonts w:ascii="Arial" w:hAnsi="Arial" w:cs="Arial"/>
          <w:color w:val="000000" w:themeColor="text1"/>
          <w:szCs w:val="22"/>
        </w:rPr>
      </w:pPr>
    </w:p>
    <w:p w14:paraId="08CC1A33" w14:textId="3E294E4E" w:rsidR="00824261" w:rsidRPr="001D79CD" w:rsidRDefault="00D43CA0"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15</w:t>
      </w:r>
      <w:r w:rsidR="00B219D6" w:rsidRPr="001D79CD">
        <w:rPr>
          <w:rFonts w:ascii="Verdana" w:hAnsi="Verdana" w:cs="Arial"/>
          <w:color w:val="000000" w:themeColor="text1"/>
          <w:szCs w:val="22"/>
        </w:rPr>
        <w:t xml:space="preserve">. </w:t>
      </w:r>
      <w:r w:rsidR="006C588E" w:rsidRPr="001D79CD">
        <w:rPr>
          <w:rFonts w:ascii="Verdana" w:hAnsi="Verdana" w:cs="Arial"/>
          <w:color w:val="000000" w:themeColor="text1"/>
          <w:szCs w:val="22"/>
        </w:rPr>
        <w:t>januar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4</w:t>
      </w:r>
    </w:p>
    <w:p w14:paraId="1915D83E" w14:textId="77777777" w:rsidR="0011163F" w:rsidRDefault="0011163F" w:rsidP="007424AC">
      <w:pPr>
        <w:rPr>
          <w:rFonts w:ascii="Arial" w:hAnsi="Arial" w:cs="Arial"/>
          <w:b/>
          <w:sz w:val="34"/>
          <w:szCs w:val="34"/>
        </w:rPr>
      </w:pPr>
    </w:p>
    <w:p w14:paraId="4628FF94" w14:textId="17EAD5F9" w:rsidR="00D43CA0" w:rsidRPr="00D43CA0" w:rsidRDefault="00D43CA0" w:rsidP="00D43CA0">
      <w:pPr>
        <w:spacing w:line="276" w:lineRule="auto"/>
        <w:rPr>
          <w:rFonts w:ascii="Verdana" w:hAnsi="Verdana" w:cs="Arial"/>
          <w:b/>
          <w:bCs/>
          <w:sz w:val="40"/>
          <w:szCs w:val="40"/>
        </w:rPr>
      </w:pPr>
      <w:r w:rsidRPr="00D43CA0">
        <w:rPr>
          <w:rFonts w:ascii="Verdana" w:hAnsi="Verdana" w:cs="Arial"/>
          <w:b/>
          <w:bCs/>
          <w:sz w:val="40"/>
          <w:szCs w:val="40"/>
        </w:rPr>
        <w:t>25-års jubil</w:t>
      </w:r>
      <w:r>
        <w:rPr>
          <w:rFonts w:ascii="Verdana" w:hAnsi="Verdana" w:cs="Arial"/>
          <w:b/>
          <w:bCs/>
          <w:sz w:val="40"/>
          <w:szCs w:val="40"/>
        </w:rPr>
        <w:t>ar</w:t>
      </w:r>
      <w:r w:rsidRPr="00D43CA0">
        <w:rPr>
          <w:rFonts w:ascii="Verdana" w:hAnsi="Verdana" w:cs="Arial"/>
          <w:b/>
          <w:bCs/>
          <w:sz w:val="40"/>
          <w:szCs w:val="40"/>
        </w:rPr>
        <w:t xml:space="preserve"> på Tradium</w:t>
      </w:r>
    </w:p>
    <w:p w14:paraId="32147BE3" w14:textId="1229FD86" w:rsidR="00920384" w:rsidRPr="001D79CD" w:rsidRDefault="00D43CA0" w:rsidP="00DF3886">
      <w:pPr>
        <w:spacing w:line="276" w:lineRule="auto"/>
        <w:rPr>
          <w:rFonts w:ascii="Verdana" w:hAnsi="Verdana" w:cs="Arial"/>
          <w:b/>
          <w:bCs/>
          <w:sz w:val="20"/>
          <w:szCs w:val="20"/>
        </w:rPr>
      </w:pPr>
      <w:r>
        <w:rPr>
          <w:rFonts w:ascii="Verdana" w:hAnsi="Verdana" w:cs="Arial"/>
          <w:b/>
          <w:bCs/>
          <w:sz w:val="20"/>
          <w:szCs w:val="20"/>
        </w:rPr>
        <w:t xml:space="preserve">Med årsskiftet kan </w:t>
      </w:r>
      <w:r w:rsidRPr="00D43CA0">
        <w:rPr>
          <w:rFonts w:ascii="Verdana" w:hAnsi="Verdana" w:cs="Arial"/>
          <w:b/>
          <w:bCs/>
          <w:sz w:val="20"/>
          <w:szCs w:val="20"/>
        </w:rPr>
        <w:t>Tradium fejre Jan Andersens 25-års jubilæum.</w:t>
      </w:r>
    </w:p>
    <w:p w14:paraId="56E17C38" w14:textId="77777777" w:rsidR="00920384" w:rsidRPr="001D79CD" w:rsidRDefault="00920384" w:rsidP="00DF3886">
      <w:pPr>
        <w:spacing w:line="276" w:lineRule="auto"/>
        <w:rPr>
          <w:rFonts w:ascii="Verdana" w:hAnsi="Verdana" w:cs="Arial"/>
          <w:b/>
          <w:bCs/>
          <w:sz w:val="20"/>
          <w:szCs w:val="20"/>
        </w:rPr>
      </w:pPr>
    </w:p>
    <w:p w14:paraId="00B414F6" w14:textId="01ED773A" w:rsidR="00D43CA0" w:rsidRPr="00D43CA0" w:rsidRDefault="00D43CA0" w:rsidP="00D43CA0">
      <w:pPr>
        <w:spacing w:line="276" w:lineRule="auto"/>
        <w:rPr>
          <w:rFonts w:ascii="Verdana" w:hAnsi="Verdana" w:cs="Arial"/>
          <w:sz w:val="20"/>
          <w:szCs w:val="20"/>
        </w:rPr>
      </w:pPr>
      <w:r w:rsidRPr="00D43CA0">
        <w:rPr>
          <w:rFonts w:ascii="Verdana" w:hAnsi="Verdana" w:cs="Arial"/>
          <w:sz w:val="20"/>
          <w:szCs w:val="20"/>
        </w:rPr>
        <w:t>Tirsdag d</w:t>
      </w:r>
      <w:r>
        <w:rPr>
          <w:rFonts w:ascii="Verdana" w:hAnsi="Verdana" w:cs="Arial"/>
          <w:sz w:val="20"/>
          <w:szCs w:val="20"/>
        </w:rPr>
        <w:t xml:space="preserve">en </w:t>
      </w:r>
      <w:r w:rsidRPr="00D43CA0">
        <w:rPr>
          <w:rFonts w:ascii="Verdana" w:hAnsi="Verdana" w:cs="Arial"/>
          <w:sz w:val="20"/>
          <w:szCs w:val="20"/>
        </w:rPr>
        <w:t>2.</w:t>
      </w:r>
      <w:r>
        <w:rPr>
          <w:rFonts w:ascii="Verdana" w:hAnsi="Verdana" w:cs="Arial"/>
          <w:sz w:val="20"/>
          <w:szCs w:val="20"/>
        </w:rPr>
        <w:t xml:space="preserve"> januar begyndte</w:t>
      </w:r>
      <w:r w:rsidRPr="00D43CA0">
        <w:rPr>
          <w:rFonts w:ascii="Verdana" w:hAnsi="Verdana" w:cs="Arial"/>
          <w:sz w:val="20"/>
          <w:szCs w:val="20"/>
        </w:rPr>
        <w:t xml:space="preserve"> Fodterapeutskolen</w:t>
      </w:r>
      <w:r>
        <w:rPr>
          <w:rFonts w:ascii="Verdana" w:hAnsi="Verdana" w:cs="Arial"/>
          <w:sz w:val="20"/>
          <w:szCs w:val="20"/>
        </w:rPr>
        <w:t xml:space="preserve"> på</w:t>
      </w:r>
      <w:r w:rsidRPr="00D43CA0">
        <w:rPr>
          <w:rFonts w:ascii="Verdana" w:hAnsi="Verdana" w:cs="Arial"/>
          <w:sz w:val="20"/>
          <w:szCs w:val="20"/>
        </w:rPr>
        <w:t xml:space="preserve"> Tradium året med at markere</w:t>
      </w:r>
      <w:r>
        <w:rPr>
          <w:rFonts w:ascii="Verdana" w:hAnsi="Verdana" w:cs="Arial"/>
          <w:sz w:val="20"/>
          <w:szCs w:val="20"/>
        </w:rPr>
        <w:t xml:space="preserve"> undervisningsassistent</w:t>
      </w:r>
      <w:r w:rsidRPr="00D43CA0">
        <w:rPr>
          <w:rFonts w:ascii="Verdana" w:hAnsi="Verdana" w:cs="Arial"/>
          <w:sz w:val="20"/>
          <w:szCs w:val="20"/>
        </w:rPr>
        <w:t xml:space="preserve"> Jan Andersens 25-års jubilæum</w:t>
      </w:r>
      <w:r>
        <w:rPr>
          <w:rFonts w:ascii="Verdana" w:hAnsi="Verdana" w:cs="Arial"/>
          <w:sz w:val="20"/>
          <w:szCs w:val="20"/>
        </w:rPr>
        <w:t xml:space="preserve"> - e</w:t>
      </w:r>
      <w:r w:rsidRPr="00D43CA0">
        <w:rPr>
          <w:rFonts w:ascii="Verdana" w:hAnsi="Verdana" w:cs="Arial"/>
          <w:sz w:val="20"/>
          <w:szCs w:val="20"/>
        </w:rPr>
        <w:t xml:space="preserve">n milepæl i Jans arbejdsliv, som </w:t>
      </w:r>
      <w:r>
        <w:rPr>
          <w:rFonts w:ascii="Verdana" w:hAnsi="Verdana" w:cs="Arial"/>
          <w:sz w:val="20"/>
          <w:szCs w:val="20"/>
        </w:rPr>
        <w:t>begyndte</w:t>
      </w:r>
      <w:r w:rsidRPr="00D43CA0">
        <w:rPr>
          <w:rFonts w:ascii="Verdana" w:hAnsi="Verdana" w:cs="Arial"/>
          <w:sz w:val="20"/>
          <w:szCs w:val="20"/>
        </w:rPr>
        <w:t xml:space="preserve"> med en ansøgning til Fodterapeutskolen i august 1998.</w:t>
      </w:r>
      <w:r>
        <w:rPr>
          <w:rFonts w:ascii="Verdana" w:hAnsi="Verdana" w:cs="Arial"/>
          <w:sz w:val="20"/>
          <w:szCs w:val="20"/>
        </w:rPr>
        <w:t xml:space="preserve"> </w:t>
      </w:r>
    </w:p>
    <w:p w14:paraId="55AB1F28" w14:textId="77777777" w:rsidR="00D43CA0" w:rsidRDefault="00D43CA0" w:rsidP="00D43CA0">
      <w:pPr>
        <w:spacing w:line="276" w:lineRule="auto"/>
        <w:rPr>
          <w:rFonts w:ascii="Verdana" w:hAnsi="Verdana" w:cs="Arial"/>
          <w:sz w:val="20"/>
          <w:szCs w:val="20"/>
        </w:rPr>
      </w:pPr>
    </w:p>
    <w:p w14:paraId="06C4EC73" w14:textId="773A96B5" w:rsidR="00D43CA0" w:rsidRDefault="00D43CA0" w:rsidP="00D43CA0">
      <w:pPr>
        <w:spacing w:line="276" w:lineRule="auto"/>
        <w:rPr>
          <w:rFonts w:ascii="Verdana" w:hAnsi="Verdana" w:cs="Arial"/>
          <w:sz w:val="20"/>
          <w:szCs w:val="20"/>
        </w:rPr>
      </w:pPr>
      <w:r>
        <w:rPr>
          <w:rFonts w:ascii="Verdana" w:hAnsi="Verdana" w:cs="Arial"/>
          <w:sz w:val="20"/>
          <w:szCs w:val="20"/>
        </w:rPr>
        <w:t xml:space="preserve">Før </w:t>
      </w:r>
      <w:r w:rsidRPr="00D43CA0">
        <w:rPr>
          <w:rFonts w:ascii="Verdana" w:hAnsi="Verdana" w:cs="Arial"/>
          <w:sz w:val="20"/>
          <w:szCs w:val="20"/>
        </w:rPr>
        <w:t xml:space="preserve">Jan Andersen </w:t>
      </w:r>
      <w:r>
        <w:rPr>
          <w:rFonts w:ascii="Verdana" w:hAnsi="Verdana" w:cs="Arial"/>
          <w:sz w:val="20"/>
          <w:szCs w:val="20"/>
        </w:rPr>
        <w:t>i</w:t>
      </w:r>
      <w:r w:rsidRPr="00D43CA0">
        <w:rPr>
          <w:rFonts w:ascii="Verdana" w:hAnsi="Verdana" w:cs="Arial"/>
          <w:sz w:val="20"/>
          <w:szCs w:val="20"/>
        </w:rPr>
        <w:t xml:space="preserve"> 1985 uddannede</w:t>
      </w:r>
      <w:r>
        <w:rPr>
          <w:rFonts w:ascii="Verdana" w:hAnsi="Verdana" w:cs="Arial"/>
          <w:sz w:val="20"/>
          <w:szCs w:val="20"/>
        </w:rPr>
        <w:t xml:space="preserve"> sig</w:t>
      </w:r>
      <w:r w:rsidRPr="00D43CA0">
        <w:rPr>
          <w:rFonts w:ascii="Verdana" w:hAnsi="Verdana" w:cs="Arial"/>
          <w:sz w:val="20"/>
          <w:szCs w:val="20"/>
        </w:rPr>
        <w:t xml:space="preserve"> til Statsautoriseret fodterapeut på Fodterapeutskolen i København</w:t>
      </w:r>
      <w:r>
        <w:rPr>
          <w:rFonts w:ascii="Verdana" w:hAnsi="Verdana" w:cs="Arial"/>
          <w:sz w:val="20"/>
          <w:szCs w:val="20"/>
        </w:rPr>
        <w:t xml:space="preserve">, </w:t>
      </w:r>
      <w:r w:rsidRPr="00D43CA0">
        <w:rPr>
          <w:rFonts w:ascii="Verdana" w:hAnsi="Verdana" w:cs="Arial"/>
          <w:sz w:val="20"/>
          <w:szCs w:val="20"/>
        </w:rPr>
        <w:t xml:space="preserve">havde </w:t>
      </w:r>
      <w:r>
        <w:rPr>
          <w:rFonts w:ascii="Verdana" w:hAnsi="Verdana" w:cs="Arial"/>
          <w:sz w:val="20"/>
          <w:szCs w:val="20"/>
        </w:rPr>
        <w:t xml:space="preserve">han </w:t>
      </w:r>
      <w:r w:rsidRPr="00D43CA0">
        <w:rPr>
          <w:rFonts w:ascii="Verdana" w:hAnsi="Verdana" w:cs="Arial"/>
          <w:sz w:val="20"/>
          <w:szCs w:val="20"/>
        </w:rPr>
        <w:t xml:space="preserve">været konstabel i forsvaret fra 1975 til 1985. </w:t>
      </w:r>
    </w:p>
    <w:p w14:paraId="28FCDFB5" w14:textId="57795149" w:rsidR="00D43CA0" w:rsidRDefault="00D43CA0" w:rsidP="00D43CA0">
      <w:pPr>
        <w:spacing w:line="276" w:lineRule="auto"/>
        <w:rPr>
          <w:rFonts w:ascii="Verdana" w:hAnsi="Verdana" w:cs="Arial"/>
          <w:sz w:val="20"/>
          <w:szCs w:val="20"/>
        </w:rPr>
      </w:pPr>
      <w:r>
        <w:rPr>
          <w:rFonts w:ascii="Verdana" w:hAnsi="Verdana" w:cs="Arial"/>
          <w:sz w:val="20"/>
          <w:szCs w:val="20"/>
        </w:rPr>
        <w:t xml:space="preserve">Efter uddannelsen var </w:t>
      </w:r>
      <w:r w:rsidRPr="00D43CA0">
        <w:rPr>
          <w:rFonts w:ascii="Verdana" w:hAnsi="Verdana" w:cs="Arial"/>
          <w:sz w:val="20"/>
          <w:szCs w:val="20"/>
        </w:rPr>
        <w:t>Jan i en periode vik</w:t>
      </w:r>
      <w:r>
        <w:rPr>
          <w:rFonts w:ascii="Verdana" w:hAnsi="Verdana" w:cs="Arial"/>
          <w:sz w:val="20"/>
          <w:szCs w:val="20"/>
        </w:rPr>
        <w:t>arierende</w:t>
      </w:r>
      <w:r w:rsidRPr="00D43CA0">
        <w:rPr>
          <w:rFonts w:ascii="Verdana" w:hAnsi="Verdana" w:cs="Arial"/>
          <w:sz w:val="20"/>
          <w:szCs w:val="20"/>
        </w:rPr>
        <w:t xml:space="preserve"> underviser på Fodterapeutskolen i Randers og blev mere nysgerrig på læring</w:t>
      </w:r>
      <w:r>
        <w:rPr>
          <w:rFonts w:ascii="Verdana" w:hAnsi="Verdana" w:cs="Arial"/>
          <w:sz w:val="20"/>
          <w:szCs w:val="20"/>
        </w:rPr>
        <w:t>en</w:t>
      </w:r>
      <w:r w:rsidRPr="00D43CA0">
        <w:rPr>
          <w:rFonts w:ascii="Verdana" w:hAnsi="Verdana" w:cs="Arial"/>
          <w:sz w:val="20"/>
          <w:szCs w:val="20"/>
        </w:rPr>
        <w:t xml:space="preserve"> i faget, hvorefter han søgte en fast stilling som underviser. </w:t>
      </w:r>
      <w:r>
        <w:rPr>
          <w:rFonts w:ascii="Verdana" w:hAnsi="Verdana" w:cs="Arial"/>
          <w:sz w:val="20"/>
          <w:szCs w:val="20"/>
        </w:rPr>
        <w:t>F</w:t>
      </w:r>
      <w:r w:rsidRPr="00D43CA0">
        <w:rPr>
          <w:rFonts w:ascii="Verdana" w:hAnsi="Verdana" w:cs="Arial"/>
          <w:sz w:val="20"/>
          <w:szCs w:val="20"/>
        </w:rPr>
        <w:t>ra 1986 og til 1997 dannede Jan</w:t>
      </w:r>
      <w:r>
        <w:rPr>
          <w:rFonts w:ascii="Verdana" w:hAnsi="Verdana" w:cs="Arial"/>
          <w:sz w:val="20"/>
          <w:szCs w:val="20"/>
        </w:rPr>
        <w:t xml:space="preserve"> </w:t>
      </w:r>
      <w:r w:rsidRPr="00D43CA0">
        <w:rPr>
          <w:rFonts w:ascii="Verdana" w:hAnsi="Verdana" w:cs="Arial"/>
          <w:sz w:val="20"/>
          <w:szCs w:val="20"/>
        </w:rPr>
        <w:t>klinikfællesskab med Pia og Lone i Mariager, Havndal og i Hobro</w:t>
      </w:r>
      <w:r>
        <w:rPr>
          <w:rFonts w:ascii="Verdana" w:hAnsi="Verdana" w:cs="Arial"/>
          <w:sz w:val="20"/>
          <w:szCs w:val="20"/>
        </w:rPr>
        <w:t>, og han har løbende</w:t>
      </w:r>
      <w:r w:rsidRPr="00D43CA0">
        <w:rPr>
          <w:rFonts w:ascii="Verdana" w:hAnsi="Verdana" w:cs="Arial"/>
          <w:sz w:val="20"/>
          <w:szCs w:val="20"/>
        </w:rPr>
        <w:t xml:space="preserve"> vedligeholdt sine kompetencer gennem kurser inden for indlæg, diabetes, sår, biomekanik og gigtsygdomme</w:t>
      </w:r>
      <w:r>
        <w:rPr>
          <w:rFonts w:ascii="Verdana" w:hAnsi="Verdana" w:cs="Arial"/>
          <w:sz w:val="20"/>
          <w:szCs w:val="20"/>
        </w:rPr>
        <w:t>, l</w:t>
      </w:r>
      <w:r w:rsidRPr="00D43CA0">
        <w:rPr>
          <w:rFonts w:ascii="Verdana" w:hAnsi="Verdana" w:cs="Arial"/>
          <w:sz w:val="20"/>
          <w:szCs w:val="20"/>
        </w:rPr>
        <w:t xml:space="preserve">igesom han tog kontaktlæreuddannelsen i 2008. </w:t>
      </w:r>
    </w:p>
    <w:p w14:paraId="60DAB514" w14:textId="77777777" w:rsidR="00D43CA0" w:rsidRPr="00D43CA0" w:rsidRDefault="00D43CA0" w:rsidP="00D43CA0">
      <w:pPr>
        <w:spacing w:line="276" w:lineRule="auto"/>
        <w:rPr>
          <w:rFonts w:ascii="Verdana" w:hAnsi="Verdana" w:cs="Arial"/>
          <w:sz w:val="20"/>
          <w:szCs w:val="20"/>
        </w:rPr>
      </w:pPr>
    </w:p>
    <w:p w14:paraId="42FBA745" w14:textId="37227F2A" w:rsidR="00D43CA0" w:rsidRPr="00D43CA0" w:rsidRDefault="00D43CA0" w:rsidP="00D43CA0">
      <w:pPr>
        <w:spacing w:line="276" w:lineRule="auto"/>
        <w:rPr>
          <w:rFonts w:ascii="Verdana" w:hAnsi="Verdana" w:cs="Arial"/>
          <w:sz w:val="20"/>
          <w:szCs w:val="20"/>
        </w:rPr>
      </w:pPr>
      <w:r w:rsidRPr="00D43CA0">
        <w:rPr>
          <w:rFonts w:ascii="Verdana" w:hAnsi="Verdana" w:cs="Arial"/>
          <w:sz w:val="20"/>
          <w:szCs w:val="20"/>
        </w:rPr>
        <w:t xml:space="preserve">Jan kendes i afdelingen, som en skøn kollega, et menneske som både er eftertænksom men som også kan være vedholdende. </w:t>
      </w:r>
      <w:r>
        <w:rPr>
          <w:rFonts w:ascii="Verdana" w:hAnsi="Verdana" w:cs="Arial"/>
          <w:sz w:val="20"/>
          <w:szCs w:val="20"/>
        </w:rPr>
        <w:t xml:space="preserve">Hans </w:t>
      </w:r>
      <w:r w:rsidRPr="00D43CA0">
        <w:rPr>
          <w:rFonts w:ascii="Verdana" w:hAnsi="Verdana" w:cs="Arial"/>
          <w:sz w:val="20"/>
          <w:szCs w:val="20"/>
        </w:rPr>
        <w:t>erfaring er en god blanding af praksis og undervisningserfaring – som blandet med lidt nordjysk sort humor giver en skøn aura omkring ham. Jan besidder en ro, som smitter af på andre og er kendt for at tage tingene lidt oppefra og ned.</w:t>
      </w:r>
      <w:r>
        <w:rPr>
          <w:rFonts w:ascii="Verdana" w:hAnsi="Verdana" w:cs="Arial"/>
          <w:sz w:val="20"/>
          <w:szCs w:val="20"/>
        </w:rPr>
        <w:t xml:space="preserve"> Han</w:t>
      </w:r>
      <w:r w:rsidRPr="00D43CA0">
        <w:rPr>
          <w:rFonts w:ascii="Verdana" w:hAnsi="Verdana" w:cs="Arial"/>
          <w:sz w:val="20"/>
          <w:szCs w:val="20"/>
        </w:rPr>
        <w:t xml:space="preserve"> er en meget afholdt kollega på Tradium</w:t>
      </w:r>
      <w:r>
        <w:rPr>
          <w:rFonts w:ascii="Verdana" w:hAnsi="Verdana" w:cs="Arial"/>
          <w:sz w:val="20"/>
          <w:szCs w:val="20"/>
        </w:rPr>
        <w:t>,</w:t>
      </w:r>
      <w:r w:rsidRPr="00D43CA0">
        <w:rPr>
          <w:rFonts w:ascii="Verdana" w:hAnsi="Verdana" w:cs="Arial"/>
          <w:sz w:val="20"/>
          <w:szCs w:val="20"/>
        </w:rPr>
        <w:t xml:space="preserve"> og specielt er </w:t>
      </w:r>
      <w:r>
        <w:rPr>
          <w:rFonts w:ascii="Verdana" w:hAnsi="Verdana" w:cs="Arial"/>
          <w:sz w:val="20"/>
          <w:szCs w:val="20"/>
        </w:rPr>
        <w:t xml:space="preserve">hans </w:t>
      </w:r>
      <w:r w:rsidRPr="00D43CA0">
        <w:rPr>
          <w:rFonts w:ascii="Verdana" w:hAnsi="Verdana" w:cs="Arial"/>
          <w:sz w:val="20"/>
          <w:szCs w:val="20"/>
        </w:rPr>
        <w:t>modtagelse af nye kolleger</w:t>
      </w:r>
      <w:r>
        <w:rPr>
          <w:rFonts w:ascii="Verdana" w:hAnsi="Verdana" w:cs="Arial"/>
          <w:sz w:val="20"/>
          <w:szCs w:val="20"/>
        </w:rPr>
        <w:t>,</w:t>
      </w:r>
      <w:r w:rsidRPr="00D43CA0">
        <w:rPr>
          <w:rFonts w:ascii="Verdana" w:hAnsi="Verdana" w:cs="Arial"/>
          <w:sz w:val="20"/>
          <w:szCs w:val="20"/>
        </w:rPr>
        <w:t xml:space="preserve"> noget flere bemærker</w:t>
      </w:r>
      <w:r>
        <w:rPr>
          <w:rFonts w:ascii="Verdana" w:hAnsi="Verdana" w:cs="Arial"/>
          <w:sz w:val="20"/>
          <w:szCs w:val="20"/>
        </w:rPr>
        <w:t>,</w:t>
      </w:r>
      <w:r w:rsidRPr="00D43CA0">
        <w:rPr>
          <w:rFonts w:ascii="Verdana" w:hAnsi="Verdana" w:cs="Arial"/>
          <w:sz w:val="20"/>
          <w:szCs w:val="20"/>
        </w:rPr>
        <w:t xml:space="preserve"> har en enorm betydning. </w:t>
      </w:r>
    </w:p>
    <w:p w14:paraId="1FC792EC" w14:textId="77777777" w:rsidR="00D43CA0" w:rsidRDefault="00D43CA0" w:rsidP="00D43CA0">
      <w:pPr>
        <w:spacing w:line="276" w:lineRule="auto"/>
        <w:rPr>
          <w:rFonts w:ascii="Verdana" w:hAnsi="Verdana" w:cs="Arial"/>
          <w:sz w:val="20"/>
          <w:szCs w:val="20"/>
        </w:rPr>
      </w:pPr>
    </w:p>
    <w:p w14:paraId="4B4CD66F" w14:textId="2207C970" w:rsidR="00D43CA0" w:rsidRPr="00D43CA0" w:rsidRDefault="00D43CA0" w:rsidP="00D43CA0">
      <w:pPr>
        <w:spacing w:line="276" w:lineRule="auto"/>
        <w:rPr>
          <w:rFonts w:ascii="Verdana" w:hAnsi="Verdana" w:cs="Arial"/>
          <w:sz w:val="20"/>
          <w:szCs w:val="20"/>
        </w:rPr>
      </w:pPr>
      <w:r w:rsidRPr="00D43CA0">
        <w:rPr>
          <w:rFonts w:ascii="Verdana" w:hAnsi="Verdana" w:cs="Arial"/>
          <w:sz w:val="20"/>
          <w:szCs w:val="20"/>
        </w:rPr>
        <w:t xml:space="preserve">Tradium og Fodterapeutskolen siger Jan en stor tak for indsatsen de sidste 25 år. </w:t>
      </w:r>
    </w:p>
    <w:p w14:paraId="07D33D40" w14:textId="77777777" w:rsidR="00B53FAB"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48B55746" w14:textId="77777777" w:rsidR="00D43CA0" w:rsidRPr="001D79CD" w:rsidRDefault="00D43CA0"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4DE1779F"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5DB6F184" w14:textId="1A03BB28"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eux, eud og AMU. Skolen beskæftiger ca. 4</w:t>
      </w:r>
      <w:r w:rsidR="00D43CA0">
        <w:rPr>
          <w:rFonts w:ascii="Verdana" w:hAnsi="Verdana" w:cs="Arial"/>
          <w:color w:val="000000" w:themeColor="text1"/>
          <w:sz w:val="20"/>
          <w:szCs w:val="20"/>
        </w:rPr>
        <w:t>3</w:t>
      </w:r>
      <w:r w:rsidR="009D03CA" w:rsidRPr="001D79CD">
        <w:rPr>
          <w:rFonts w:ascii="Verdana" w:hAnsi="Verdana" w:cs="Arial"/>
          <w:color w:val="000000" w:themeColor="text1"/>
          <w:sz w:val="20"/>
          <w:szCs w:val="20"/>
        </w:rPr>
        <w:t xml:space="preserve">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w:t>
      </w:r>
      <w:r w:rsidR="00D43CA0">
        <w:rPr>
          <w:rFonts w:ascii="Verdana" w:hAnsi="Verdana" w:cs="Arial"/>
          <w:color w:val="000000" w:themeColor="text1"/>
          <w:sz w:val="20"/>
          <w:szCs w:val="20"/>
        </w:rPr>
        <w:t>7</w:t>
      </w:r>
      <w:r w:rsidR="00726E5A" w:rsidRPr="00726E5A">
        <w:rPr>
          <w:rFonts w:ascii="Verdana" w:hAnsi="Verdana" w:cs="Arial"/>
          <w:color w:val="000000" w:themeColor="text1"/>
          <w:sz w:val="20"/>
          <w:szCs w:val="20"/>
        </w:rPr>
        <w:t>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4E5C3E3A"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B42BA2">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C140" w14:textId="77777777" w:rsidR="00B42BA2" w:rsidRDefault="00B42BA2">
      <w:r>
        <w:separator/>
      </w:r>
    </w:p>
  </w:endnote>
  <w:endnote w:type="continuationSeparator" w:id="0">
    <w:p w14:paraId="77386907" w14:textId="77777777" w:rsidR="00B42BA2" w:rsidRDefault="00B4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9A7D"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E49932A"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C2BD"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7C6E" w14:textId="77777777" w:rsidR="00B42BA2" w:rsidRDefault="00B42BA2">
      <w:r>
        <w:separator/>
      </w:r>
    </w:p>
  </w:footnote>
  <w:footnote w:type="continuationSeparator" w:id="0">
    <w:p w14:paraId="554BCE63" w14:textId="77777777" w:rsidR="00B42BA2" w:rsidRDefault="00B4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CC5C" w14:textId="77777777" w:rsidR="009D6ABF" w:rsidRDefault="009D6ABF" w:rsidP="009579A3">
    <w:pPr>
      <w:pStyle w:val="Sidehoved"/>
      <w:jc w:val="right"/>
    </w:pPr>
    <w:r>
      <w:rPr>
        <w:noProof/>
      </w:rPr>
      <w:drawing>
        <wp:inline distT="0" distB="0" distL="0" distR="0" wp14:anchorId="1B598D88" wp14:editId="55975EAA">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3D9E" w14:textId="77777777" w:rsidR="009B4E1B" w:rsidRDefault="009B4E1B" w:rsidP="009B4E1B">
    <w:pPr>
      <w:pStyle w:val="Sidehoved"/>
      <w:jc w:val="right"/>
      <w:rPr>
        <w:rFonts w:ascii="Arial" w:hAnsi="Arial" w:cs="Arial"/>
      </w:rPr>
    </w:pPr>
    <w:r w:rsidRPr="004131C6">
      <w:rPr>
        <w:noProof/>
      </w:rPr>
      <w:drawing>
        <wp:inline distT="0" distB="0" distL="0" distR="0" wp14:anchorId="2B178BCE" wp14:editId="415B34D4">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7BC4B960"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81673256">
    <w:abstractNumId w:val="37"/>
  </w:num>
  <w:num w:numId="2" w16cid:durableId="567300069">
    <w:abstractNumId w:val="6"/>
  </w:num>
  <w:num w:numId="3" w16cid:durableId="1934780466">
    <w:abstractNumId w:val="9"/>
  </w:num>
  <w:num w:numId="4" w16cid:durableId="197205217">
    <w:abstractNumId w:val="14"/>
  </w:num>
  <w:num w:numId="5" w16cid:durableId="1866938961">
    <w:abstractNumId w:val="33"/>
  </w:num>
  <w:num w:numId="6" w16cid:durableId="1817606355">
    <w:abstractNumId w:val="1"/>
  </w:num>
  <w:num w:numId="7" w16cid:durableId="62534646">
    <w:abstractNumId w:val="23"/>
  </w:num>
  <w:num w:numId="8" w16cid:durableId="514684998">
    <w:abstractNumId w:val="22"/>
  </w:num>
  <w:num w:numId="9" w16cid:durableId="1011878637">
    <w:abstractNumId w:val="7"/>
  </w:num>
  <w:num w:numId="10" w16cid:durableId="325136221">
    <w:abstractNumId w:val="3"/>
  </w:num>
  <w:num w:numId="11" w16cid:durableId="1999184188">
    <w:abstractNumId w:val="16"/>
  </w:num>
  <w:num w:numId="12" w16cid:durableId="740759890">
    <w:abstractNumId w:val="28"/>
  </w:num>
  <w:num w:numId="13" w16cid:durableId="191185094">
    <w:abstractNumId w:val="17"/>
  </w:num>
  <w:num w:numId="14" w16cid:durableId="1668170613">
    <w:abstractNumId w:val="11"/>
  </w:num>
  <w:num w:numId="15" w16cid:durableId="1742950050">
    <w:abstractNumId w:val="17"/>
  </w:num>
  <w:num w:numId="16" w16cid:durableId="1840652930">
    <w:abstractNumId w:val="10"/>
  </w:num>
  <w:num w:numId="17" w16cid:durableId="1332416221">
    <w:abstractNumId w:val="19"/>
  </w:num>
  <w:num w:numId="18" w16cid:durableId="1091588168">
    <w:abstractNumId w:val="13"/>
  </w:num>
  <w:num w:numId="19" w16cid:durableId="1132405374">
    <w:abstractNumId w:val="8"/>
  </w:num>
  <w:num w:numId="20" w16cid:durableId="511535905">
    <w:abstractNumId w:val="29"/>
  </w:num>
  <w:num w:numId="21" w16cid:durableId="794567469">
    <w:abstractNumId w:val="4"/>
  </w:num>
  <w:num w:numId="22" w16cid:durableId="899511777">
    <w:abstractNumId w:val="24"/>
  </w:num>
  <w:num w:numId="23" w16cid:durableId="12242950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0465099">
    <w:abstractNumId w:val="32"/>
  </w:num>
  <w:num w:numId="25" w16cid:durableId="368143547">
    <w:abstractNumId w:val="0"/>
  </w:num>
  <w:num w:numId="26" w16cid:durableId="493690558">
    <w:abstractNumId w:val="31"/>
  </w:num>
  <w:num w:numId="27" w16cid:durableId="1910112511">
    <w:abstractNumId w:val="5"/>
  </w:num>
  <w:num w:numId="28" w16cid:durableId="1190609226">
    <w:abstractNumId w:val="21"/>
  </w:num>
  <w:num w:numId="29" w16cid:durableId="1594364484">
    <w:abstractNumId w:val="20"/>
  </w:num>
  <w:num w:numId="30" w16cid:durableId="477651744">
    <w:abstractNumId w:val="34"/>
  </w:num>
  <w:num w:numId="31" w16cid:durableId="2004623478">
    <w:abstractNumId w:val="39"/>
  </w:num>
  <w:num w:numId="32" w16cid:durableId="682318505">
    <w:abstractNumId w:val="12"/>
  </w:num>
  <w:num w:numId="33" w16cid:durableId="472985620">
    <w:abstractNumId w:val="36"/>
  </w:num>
  <w:num w:numId="34" w16cid:durableId="487863345">
    <w:abstractNumId w:val="2"/>
  </w:num>
  <w:num w:numId="35" w16cid:durableId="1731419332">
    <w:abstractNumId w:val="38"/>
  </w:num>
  <w:num w:numId="36" w16cid:durableId="221404739">
    <w:abstractNumId w:val="15"/>
  </w:num>
  <w:num w:numId="37" w16cid:durableId="65958355">
    <w:abstractNumId w:val="26"/>
  </w:num>
  <w:num w:numId="38" w16cid:durableId="897201291">
    <w:abstractNumId w:val="18"/>
  </w:num>
  <w:num w:numId="39" w16cid:durableId="64645343">
    <w:abstractNumId w:val="35"/>
  </w:num>
  <w:num w:numId="40" w16cid:durableId="558975468">
    <w:abstractNumId w:val="25"/>
  </w:num>
  <w:num w:numId="41" w16cid:durableId="10203963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27773"/>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287"/>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408D"/>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2BA2"/>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3CA0"/>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D44DD"/>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566735">
      <w:bodyDiv w:val="1"/>
      <w:marLeft w:val="0"/>
      <w:marRight w:val="0"/>
      <w:marTop w:val="0"/>
      <w:marBottom w:val="0"/>
      <w:divBdr>
        <w:top w:val="none" w:sz="0" w:space="0" w:color="auto"/>
        <w:left w:val="none" w:sz="0" w:space="0" w:color="auto"/>
        <w:bottom w:val="none" w:sz="0" w:space="0" w:color="auto"/>
        <w:right w:val="none" w:sz="0" w:space="0" w:color="auto"/>
      </w:divBdr>
      <w:divsChild>
        <w:div w:id="5140685">
          <w:marLeft w:val="0"/>
          <w:marRight w:val="0"/>
          <w:marTop w:val="0"/>
          <w:marBottom w:val="0"/>
          <w:divBdr>
            <w:top w:val="none" w:sz="0" w:space="0" w:color="auto"/>
            <w:left w:val="none" w:sz="0" w:space="0" w:color="auto"/>
            <w:bottom w:val="none" w:sz="0" w:space="0" w:color="auto"/>
            <w:right w:val="none" w:sz="0" w:space="0" w:color="auto"/>
          </w:divBdr>
          <w:divsChild>
            <w:div w:id="1544635060">
              <w:marLeft w:val="0"/>
              <w:marRight w:val="0"/>
              <w:marTop w:val="0"/>
              <w:marBottom w:val="0"/>
              <w:divBdr>
                <w:top w:val="none" w:sz="0" w:space="0" w:color="auto"/>
                <w:left w:val="none" w:sz="0" w:space="0" w:color="auto"/>
                <w:bottom w:val="none" w:sz="0" w:space="0" w:color="auto"/>
                <w:right w:val="none" w:sz="0" w:space="0" w:color="auto"/>
              </w:divBdr>
            </w:div>
            <w:div w:id="263003251">
              <w:marLeft w:val="0"/>
              <w:marRight w:val="0"/>
              <w:marTop w:val="0"/>
              <w:marBottom w:val="0"/>
              <w:divBdr>
                <w:top w:val="none" w:sz="0" w:space="0" w:color="auto"/>
                <w:left w:val="none" w:sz="0" w:space="0" w:color="auto"/>
                <w:bottom w:val="none" w:sz="0" w:space="0" w:color="auto"/>
                <w:right w:val="none" w:sz="0" w:space="0" w:color="auto"/>
              </w:divBdr>
            </w:div>
            <w:div w:id="596407308">
              <w:marLeft w:val="0"/>
              <w:marRight w:val="0"/>
              <w:marTop w:val="0"/>
              <w:marBottom w:val="0"/>
              <w:divBdr>
                <w:top w:val="none" w:sz="0" w:space="0" w:color="auto"/>
                <w:left w:val="none" w:sz="0" w:space="0" w:color="auto"/>
                <w:bottom w:val="none" w:sz="0" w:space="0" w:color="auto"/>
                <w:right w:val="none" w:sz="0" w:space="0" w:color="auto"/>
              </w:divBdr>
            </w:div>
            <w:div w:id="977146247">
              <w:marLeft w:val="0"/>
              <w:marRight w:val="0"/>
              <w:marTop w:val="0"/>
              <w:marBottom w:val="0"/>
              <w:divBdr>
                <w:top w:val="none" w:sz="0" w:space="0" w:color="auto"/>
                <w:left w:val="none" w:sz="0" w:space="0" w:color="auto"/>
                <w:bottom w:val="none" w:sz="0" w:space="0" w:color="auto"/>
                <w:right w:val="none" w:sz="0" w:space="0" w:color="auto"/>
              </w:divBdr>
            </w:div>
          </w:divsChild>
        </w:div>
        <w:div w:id="487207508">
          <w:marLeft w:val="0"/>
          <w:marRight w:val="0"/>
          <w:marTop w:val="0"/>
          <w:marBottom w:val="0"/>
          <w:divBdr>
            <w:top w:val="none" w:sz="0" w:space="0" w:color="auto"/>
            <w:left w:val="none" w:sz="0" w:space="0" w:color="auto"/>
            <w:bottom w:val="none" w:sz="0" w:space="0" w:color="auto"/>
            <w:right w:val="none" w:sz="0" w:space="0" w:color="auto"/>
          </w:divBdr>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1805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4</cp:revision>
  <cp:lastPrinted>2018-09-25T09:23:00Z</cp:lastPrinted>
  <dcterms:created xsi:type="dcterms:W3CDTF">2024-01-12T07:46:00Z</dcterms:created>
  <dcterms:modified xsi:type="dcterms:W3CDTF">2024-01-15T13:03:00Z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