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E" w:rsidRDefault="00907ACF" w:rsidP="000D3689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739D4B42" wp14:editId="745D265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0D3689">
        <w:rPr>
          <w:rFonts w:ascii="Helvetica" w:hAnsi="Helvetica" w:cs="Helvetica"/>
          <w:b/>
          <w:sz w:val="22"/>
          <w:szCs w:val="22"/>
          <w:lang w:val="en-US"/>
        </w:rPr>
        <w:t>M</w:t>
      </w:r>
      <w:r w:rsidR="00DF1306" w:rsidRPr="00DF1306">
        <w:rPr>
          <w:rFonts w:ascii="Helvetica" w:hAnsi="Helvetica" w:cs="Helvetica"/>
          <w:b/>
          <w:sz w:val="22"/>
          <w:szCs w:val="22"/>
          <w:lang w:val="en-US"/>
        </w:rPr>
        <w:t xml:space="preserve">odular proxy for direct connection to </w:t>
      </w:r>
      <w:proofErr w:type="spellStart"/>
      <w:r w:rsidR="00DF1306" w:rsidRPr="00DF1306">
        <w:rPr>
          <w:rFonts w:ascii="Helvetica" w:hAnsi="Helvetica" w:cs="Helvetica"/>
          <w:b/>
          <w:sz w:val="22"/>
          <w:szCs w:val="22"/>
          <w:lang w:val="en-US"/>
        </w:rPr>
        <w:t>P</w:t>
      </w:r>
      <w:r w:rsidR="00DF1306">
        <w:rPr>
          <w:rFonts w:ascii="Helvetica" w:hAnsi="Helvetica" w:cs="Helvetica"/>
          <w:b/>
          <w:sz w:val="22"/>
          <w:szCs w:val="22"/>
          <w:lang w:val="en-US"/>
        </w:rPr>
        <w:t>rofinet</w:t>
      </w:r>
      <w:proofErr w:type="spellEnd"/>
    </w:p>
    <w:p w:rsidR="00DF1306" w:rsidRPr="00036D14" w:rsidRDefault="00DF1306" w:rsidP="00036D14">
      <w:pPr>
        <w:rPr>
          <w:lang w:val="en-US"/>
        </w:rPr>
      </w:pPr>
    </w:p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0D3689">
        <w:rPr>
          <w:rFonts w:ascii="Helvetica" w:eastAsia="Times New Roman" w:hAnsi="Helvetica" w:cs="Helvetica"/>
          <w:b w:val="0"/>
          <w:kern w:val="28"/>
        </w:rPr>
        <w:t xml:space="preserve">The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Axioline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 modular proxy from Phoenix Contact connects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segments directly to a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Profinet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network.</w:t>
      </w:r>
    </w:p>
    <w:p w:rsidR="00DF1306" w:rsidRPr="000D3689" w:rsidRDefault="00DF1306" w:rsidP="00DF1306"/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0D3689">
        <w:rPr>
          <w:rFonts w:ascii="Helvetica" w:eastAsia="Times New Roman" w:hAnsi="Helvetica" w:cs="Helvetica"/>
          <w:b w:val="0"/>
          <w:kern w:val="28"/>
        </w:rPr>
        <w:t xml:space="preserve">The modular station communicates with a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Profinet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controller, e.g., a distributed control system (DCS), via a bus coupler. As an option, up to eight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segments can be connected to the individual proxy outlets in a compact way. To ensure the individual segments are immune to interference, appropriate shield connection technology is available.</w:t>
      </w:r>
    </w:p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0D3689">
        <w:rPr>
          <w:rFonts w:ascii="Helvetica" w:eastAsia="Times New Roman" w:hAnsi="Helvetica" w:cs="Helvetica"/>
          <w:b w:val="0"/>
          <w:kern w:val="28"/>
        </w:rPr>
        <w:t>FDT/DTM technology simplifies the start</w:t>
      </w:r>
      <w:r w:rsidR="000D3689">
        <w:rPr>
          <w:rFonts w:ascii="Helvetica" w:eastAsia="Times New Roman" w:hAnsi="Helvetica" w:cs="Helvetica"/>
          <w:b w:val="0"/>
          <w:kern w:val="28"/>
        </w:rPr>
        <w:t>-</w:t>
      </w:r>
      <w:r w:rsidRPr="000D3689">
        <w:rPr>
          <w:rFonts w:ascii="Helvetica" w:eastAsia="Times New Roman" w:hAnsi="Helvetica" w:cs="Helvetica"/>
          <w:b w:val="0"/>
          <w:kern w:val="28"/>
        </w:rPr>
        <w:t xml:space="preserve">up and device management of both the proxy station, which is fully integrated into higher-level control systems, and the connected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devices. The AXL P BK PN AF bus coupler supports the specification for implementing S2 system redundancy using only one bus coupler. Two bus couplers are required in order to satisfy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Profinet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system redundancy R1 and R2. The hot-swap capability integrated in the bus coupler ensures high system availability.</w:t>
      </w:r>
    </w:p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0D3689">
        <w:rPr>
          <w:rFonts w:ascii="Helvetica" w:eastAsia="Times New Roman" w:hAnsi="Helvetica" w:cs="Helvetica"/>
          <w:b w:val="0"/>
          <w:kern w:val="28"/>
        </w:rPr>
        <w:t xml:space="preserve">The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segment is supplied with power using a single fieldbus power supply module. To ensure failsafe performance and high process reliability, two power supply modules are installed in a single base, thus supplying a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segment redundantly. The local LED display on the power supply module issues the status of the module and redundancy.</w:t>
      </w:r>
    </w:p>
    <w:p w:rsidR="00DF1306" w:rsidRPr="000D3689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DF1306" w:rsidRDefault="00DF1306" w:rsidP="00DF1306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0D3689">
        <w:rPr>
          <w:rFonts w:ascii="Helvetica" w:eastAsia="Times New Roman" w:hAnsi="Helvetica" w:cs="Helvetica"/>
          <w:b w:val="0"/>
          <w:kern w:val="28"/>
        </w:rPr>
        <w:t xml:space="preserve">The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sensor technology can be connected directly to the modular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Axioline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 proxy or via a device coupler. Fieldbus technology such as HART or Modbus/RTU can therefore be integrated into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Profinet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networks via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Profibus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PA gateways that are connected to the modular </w:t>
      </w:r>
      <w:proofErr w:type="spellStart"/>
      <w:r w:rsidRPr="000D3689">
        <w:rPr>
          <w:rFonts w:ascii="Helvetica" w:eastAsia="Times New Roman" w:hAnsi="Helvetica" w:cs="Helvetica"/>
          <w:b w:val="0"/>
          <w:kern w:val="28"/>
        </w:rPr>
        <w:t>Axioline</w:t>
      </w:r>
      <w:proofErr w:type="spellEnd"/>
      <w:r w:rsidRPr="000D3689">
        <w:rPr>
          <w:rFonts w:ascii="Helvetica" w:eastAsia="Times New Roman" w:hAnsi="Helvetica" w:cs="Helvetica"/>
          <w:b w:val="0"/>
          <w:kern w:val="28"/>
        </w:rPr>
        <w:t xml:space="preserve"> P proxy. In this way, existing system concepts can be modernized easily and efficiently</w:t>
      </w:r>
      <w:r w:rsidRPr="00DF1306">
        <w:rPr>
          <w:rFonts w:ascii="Helvetica" w:eastAsia="Times New Roman" w:hAnsi="Helvetica" w:cs="Helvetica"/>
          <w:b w:val="0"/>
          <w:kern w:val="28"/>
          <w:lang w:val="en-US"/>
        </w:rPr>
        <w:t>.</w:t>
      </w:r>
    </w:p>
    <w:p w:rsidR="00DF1306" w:rsidRPr="00DF1306" w:rsidRDefault="00DF1306" w:rsidP="00DF1306">
      <w:pPr>
        <w:rPr>
          <w:lang w:val="en-US"/>
        </w:rPr>
      </w:pPr>
    </w:p>
    <w:p w:rsidR="000D3689" w:rsidRDefault="000D3689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0D3689" w:rsidRDefault="000D3689" w:rsidP="00036D14">
      <w:pPr>
        <w:spacing w:line="360" w:lineRule="auto"/>
        <w:rPr>
          <w:rFonts w:ascii="Helvetica" w:hAnsi="Helvetica"/>
          <w:b/>
        </w:rPr>
      </w:pPr>
    </w:p>
    <w:p w:rsidR="000D3689" w:rsidRDefault="000D3689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May 2019</w:t>
      </w:r>
    </w:p>
    <w:p w:rsidR="000D3689" w:rsidRDefault="000D3689" w:rsidP="00036D14">
      <w:pPr>
        <w:spacing w:line="360" w:lineRule="auto"/>
        <w:rPr>
          <w:rFonts w:ascii="Helvetica" w:hAnsi="Helvetica"/>
          <w:b/>
        </w:rPr>
      </w:pPr>
    </w:p>
    <w:p w:rsidR="00036D14" w:rsidRDefault="000D3689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DF1306">
        <w:rPr>
          <w:rFonts w:ascii="Helvetica" w:hAnsi="Helvetica"/>
          <w:b/>
        </w:rPr>
        <w:t>33</w:t>
      </w:r>
      <w:r>
        <w:rPr>
          <w:rFonts w:ascii="Helvetica" w:hAnsi="Helvetica"/>
          <w:b/>
        </w:rPr>
        <w:t>GB</w:t>
      </w:r>
    </w:p>
    <w:p w:rsidR="000D3689" w:rsidRDefault="000D3689" w:rsidP="00036D14">
      <w:pPr>
        <w:spacing w:line="360" w:lineRule="auto"/>
        <w:rPr>
          <w:rFonts w:ascii="Helvetica" w:hAnsi="Helvetica"/>
          <w:lang w:eastAsia="ja-JP"/>
        </w:rPr>
      </w:pPr>
      <w:bookmarkStart w:id="1" w:name="_GoBack"/>
      <w:bookmarkEnd w:id="1"/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D3689" w:rsidRDefault="000D3689" w:rsidP="000D36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D3689" w:rsidRDefault="000D3689" w:rsidP="000D3689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0D3689" w:rsidRDefault="000D3689" w:rsidP="000D3689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0D3689" w:rsidRDefault="000D3689" w:rsidP="000D3689">
      <w:pPr>
        <w:rPr>
          <w:rFonts w:ascii="Arial" w:hAnsi="Arial" w:cs="Arial"/>
        </w:rPr>
      </w:pPr>
    </w:p>
    <w:p w:rsidR="000D3689" w:rsidRDefault="000D3689" w:rsidP="000D36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0D3689" w:rsidRDefault="000D3689" w:rsidP="000D368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0D3689" w:rsidRDefault="000D3689" w:rsidP="000D3689">
      <w:pPr>
        <w:rPr>
          <w:rFonts w:ascii="Arial" w:hAnsi="Arial" w:cs="Arial"/>
        </w:rPr>
      </w:pP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89" w:rsidRDefault="000D3689" w:rsidP="000D3689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0D3689" w:rsidRDefault="000D3689" w:rsidP="000D3689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0D3689" w:rsidRDefault="000D3689" w:rsidP="000D3689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3689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130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DE1B-9DEC-4329-B303-116FC8B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3</cp:revision>
  <cp:lastPrinted>2019-05-14T14:48:00Z</cp:lastPrinted>
  <dcterms:created xsi:type="dcterms:W3CDTF">2019-05-03T10:26:00Z</dcterms:created>
  <dcterms:modified xsi:type="dcterms:W3CDTF">2019-05-14T14:53:00Z</dcterms:modified>
</cp:coreProperties>
</file>