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79D48" w14:textId="77777777" w:rsidR="001A510D" w:rsidRPr="001A510D" w:rsidRDefault="001A510D" w:rsidP="001A510D">
      <w:pPr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</w:p>
    <w:p w14:paraId="4269B05E" w14:textId="77777777" w:rsidR="001A510D" w:rsidRPr="001A510D" w:rsidRDefault="001A510D" w:rsidP="001A510D">
      <w:pPr>
        <w:rPr>
          <w:rFonts w:asciiTheme="majorHAnsi" w:hAnsiTheme="majorHAnsi"/>
          <w:sz w:val="22"/>
          <w:szCs w:val="22"/>
        </w:rPr>
      </w:pPr>
      <w:r w:rsidRPr="001A510D">
        <w:rPr>
          <w:rFonts w:asciiTheme="majorHAnsi" w:hAnsiTheme="majorHAnsi"/>
          <w:sz w:val="22"/>
          <w:szCs w:val="22"/>
        </w:rPr>
        <w:t>Pressmeddelande</w:t>
      </w:r>
    </w:p>
    <w:p w14:paraId="6B9FDE7D" w14:textId="77777777" w:rsidR="001A510D" w:rsidRPr="001A510D" w:rsidRDefault="001A510D" w:rsidP="001A510D">
      <w:pPr>
        <w:rPr>
          <w:rFonts w:asciiTheme="majorHAnsi" w:hAnsiTheme="majorHAnsi"/>
          <w:sz w:val="22"/>
          <w:szCs w:val="22"/>
        </w:rPr>
      </w:pPr>
      <w:r w:rsidRPr="001A510D">
        <w:rPr>
          <w:rFonts w:asciiTheme="majorHAnsi" w:hAnsiTheme="majorHAnsi"/>
          <w:sz w:val="22"/>
          <w:szCs w:val="22"/>
        </w:rPr>
        <w:t>2013-10-18</w:t>
      </w:r>
    </w:p>
    <w:p w14:paraId="6F27412A" w14:textId="77777777" w:rsidR="001A510D" w:rsidRPr="001A510D" w:rsidRDefault="001A510D" w:rsidP="001A510D">
      <w:pPr>
        <w:rPr>
          <w:rFonts w:asciiTheme="majorHAnsi" w:hAnsiTheme="majorHAnsi"/>
          <w:b/>
          <w:sz w:val="22"/>
          <w:szCs w:val="22"/>
        </w:rPr>
      </w:pPr>
    </w:p>
    <w:p w14:paraId="4FFBEDDB" w14:textId="77777777" w:rsidR="001A510D" w:rsidRPr="001A510D" w:rsidRDefault="001A510D" w:rsidP="001A510D">
      <w:pPr>
        <w:rPr>
          <w:rFonts w:asciiTheme="majorHAnsi" w:hAnsiTheme="majorHAnsi"/>
          <w:b/>
          <w:sz w:val="22"/>
          <w:szCs w:val="22"/>
        </w:rPr>
      </w:pPr>
    </w:p>
    <w:p w14:paraId="0EE0BF4E" w14:textId="77777777" w:rsidR="004E7A91" w:rsidRPr="001A510D" w:rsidRDefault="00EE46EC" w:rsidP="00017C8A">
      <w:pPr>
        <w:spacing w:after="120"/>
        <w:rPr>
          <w:rFonts w:asciiTheme="majorHAnsi" w:hAnsiTheme="majorHAnsi"/>
          <w:b/>
          <w:sz w:val="32"/>
          <w:szCs w:val="32"/>
        </w:rPr>
      </w:pPr>
      <w:r w:rsidRPr="001A510D">
        <w:rPr>
          <w:rFonts w:asciiTheme="majorHAnsi" w:hAnsiTheme="majorHAnsi"/>
          <w:b/>
          <w:sz w:val="32"/>
          <w:szCs w:val="32"/>
        </w:rPr>
        <w:t>Framgång</w:t>
      </w:r>
      <w:r w:rsidR="00076155" w:rsidRPr="001A510D">
        <w:rPr>
          <w:rFonts w:asciiTheme="majorHAnsi" w:hAnsiTheme="majorHAnsi"/>
          <w:b/>
          <w:sz w:val="32"/>
          <w:szCs w:val="32"/>
        </w:rPr>
        <w:t xml:space="preserve"> </w:t>
      </w:r>
      <w:r w:rsidRPr="001A510D">
        <w:rPr>
          <w:rFonts w:asciiTheme="majorHAnsi" w:hAnsiTheme="majorHAnsi"/>
          <w:b/>
          <w:sz w:val="32"/>
          <w:szCs w:val="32"/>
        </w:rPr>
        <w:t>för passivhus i sten</w:t>
      </w:r>
    </w:p>
    <w:p w14:paraId="5F17D785" w14:textId="77777777" w:rsidR="00EE46EC" w:rsidRPr="001A510D" w:rsidRDefault="00EE46EC" w:rsidP="00017C8A">
      <w:pPr>
        <w:spacing w:after="120"/>
        <w:rPr>
          <w:rFonts w:asciiTheme="majorHAnsi" w:hAnsiTheme="majorHAnsi"/>
          <w:b/>
          <w:sz w:val="22"/>
          <w:szCs w:val="22"/>
        </w:rPr>
      </w:pPr>
      <w:r w:rsidRPr="001A510D">
        <w:rPr>
          <w:rFonts w:asciiTheme="majorHAnsi" w:hAnsiTheme="majorHAnsi"/>
          <w:b/>
          <w:sz w:val="22"/>
          <w:szCs w:val="22"/>
        </w:rPr>
        <w:t>I framtiden kan stenhus bli en allt vanligare syn i Sverige. Resultaten från Skanskas och Webers prototyp</w:t>
      </w:r>
      <w:r w:rsidR="003D5EAE">
        <w:rPr>
          <w:rFonts w:asciiTheme="majorHAnsi" w:hAnsiTheme="majorHAnsi"/>
          <w:b/>
          <w:sz w:val="22"/>
          <w:szCs w:val="22"/>
        </w:rPr>
        <w:t xml:space="preserve">hus ”Öresund Green” visar att den nya väggen med </w:t>
      </w:r>
      <w:r w:rsidRPr="001A510D">
        <w:rPr>
          <w:rFonts w:asciiTheme="majorHAnsi" w:hAnsiTheme="majorHAnsi"/>
          <w:b/>
          <w:sz w:val="22"/>
          <w:szCs w:val="22"/>
        </w:rPr>
        <w:t>Leca</w:t>
      </w:r>
      <w:r w:rsidR="003D5EAE">
        <w:rPr>
          <w:rFonts w:asciiTheme="majorHAnsi" w:hAnsiTheme="majorHAnsi"/>
          <w:b/>
          <w:sz w:val="22"/>
          <w:szCs w:val="22"/>
        </w:rPr>
        <w:t xml:space="preserve"> Isoblock Rex</w:t>
      </w:r>
      <w:r w:rsidRPr="001A510D">
        <w:rPr>
          <w:rFonts w:asciiTheme="majorHAnsi" w:hAnsiTheme="majorHAnsi"/>
          <w:b/>
          <w:sz w:val="22"/>
          <w:szCs w:val="22"/>
        </w:rPr>
        <w:t xml:space="preserve"> som använts ger upp till 50 procent bättre isolering ä</w:t>
      </w:r>
      <w:r w:rsidR="003D5EAE">
        <w:rPr>
          <w:rFonts w:asciiTheme="majorHAnsi" w:hAnsiTheme="majorHAnsi"/>
          <w:b/>
          <w:sz w:val="22"/>
          <w:szCs w:val="22"/>
        </w:rPr>
        <w:t>n mineralull. Det nya blocket</w:t>
      </w:r>
      <w:r w:rsidRPr="001A510D">
        <w:rPr>
          <w:rFonts w:asciiTheme="majorHAnsi" w:hAnsiTheme="majorHAnsi"/>
          <w:b/>
          <w:sz w:val="22"/>
          <w:szCs w:val="22"/>
        </w:rPr>
        <w:t xml:space="preserve"> ger nya möjligheter att minska energiförbrukningen </w:t>
      </w:r>
      <w:r w:rsidR="005E42AF" w:rsidRPr="001A510D">
        <w:rPr>
          <w:rFonts w:asciiTheme="majorHAnsi" w:hAnsiTheme="majorHAnsi"/>
          <w:b/>
          <w:sz w:val="22"/>
          <w:szCs w:val="22"/>
        </w:rPr>
        <w:t>i</w:t>
      </w:r>
      <w:r w:rsidRPr="001A510D">
        <w:rPr>
          <w:rFonts w:asciiTheme="majorHAnsi" w:hAnsiTheme="majorHAnsi"/>
          <w:b/>
          <w:sz w:val="22"/>
          <w:szCs w:val="22"/>
        </w:rPr>
        <w:t xml:space="preserve"> byggnader.</w:t>
      </w:r>
    </w:p>
    <w:p w14:paraId="30B3EE65" w14:textId="77777777" w:rsidR="005E42AF" w:rsidRPr="001A510D" w:rsidRDefault="005E42AF" w:rsidP="00017C8A">
      <w:pPr>
        <w:spacing w:after="120"/>
        <w:rPr>
          <w:rFonts w:asciiTheme="majorHAnsi" w:hAnsiTheme="majorHAnsi"/>
          <w:sz w:val="22"/>
          <w:szCs w:val="22"/>
        </w:rPr>
      </w:pPr>
      <w:r w:rsidRPr="001A510D">
        <w:rPr>
          <w:rFonts w:asciiTheme="majorHAnsi" w:hAnsiTheme="majorHAnsi"/>
          <w:sz w:val="22"/>
          <w:szCs w:val="22"/>
        </w:rPr>
        <w:t>Förutom effektiv värmeisolering ger de tjocka väggarna i prototyphuset ett gediget intryck.</w:t>
      </w:r>
    </w:p>
    <w:p w14:paraId="01CD73CF" w14:textId="77777777" w:rsidR="00C262B6" w:rsidRPr="001A510D" w:rsidRDefault="00076155" w:rsidP="00017C8A">
      <w:pPr>
        <w:spacing w:after="120"/>
        <w:rPr>
          <w:rFonts w:asciiTheme="majorHAnsi" w:hAnsiTheme="majorHAnsi"/>
          <w:sz w:val="22"/>
          <w:szCs w:val="22"/>
        </w:rPr>
      </w:pPr>
      <w:r w:rsidRPr="001A510D">
        <w:rPr>
          <w:rFonts w:asciiTheme="majorHAnsi" w:hAnsiTheme="majorHAnsi"/>
          <w:sz w:val="22"/>
          <w:szCs w:val="22"/>
        </w:rPr>
        <w:t xml:space="preserve">     </w:t>
      </w:r>
      <w:r w:rsidR="00191C20" w:rsidRPr="001A510D">
        <w:rPr>
          <w:rFonts w:asciiTheme="majorHAnsi" w:hAnsiTheme="majorHAnsi"/>
          <w:sz w:val="22"/>
          <w:szCs w:val="22"/>
        </w:rPr>
        <w:t>–</w:t>
      </w:r>
      <w:r w:rsidR="00CE334F" w:rsidRPr="001A510D">
        <w:rPr>
          <w:rFonts w:asciiTheme="majorHAnsi" w:hAnsiTheme="majorHAnsi"/>
          <w:sz w:val="22"/>
          <w:szCs w:val="22"/>
        </w:rPr>
        <w:t xml:space="preserve"> </w:t>
      </w:r>
      <w:r w:rsidR="005E42AF" w:rsidRPr="001A510D">
        <w:rPr>
          <w:rFonts w:asciiTheme="majorHAnsi" w:hAnsiTheme="majorHAnsi"/>
          <w:sz w:val="22"/>
          <w:szCs w:val="22"/>
        </w:rPr>
        <w:t>Intrycket är viktigt och ett stenhus ger förtroende och lugn</w:t>
      </w:r>
      <w:r w:rsidR="00191C20" w:rsidRPr="001A510D">
        <w:rPr>
          <w:rFonts w:asciiTheme="majorHAnsi" w:hAnsiTheme="majorHAnsi"/>
          <w:sz w:val="22"/>
          <w:szCs w:val="22"/>
        </w:rPr>
        <w:t xml:space="preserve"> </w:t>
      </w:r>
      <w:r w:rsidR="00CE334F" w:rsidRPr="001A510D">
        <w:rPr>
          <w:rFonts w:asciiTheme="majorHAnsi" w:hAnsiTheme="majorHAnsi"/>
          <w:sz w:val="22"/>
          <w:szCs w:val="22"/>
        </w:rPr>
        <w:t xml:space="preserve">när </w:t>
      </w:r>
      <w:r w:rsidR="005E42AF" w:rsidRPr="001A510D">
        <w:rPr>
          <w:rFonts w:asciiTheme="majorHAnsi" w:hAnsiTheme="majorHAnsi"/>
          <w:sz w:val="22"/>
          <w:szCs w:val="22"/>
        </w:rPr>
        <w:t>man kliver in i det</w:t>
      </w:r>
      <w:r w:rsidR="00FD200F" w:rsidRPr="001A510D">
        <w:rPr>
          <w:rFonts w:asciiTheme="majorHAnsi" w:hAnsiTheme="majorHAnsi"/>
          <w:sz w:val="22"/>
          <w:szCs w:val="22"/>
        </w:rPr>
        <w:t>, säger Math</w:t>
      </w:r>
      <w:r w:rsidR="00CE334F" w:rsidRPr="001A510D">
        <w:rPr>
          <w:rFonts w:asciiTheme="majorHAnsi" w:hAnsiTheme="majorHAnsi"/>
          <w:sz w:val="22"/>
          <w:szCs w:val="22"/>
        </w:rPr>
        <w:t>ias Odén produktchef på Weber.</w:t>
      </w:r>
      <w:r w:rsidR="00013901" w:rsidRPr="001A510D">
        <w:rPr>
          <w:rFonts w:asciiTheme="majorHAnsi" w:hAnsiTheme="majorHAnsi"/>
          <w:sz w:val="22"/>
          <w:szCs w:val="22"/>
        </w:rPr>
        <w:t xml:space="preserve"> </w:t>
      </w:r>
      <w:r w:rsidR="009436BC" w:rsidRPr="001A510D">
        <w:rPr>
          <w:rFonts w:asciiTheme="majorHAnsi" w:hAnsiTheme="majorHAnsi"/>
          <w:sz w:val="22"/>
          <w:szCs w:val="22"/>
        </w:rPr>
        <w:t xml:space="preserve">Det är </w:t>
      </w:r>
      <w:r w:rsidR="00A61827" w:rsidRPr="001A510D">
        <w:rPr>
          <w:rFonts w:asciiTheme="majorHAnsi" w:hAnsiTheme="majorHAnsi"/>
          <w:sz w:val="22"/>
          <w:szCs w:val="22"/>
        </w:rPr>
        <w:t xml:space="preserve">en robust och </w:t>
      </w:r>
      <w:r w:rsidR="009436BC" w:rsidRPr="001A510D">
        <w:rPr>
          <w:rFonts w:asciiTheme="majorHAnsi" w:hAnsiTheme="majorHAnsi"/>
          <w:sz w:val="22"/>
          <w:szCs w:val="22"/>
        </w:rPr>
        <w:t xml:space="preserve">enkel konstruktion </w:t>
      </w:r>
      <w:r w:rsidR="005E42AF" w:rsidRPr="001A510D">
        <w:rPr>
          <w:rFonts w:asciiTheme="majorHAnsi" w:hAnsiTheme="majorHAnsi"/>
          <w:sz w:val="22"/>
          <w:szCs w:val="22"/>
        </w:rPr>
        <w:t xml:space="preserve">som är okänslig för fukt. Sten har egenskaper som är svåra att få med andra material och här är dessutom värmeegenskaperna bland de bästa som går att få oavsett </w:t>
      </w:r>
      <w:r w:rsidR="00017C8A">
        <w:rPr>
          <w:rFonts w:asciiTheme="majorHAnsi" w:hAnsiTheme="majorHAnsi"/>
          <w:sz w:val="22"/>
          <w:szCs w:val="22"/>
        </w:rPr>
        <w:t xml:space="preserve">vilken lösning man jämför med. </w:t>
      </w:r>
    </w:p>
    <w:p w14:paraId="41E07AE1" w14:textId="77777777" w:rsidR="00C262B6" w:rsidRPr="001A510D" w:rsidRDefault="00C262B6" w:rsidP="00017C8A">
      <w:pPr>
        <w:spacing w:after="120"/>
        <w:rPr>
          <w:rFonts w:asciiTheme="majorHAnsi" w:hAnsiTheme="majorHAnsi"/>
          <w:sz w:val="22"/>
          <w:szCs w:val="22"/>
        </w:rPr>
      </w:pPr>
      <w:r w:rsidRPr="001A510D">
        <w:rPr>
          <w:rFonts w:asciiTheme="majorHAnsi" w:hAnsiTheme="majorHAnsi"/>
          <w:sz w:val="22"/>
          <w:szCs w:val="22"/>
        </w:rPr>
        <w:t xml:space="preserve">Huset kostar ungefär </w:t>
      </w:r>
      <w:r w:rsidR="00FD200F" w:rsidRPr="001A510D">
        <w:rPr>
          <w:rFonts w:asciiTheme="majorHAnsi" w:hAnsiTheme="majorHAnsi"/>
          <w:sz w:val="22"/>
          <w:szCs w:val="22"/>
        </w:rPr>
        <w:t>sju procent</w:t>
      </w:r>
      <w:r w:rsidRPr="001A510D">
        <w:rPr>
          <w:rFonts w:asciiTheme="majorHAnsi" w:hAnsiTheme="majorHAnsi"/>
          <w:sz w:val="22"/>
          <w:szCs w:val="22"/>
        </w:rPr>
        <w:t xml:space="preserve"> mer att bygga än ett konventionellt hus, men har ett </w:t>
      </w:r>
      <w:r w:rsidR="00076155" w:rsidRPr="001A510D">
        <w:rPr>
          <w:rFonts w:asciiTheme="majorHAnsi" w:hAnsiTheme="majorHAnsi"/>
          <w:sz w:val="22"/>
          <w:szCs w:val="22"/>
        </w:rPr>
        <w:t>mycket</w:t>
      </w:r>
      <w:r w:rsidRPr="001A510D">
        <w:rPr>
          <w:rFonts w:asciiTheme="majorHAnsi" w:hAnsiTheme="majorHAnsi"/>
          <w:sz w:val="22"/>
          <w:szCs w:val="22"/>
        </w:rPr>
        <w:t xml:space="preserve"> välisolerat och lufttätt skal</w:t>
      </w:r>
      <w:r w:rsidR="00076155" w:rsidRPr="001A510D">
        <w:rPr>
          <w:rFonts w:asciiTheme="majorHAnsi" w:hAnsiTheme="majorHAnsi"/>
          <w:sz w:val="22"/>
          <w:szCs w:val="22"/>
        </w:rPr>
        <w:t xml:space="preserve">. Detta </w:t>
      </w:r>
      <w:r w:rsidRPr="001A510D">
        <w:rPr>
          <w:rFonts w:asciiTheme="majorHAnsi" w:hAnsiTheme="majorHAnsi"/>
          <w:sz w:val="22"/>
          <w:szCs w:val="22"/>
        </w:rPr>
        <w:t xml:space="preserve">innebär att den </w:t>
      </w:r>
      <w:r w:rsidR="00076155" w:rsidRPr="001A510D">
        <w:rPr>
          <w:rFonts w:asciiTheme="majorHAnsi" w:hAnsiTheme="majorHAnsi"/>
          <w:sz w:val="22"/>
          <w:szCs w:val="22"/>
        </w:rPr>
        <w:t xml:space="preserve">extra investeringen är återbetalad inom 10-15 år tack vare </w:t>
      </w:r>
      <w:r w:rsidRPr="001A510D">
        <w:rPr>
          <w:rFonts w:asciiTheme="majorHAnsi" w:hAnsiTheme="majorHAnsi"/>
          <w:sz w:val="22"/>
          <w:szCs w:val="22"/>
        </w:rPr>
        <w:t>lägre energikostnader.</w:t>
      </w:r>
    </w:p>
    <w:p w14:paraId="5BD6E9CC" w14:textId="77777777" w:rsidR="003F5B4A" w:rsidRPr="00697A12" w:rsidRDefault="00C262B6" w:rsidP="00017C8A">
      <w:pPr>
        <w:spacing w:after="120"/>
        <w:rPr>
          <w:rFonts w:asciiTheme="majorHAnsi" w:hAnsiTheme="majorHAnsi"/>
          <w:b/>
          <w:sz w:val="22"/>
          <w:szCs w:val="22"/>
        </w:rPr>
      </w:pPr>
      <w:r w:rsidRPr="001A510D">
        <w:rPr>
          <w:rFonts w:asciiTheme="majorHAnsi" w:hAnsiTheme="majorHAnsi"/>
          <w:b/>
          <w:sz w:val="22"/>
          <w:szCs w:val="22"/>
        </w:rPr>
        <w:t xml:space="preserve">50 </w:t>
      </w:r>
      <w:r w:rsidR="00A61827" w:rsidRPr="001A510D">
        <w:rPr>
          <w:rFonts w:asciiTheme="majorHAnsi" w:hAnsiTheme="majorHAnsi"/>
          <w:b/>
          <w:sz w:val="22"/>
          <w:szCs w:val="22"/>
        </w:rPr>
        <w:t>procent</w:t>
      </w:r>
      <w:r w:rsidRPr="001A510D">
        <w:rPr>
          <w:rFonts w:asciiTheme="majorHAnsi" w:hAnsiTheme="majorHAnsi"/>
          <w:b/>
          <w:sz w:val="22"/>
          <w:szCs w:val="22"/>
        </w:rPr>
        <w:t xml:space="preserve"> bättre isoleringsförmåga</w:t>
      </w:r>
      <w:r w:rsidR="00697A12">
        <w:rPr>
          <w:rFonts w:asciiTheme="majorHAnsi" w:hAnsiTheme="majorHAnsi"/>
          <w:b/>
          <w:sz w:val="22"/>
          <w:szCs w:val="22"/>
        </w:rPr>
        <w:br/>
      </w:r>
      <w:r w:rsidRPr="001A510D">
        <w:rPr>
          <w:rFonts w:asciiTheme="majorHAnsi" w:hAnsiTheme="majorHAnsi"/>
          <w:sz w:val="22"/>
          <w:szCs w:val="22"/>
        </w:rPr>
        <w:t xml:space="preserve">Prototyphuset Öresund Green är </w:t>
      </w:r>
      <w:r w:rsidR="00017C8A">
        <w:rPr>
          <w:rFonts w:asciiTheme="majorHAnsi" w:hAnsiTheme="majorHAnsi"/>
          <w:sz w:val="22"/>
          <w:szCs w:val="22"/>
        </w:rPr>
        <w:t xml:space="preserve">resultatet av ett samarbete mellan Weber och Skanska. Det är </w:t>
      </w:r>
      <w:r w:rsidRPr="001A510D">
        <w:rPr>
          <w:rFonts w:asciiTheme="majorHAnsi" w:hAnsiTheme="majorHAnsi"/>
          <w:sz w:val="22"/>
          <w:szCs w:val="22"/>
        </w:rPr>
        <w:t>u</w:t>
      </w:r>
      <w:r w:rsidR="00076155" w:rsidRPr="001A510D">
        <w:rPr>
          <w:rFonts w:asciiTheme="majorHAnsi" w:hAnsiTheme="majorHAnsi"/>
          <w:sz w:val="22"/>
          <w:szCs w:val="22"/>
        </w:rPr>
        <w:t>trustat</w:t>
      </w:r>
      <w:r w:rsidR="00FD200F" w:rsidRPr="001A510D">
        <w:rPr>
          <w:rFonts w:asciiTheme="majorHAnsi" w:hAnsiTheme="majorHAnsi"/>
          <w:sz w:val="22"/>
          <w:szCs w:val="22"/>
        </w:rPr>
        <w:t xml:space="preserve"> med ett </w:t>
      </w:r>
      <w:r w:rsidR="00076155" w:rsidRPr="001A510D">
        <w:rPr>
          <w:rFonts w:asciiTheme="majorHAnsi" w:hAnsiTheme="majorHAnsi"/>
          <w:sz w:val="22"/>
          <w:szCs w:val="22"/>
        </w:rPr>
        <w:t>hög</w:t>
      </w:r>
      <w:r w:rsidR="00FD200F" w:rsidRPr="001A510D">
        <w:rPr>
          <w:rFonts w:asciiTheme="majorHAnsi" w:hAnsiTheme="majorHAnsi"/>
          <w:sz w:val="22"/>
          <w:szCs w:val="22"/>
        </w:rPr>
        <w:t>effektivt</w:t>
      </w:r>
      <w:r w:rsidRPr="001A510D">
        <w:rPr>
          <w:rFonts w:asciiTheme="majorHAnsi" w:hAnsiTheme="majorHAnsi"/>
          <w:sz w:val="22"/>
          <w:szCs w:val="22"/>
        </w:rPr>
        <w:t xml:space="preserve"> system för ventilation och värmeåtervinning. Ytterväggarna är </w:t>
      </w:r>
      <w:r w:rsidR="00017C8A">
        <w:rPr>
          <w:rFonts w:asciiTheme="majorHAnsi" w:hAnsiTheme="majorHAnsi"/>
          <w:sz w:val="22"/>
          <w:szCs w:val="22"/>
        </w:rPr>
        <w:t>bygga</w:t>
      </w:r>
      <w:r w:rsidRPr="001A510D">
        <w:rPr>
          <w:rFonts w:asciiTheme="majorHAnsi" w:hAnsiTheme="majorHAnsi"/>
          <w:sz w:val="22"/>
          <w:szCs w:val="22"/>
        </w:rPr>
        <w:t xml:space="preserve"> av en ny typ av block som har utvecklats </w:t>
      </w:r>
      <w:r w:rsidR="00017C8A">
        <w:rPr>
          <w:rFonts w:asciiTheme="majorHAnsi" w:hAnsiTheme="majorHAnsi"/>
          <w:sz w:val="22"/>
          <w:szCs w:val="22"/>
        </w:rPr>
        <w:t>genom samarbetet</w:t>
      </w:r>
      <w:r w:rsidR="00A61827" w:rsidRPr="001A510D">
        <w:rPr>
          <w:rFonts w:asciiTheme="majorHAnsi" w:hAnsiTheme="majorHAnsi"/>
          <w:sz w:val="22"/>
          <w:szCs w:val="22"/>
        </w:rPr>
        <w:t xml:space="preserve">. Leca Isoblock Rex </w:t>
      </w:r>
      <w:r w:rsidRPr="001A510D">
        <w:rPr>
          <w:rFonts w:asciiTheme="majorHAnsi" w:hAnsiTheme="majorHAnsi"/>
          <w:sz w:val="22"/>
          <w:szCs w:val="22"/>
        </w:rPr>
        <w:t>är 500 mm tjock</w:t>
      </w:r>
      <w:r w:rsidR="00076155" w:rsidRPr="001A510D">
        <w:rPr>
          <w:rFonts w:asciiTheme="majorHAnsi" w:hAnsiTheme="majorHAnsi"/>
          <w:sz w:val="22"/>
          <w:szCs w:val="22"/>
        </w:rPr>
        <w:t>a</w:t>
      </w:r>
      <w:r w:rsidRPr="001A510D">
        <w:rPr>
          <w:rFonts w:asciiTheme="majorHAnsi" w:hAnsiTheme="majorHAnsi"/>
          <w:sz w:val="22"/>
          <w:szCs w:val="22"/>
        </w:rPr>
        <w:t xml:space="preserve"> och </w:t>
      </w:r>
      <w:r w:rsidR="00076155" w:rsidRPr="001A510D">
        <w:rPr>
          <w:rFonts w:asciiTheme="majorHAnsi" w:hAnsiTheme="majorHAnsi"/>
          <w:sz w:val="22"/>
          <w:szCs w:val="22"/>
        </w:rPr>
        <w:t>består av</w:t>
      </w:r>
      <w:r w:rsidRPr="001A510D">
        <w:rPr>
          <w:rFonts w:asciiTheme="majorHAnsi" w:hAnsiTheme="majorHAnsi"/>
          <w:sz w:val="22"/>
          <w:szCs w:val="22"/>
        </w:rPr>
        <w:t xml:space="preserve"> ett 300 mm tjo</w:t>
      </w:r>
      <w:r w:rsidR="00076155" w:rsidRPr="001A510D">
        <w:rPr>
          <w:rFonts w:asciiTheme="majorHAnsi" w:hAnsiTheme="majorHAnsi"/>
          <w:sz w:val="22"/>
          <w:szCs w:val="22"/>
        </w:rPr>
        <w:t>ckt lager av polyuretanisolering. Detta</w:t>
      </w:r>
      <w:r w:rsidRPr="001A510D">
        <w:rPr>
          <w:rFonts w:asciiTheme="majorHAnsi" w:hAnsiTheme="majorHAnsi"/>
          <w:sz w:val="22"/>
          <w:szCs w:val="22"/>
        </w:rPr>
        <w:t xml:space="preserve"> ger cirka 50 procent bättre isolering</w:t>
      </w:r>
      <w:r w:rsidR="00076155" w:rsidRPr="001A510D">
        <w:rPr>
          <w:rFonts w:asciiTheme="majorHAnsi" w:hAnsiTheme="majorHAnsi"/>
          <w:sz w:val="22"/>
          <w:szCs w:val="22"/>
        </w:rPr>
        <w:t xml:space="preserve">sförmåga än </w:t>
      </w:r>
      <w:r w:rsidRPr="001A510D">
        <w:rPr>
          <w:rFonts w:asciiTheme="majorHAnsi" w:hAnsiTheme="majorHAnsi"/>
          <w:sz w:val="22"/>
          <w:szCs w:val="22"/>
        </w:rPr>
        <w:t>mineralull.</w:t>
      </w:r>
    </w:p>
    <w:p w14:paraId="5ED422B4" w14:textId="77777777" w:rsidR="00017C8A" w:rsidRPr="00697A12" w:rsidRDefault="00017C8A" w:rsidP="00017C8A">
      <w:pPr>
        <w:spacing w:after="1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Stort intresse</w:t>
      </w:r>
      <w:r w:rsidR="00697A12">
        <w:rPr>
          <w:rFonts w:asciiTheme="majorHAnsi" w:hAnsiTheme="majorHAnsi"/>
          <w:b/>
          <w:sz w:val="22"/>
          <w:szCs w:val="22"/>
        </w:rPr>
        <w:br/>
      </w:r>
      <w:r w:rsidR="00860D36" w:rsidRPr="001A510D">
        <w:rPr>
          <w:rFonts w:asciiTheme="majorHAnsi" w:hAnsiTheme="majorHAnsi"/>
          <w:sz w:val="22"/>
          <w:szCs w:val="22"/>
        </w:rPr>
        <w:t xml:space="preserve">– </w:t>
      </w:r>
      <w:r w:rsidR="00076155" w:rsidRPr="001A510D">
        <w:rPr>
          <w:rFonts w:asciiTheme="majorHAnsi" w:hAnsiTheme="majorHAnsi"/>
          <w:sz w:val="22"/>
          <w:szCs w:val="22"/>
        </w:rPr>
        <w:t>Den</w:t>
      </w:r>
      <w:r w:rsidR="009436BC" w:rsidRPr="001A510D">
        <w:rPr>
          <w:rFonts w:asciiTheme="majorHAnsi" w:hAnsiTheme="majorHAnsi"/>
          <w:sz w:val="22"/>
          <w:szCs w:val="22"/>
        </w:rPr>
        <w:t xml:space="preserve"> här typen av </w:t>
      </w:r>
      <w:r w:rsidR="00076155" w:rsidRPr="001A510D">
        <w:rPr>
          <w:rFonts w:asciiTheme="majorHAnsi" w:hAnsiTheme="majorHAnsi"/>
          <w:sz w:val="22"/>
          <w:szCs w:val="22"/>
        </w:rPr>
        <w:t xml:space="preserve">samarbete mellan företag i byggbranschen i </w:t>
      </w:r>
      <w:r w:rsidR="00860D36" w:rsidRPr="001A510D">
        <w:rPr>
          <w:rFonts w:asciiTheme="majorHAnsi" w:hAnsiTheme="majorHAnsi"/>
          <w:sz w:val="22"/>
          <w:szCs w:val="22"/>
        </w:rPr>
        <w:t>utvecklings</w:t>
      </w:r>
      <w:r w:rsidR="00076155" w:rsidRPr="001A510D">
        <w:rPr>
          <w:rFonts w:asciiTheme="majorHAnsi" w:hAnsiTheme="majorHAnsi"/>
          <w:sz w:val="22"/>
          <w:szCs w:val="22"/>
        </w:rPr>
        <w:t>projekt</w:t>
      </w:r>
      <w:r w:rsidR="00C92552" w:rsidRPr="001A510D">
        <w:rPr>
          <w:rFonts w:asciiTheme="majorHAnsi" w:hAnsiTheme="majorHAnsi"/>
          <w:sz w:val="22"/>
          <w:szCs w:val="22"/>
        </w:rPr>
        <w:t xml:space="preserve"> </w:t>
      </w:r>
      <w:r w:rsidR="00076155" w:rsidRPr="001A510D">
        <w:rPr>
          <w:rFonts w:asciiTheme="majorHAnsi" w:hAnsiTheme="majorHAnsi"/>
          <w:sz w:val="22"/>
          <w:szCs w:val="22"/>
        </w:rPr>
        <w:t xml:space="preserve">är intressanta, menar Mathias Odén. </w:t>
      </w:r>
      <w:r w:rsidR="001A510D" w:rsidRPr="001A510D">
        <w:rPr>
          <w:rFonts w:asciiTheme="majorHAnsi" w:hAnsiTheme="majorHAnsi"/>
          <w:sz w:val="22"/>
          <w:szCs w:val="22"/>
        </w:rPr>
        <w:t>Samarbete</w:t>
      </w:r>
      <w:r w:rsidR="003F5B4A">
        <w:rPr>
          <w:rFonts w:asciiTheme="majorHAnsi" w:hAnsiTheme="majorHAnsi"/>
          <w:sz w:val="22"/>
          <w:szCs w:val="22"/>
        </w:rPr>
        <w:t>t</w:t>
      </w:r>
      <w:r w:rsidR="001A510D" w:rsidRPr="001A510D">
        <w:rPr>
          <w:rFonts w:asciiTheme="majorHAnsi" w:hAnsiTheme="majorHAnsi"/>
          <w:sz w:val="22"/>
          <w:szCs w:val="22"/>
        </w:rPr>
        <w:t xml:space="preserve"> </w:t>
      </w:r>
      <w:r w:rsidR="003F5B4A">
        <w:rPr>
          <w:rFonts w:asciiTheme="majorHAnsi" w:hAnsiTheme="majorHAnsi"/>
          <w:sz w:val="22"/>
          <w:szCs w:val="22"/>
        </w:rPr>
        <w:t xml:space="preserve">kring Öresund Green </w:t>
      </w:r>
      <w:r w:rsidR="001A510D" w:rsidRPr="001A510D">
        <w:rPr>
          <w:rFonts w:asciiTheme="majorHAnsi" w:hAnsiTheme="majorHAnsi"/>
          <w:sz w:val="22"/>
          <w:szCs w:val="22"/>
        </w:rPr>
        <w:t xml:space="preserve">mellan </w:t>
      </w:r>
      <w:r w:rsidR="003F5B4A">
        <w:rPr>
          <w:rFonts w:asciiTheme="majorHAnsi" w:hAnsiTheme="majorHAnsi"/>
          <w:sz w:val="22"/>
          <w:szCs w:val="22"/>
        </w:rPr>
        <w:t xml:space="preserve">Skanska </w:t>
      </w:r>
      <w:r w:rsidR="001A510D" w:rsidRPr="001A510D">
        <w:rPr>
          <w:rFonts w:asciiTheme="majorHAnsi" w:hAnsiTheme="majorHAnsi"/>
          <w:sz w:val="22"/>
          <w:szCs w:val="22"/>
        </w:rPr>
        <w:t xml:space="preserve">och </w:t>
      </w:r>
      <w:r w:rsidR="003F5B4A">
        <w:rPr>
          <w:rFonts w:asciiTheme="majorHAnsi" w:hAnsiTheme="majorHAnsi"/>
          <w:sz w:val="22"/>
          <w:szCs w:val="22"/>
        </w:rPr>
        <w:t>Weber</w:t>
      </w:r>
      <w:r w:rsidR="00076155" w:rsidRPr="001A510D">
        <w:rPr>
          <w:rFonts w:asciiTheme="majorHAnsi" w:hAnsiTheme="majorHAnsi"/>
          <w:sz w:val="22"/>
          <w:szCs w:val="22"/>
        </w:rPr>
        <w:t xml:space="preserve"> ger</w:t>
      </w:r>
      <w:r w:rsidR="009436BC" w:rsidRPr="001A510D">
        <w:rPr>
          <w:rFonts w:asciiTheme="majorHAnsi" w:hAnsiTheme="majorHAnsi"/>
          <w:sz w:val="22"/>
          <w:szCs w:val="22"/>
        </w:rPr>
        <w:t xml:space="preserve"> direkt återkoppling </w:t>
      </w:r>
      <w:r w:rsidR="00076155" w:rsidRPr="001A510D">
        <w:rPr>
          <w:rFonts w:asciiTheme="majorHAnsi" w:hAnsiTheme="majorHAnsi"/>
          <w:sz w:val="22"/>
          <w:szCs w:val="22"/>
        </w:rPr>
        <w:t>på hur olika lösningar fungerar</w:t>
      </w:r>
      <w:r w:rsidR="003F5B4A">
        <w:rPr>
          <w:rFonts w:asciiTheme="majorHAnsi" w:hAnsiTheme="majorHAnsi"/>
          <w:sz w:val="22"/>
          <w:szCs w:val="22"/>
        </w:rPr>
        <w:t xml:space="preserve"> som </w:t>
      </w:r>
      <w:r w:rsidR="00191C20" w:rsidRPr="001A510D">
        <w:rPr>
          <w:rFonts w:asciiTheme="majorHAnsi" w:hAnsiTheme="majorHAnsi"/>
          <w:sz w:val="22"/>
          <w:szCs w:val="22"/>
        </w:rPr>
        <w:t xml:space="preserve">skapar en positiv utveckling </w:t>
      </w:r>
      <w:r w:rsidR="00C92552" w:rsidRPr="001A510D">
        <w:rPr>
          <w:rFonts w:asciiTheme="majorHAnsi" w:hAnsiTheme="majorHAnsi"/>
          <w:sz w:val="22"/>
          <w:szCs w:val="22"/>
        </w:rPr>
        <w:t xml:space="preserve">för </w:t>
      </w:r>
      <w:r w:rsidR="00A61827" w:rsidRPr="001A510D">
        <w:rPr>
          <w:rFonts w:asciiTheme="majorHAnsi" w:hAnsiTheme="majorHAnsi"/>
          <w:sz w:val="22"/>
          <w:szCs w:val="22"/>
        </w:rPr>
        <w:t xml:space="preserve">hela </w:t>
      </w:r>
      <w:r w:rsidR="00191C20" w:rsidRPr="001A510D">
        <w:rPr>
          <w:rFonts w:asciiTheme="majorHAnsi" w:hAnsiTheme="majorHAnsi"/>
          <w:sz w:val="22"/>
          <w:szCs w:val="22"/>
        </w:rPr>
        <w:t>branschen</w:t>
      </w:r>
      <w:r w:rsidR="003F5B4A">
        <w:rPr>
          <w:rFonts w:asciiTheme="majorHAnsi" w:hAnsiTheme="majorHAnsi"/>
          <w:sz w:val="22"/>
          <w:szCs w:val="22"/>
        </w:rPr>
        <w:t>.</w:t>
      </w:r>
      <w:r w:rsidR="00076155" w:rsidRPr="001A510D">
        <w:rPr>
          <w:rFonts w:asciiTheme="majorHAnsi" w:hAnsiTheme="majorHAnsi"/>
          <w:sz w:val="22"/>
          <w:szCs w:val="22"/>
        </w:rPr>
        <w:t xml:space="preserve"> </w:t>
      </w:r>
    </w:p>
    <w:p w14:paraId="0B444D4D" w14:textId="77777777" w:rsidR="00191C20" w:rsidRDefault="00017C8A" w:rsidP="00017C8A">
      <w:pPr>
        <w:spacing w:after="1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På den nyss avslutade konferensen</w:t>
      </w:r>
      <w:r w:rsidR="003F5B4A" w:rsidRPr="009F2B97">
        <w:rPr>
          <w:rFonts w:asciiTheme="majorHAnsi" w:hAnsiTheme="majorHAnsi"/>
          <w:sz w:val="22"/>
          <w:szCs w:val="22"/>
        </w:rPr>
        <w:t xml:space="preserve"> Passivhus Norden </w:t>
      </w:r>
      <w:r>
        <w:rPr>
          <w:rFonts w:asciiTheme="majorHAnsi" w:hAnsiTheme="majorHAnsi"/>
          <w:sz w:val="22"/>
          <w:szCs w:val="22"/>
        </w:rPr>
        <w:t>mötte</w:t>
      </w:r>
      <w:r w:rsidR="003F5B4A" w:rsidRPr="009F2B97">
        <w:rPr>
          <w:rFonts w:asciiTheme="majorHAnsi" w:hAnsiTheme="majorHAnsi"/>
          <w:sz w:val="22"/>
          <w:szCs w:val="22"/>
        </w:rPr>
        <w:t xml:space="preserve"> Skanska</w:t>
      </w:r>
      <w:r>
        <w:rPr>
          <w:rFonts w:asciiTheme="majorHAnsi" w:hAnsiTheme="majorHAnsi"/>
          <w:sz w:val="22"/>
          <w:szCs w:val="22"/>
        </w:rPr>
        <w:t>s</w:t>
      </w:r>
      <w:r w:rsidR="003F5B4A" w:rsidRPr="009F2B97">
        <w:rPr>
          <w:rFonts w:asciiTheme="majorHAnsi" w:hAnsiTheme="majorHAnsi"/>
          <w:sz w:val="22"/>
          <w:szCs w:val="22"/>
        </w:rPr>
        <w:t xml:space="preserve"> och Webers gemensamma föreläsning om erfarenheter från prototyphuset Öresund </w:t>
      </w:r>
      <w:r>
        <w:rPr>
          <w:rFonts w:asciiTheme="majorHAnsi" w:hAnsiTheme="majorHAnsi"/>
          <w:sz w:val="22"/>
          <w:szCs w:val="22"/>
        </w:rPr>
        <w:t>stort intresse från både svenska</w:t>
      </w:r>
      <w:r w:rsidR="003F5B4A" w:rsidRPr="009F2B97">
        <w:rPr>
          <w:rFonts w:asciiTheme="majorHAnsi" w:hAnsiTheme="majorHAnsi"/>
          <w:sz w:val="22"/>
          <w:szCs w:val="22"/>
        </w:rPr>
        <w:t xml:space="preserve"> och internationella besökare.</w:t>
      </w:r>
    </w:p>
    <w:p w14:paraId="56564AC1" w14:textId="77777777" w:rsidR="0079345A" w:rsidRPr="001A510D" w:rsidRDefault="000A14AA" w:rsidP="00017C8A">
      <w:pPr>
        <w:spacing w:after="120"/>
        <w:rPr>
          <w:rFonts w:asciiTheme="majorHAnsi" w:hAnsiTheme="majorHAnsi"/>
          <w:b/>
          <w:sz w:val="22"/>
          <w:szCs w:val="22"/>
        </w:rPr>
      </w:pPr>
      <w:r w:rsidRPr="001A510D">
        <w:rPr>
          <w:rFonts w:asciiTheme="majorHAnsi" w:hAnsiTheme="majorHAnsi"/>
          <w:b/>
          <w:sz w:val="22"/>
          <w:szCs w:val="22"/>
        </w:rPr>
        <w:t>Kort f</w:t>
      </w:r>
      <w:r w:rsidR="0079345A" w:rsidRPr="001A510D">
        <w:rPr>
          <w:rFonts w:asciiTheme="majorHAnsi" w:hAnsiTheme="majorHAnsi"/>
          <w:b/>
          <w:sz w:val="22"/>
          <w:szCs w:val="22"/>
        </w:rPr>
        <w:t>akta om prototy</w:t>
      </w:r>
      <w:r w:rsidR="00E36BCD" w:rsidRPr="001A510D">
        <w:rPr>
          <w:rFonts w:asciiTheme="majorHAnsi" w:hAnsiTheme="majorHAnsi"/>
          <w:b/>
          <w:sz w:val="22"/>
          <w:szCs w:val="22"/>
        </w:rPr>
        <w:t>p</w:t>
      </w:r>
      <w:r w:rsidR="0079345A" w:rsidRPr="001A510D">
        <w:rPr>
          <w:rFonts w:asciiTheme="majorHAnsi" w:hAnsiTheme="majorHAnsi"/>
          <w:b/>
          <w:sz w:val="22"/>
          <w:szCs w:val="22"/>
        </w:rPr>
        <w:t>hus Öresund Green</w:t>
      </w:r>
    </w:p>
    <w:p w14:paraId="477EA867" w14:textId="77777777" w:rsidR="00191C20" w:rsidRPr="00886417" w:rsidRDefault="00191C20" w:rsidP="00886417">
      <w:pPr>
        <w:pStyle w:val="Liststycke"/>
        <w:numPr>
          <w:ilvl w:val="0"/>
          <w:numId w:val="6"/>
        </w:numPr>
        <w:spacing w:after="120"/>
        <w:rPr>
          <w:rFonts w:asciiTheme="majorHAnsi" w:hAnsiTheme="majorHAnsi"/>
          <w:sz w:val="22"/>
          <w:szCs w:val="22"/>
        </w:rPr>
      </w:pPr>
      <w:r w:rsidRPr="00697A12">
        <w:rPr>
          <w:rFonts w:asciiTheme="majorHAnsi" w:hAnsiTheme="majorHAnsi"/>
          <w:sz w:val="22"/>
          <w:szCs w:val="22"/>
        </w:rPr>
        <w:t xml:space="preserve">Öresund Green var Skanskas första egenutvecklade enfamiljshus med </w:t>
      </w:r>
      <w:proofErr w:type="spellStart"/>
      <w:r w:rsidRPr="00697A12">
        <w:rPr>
          <w:rFonts w:asciiTheme="majorHAnsi" w:hAnsiTheme="majorHAnsi"/>
          <w:sz w:val="22"/>
          <w:szCs w:val="22"/>
        </w:rPr>
        <w:t>passivhusteknik</w:t>
      </w:r>
      <w:proofErr w:type="spellEnd"/>
      <w:r w:rsidRPr="00697A12">
        <w:rPr>
          <w:rFonts w:asciiTheme="majorHAnsi" w:hAnsiTheme="majorHAnsi"/>
          <w:sz w:val="22"/>
          <w:szCs w:val="22"/>
        </w:rPr>
        <w:t>. Det blev klart i juni 2011 och har därefter vidareutvecklats tillsammans med Weber</w:t>
      </w:r>
      <w:r w:rsidR="00A61827" w:rsidRPr="00697A12">
        <w:rPr>
          <w:rFonts w:asciiTheme="majorHAnsi" w:hAnsiTheme="majorHAnsi"/>
          <w:sz w:val="22"/>
          <w:szCs w:val="22"/>
        </w:rPr>
        <w:t xml:space="preserve">. </w:t>
      </w:r>
      <w:r w:rsidR="00697A12" w:rsidRPr="00697A12">
        <w:rPr>
          <w:rFonts w:asciiTheme="majorHAnsi" w:hAnsiTheme="majorHAnsi"/>
          <w:sz w:val="22"/>
          <w:szCs w:val="22"/>
        </w:rPr>
        <w:t>Resultaten baseras på tre säsonger</w:t>
      </w:r>
      <w:r w:rsidR="00886417">
        <w:rPr>
          <w:rFonts w:asciiTheme="majorHAnsi" w:hAnsiTheme="majorHAnsi"/>
          <w:sz w:val="22"/>
          <w:szCs w:val="22"/>
        </w:rPr>
        <w:t xml:space="preserve">. </w:t>
      </w:r>
      <w:r w:rsidR="00A61827" w:rsidRPr="00886417">
        <w:rPr>
          <w:rFonts w:asciiTheme="majorHAnsi" w:hAnsiTheme="majorHAnsi"/>
          <w:sz w:val="22"/>
          <w:szCs w:val="22"/>
        </w:rPr>
        <w:t>I dag bor en familj i huset</w:t>
      </w:r>
    </w:p>
    <w:p w14:paraId="610F4C89" w14:textId="77777777" w:rsidR="00191C20" w:rsidRPr="001A510D" w:rsidRDefault="00C92552" w:rsidP="00017C8A">
      <w:pPr>
        <w:pStyle w:val="Liststycke"/>
        <w:numPr>
          <w:ilvl w:val="0"/>
          <w:numId w:val="6"/>
        </w:numPr>
        <w:spacing w:after="120"/>
        <w:rPr>
          <w:rFonts w:asciiTheme="majorHAnsi" w:hAnsiTheme="majorHAnsi"/>
          <w:sz w:val="22"/>
          <w:szCs w:val="22"/>
        </w:rPr>
      </w:pPr>
      <w:r w:rsidRPr="001A510D">
        <w:rPr>
          <w:rFonts w:asciiTheme="majorHAnsi" w:hAnsiTheme="majorHAnsi"/>
          <w:sz w:val="22"/>
          <w:szCs w:val="22"/>
        </w:rPr>
        <w:t xml:space="preserve">Stenhus med </w:t>
      </w:r>
      <w:r w:rsidR="00FD200F" w:rsidRPr="001A510D">
        <w:rPr>
          <w:rFonts w:asciiTheme="majorHAnsi" w:hAnsiTheme="majorHAnsi"/>
          <w:sz w:val="22"/>
          <w:szCs w:val="22"/>
        </w:rPr>
        <w:t xml:space="preserve">Leca </w:t>
      </w:r>
      <w:r w:rsidR="003D5EAE">
        <w:rPr>
          <w:rFonts w:asciiTheme="majorHAnsi" w:hAnsiTheme="majorHAnsi"/>
          <w:sz w:val="22"/>
          <w:szCs w:val="22"/>
        </w:rPr>
        <w:t>Iso</w:t>
      </w:r>
      <w:r w:rsidRPr="001A510D">
        <w:rPr>
          <w:rFonts w:asciiTheme="majorHAnsi" w:hAnsiTheme="majorHAnsi"/>
          <w:sz w:val="22"/>
          <w:szCs w:val="22"/>
        </w:rPr>
        <w:t>block</w:t>
      </w:r>
      <w:r w:rsidR="00FD200F" w:rsidRPr="001A510D">
        <w:rPr>
          <w:rFonts w:asciiTheme="majorHAnsi" w:hAnsiTheme="majorHAnsi"/>
          <w:sz w:val="22"/>
          <w:szCs w:val="22"/>
        </w:rPr>
        <w:t xml:space="preserve"> Rex</w:t>
      </w:r>
      <w:r w:rsidRPr="001A510D">
        <w:rPr>
          <w:rFonts w:asciiTheme="majorHAnsi" w:hAnsiTheme="majorHAnsi"/>
          <w:sz w:val="22"/>
          <w:szCs w:val="22"/>
        </w:rPr>
        <w:t xml:space="preserve"> </w:t>
      </w:r>
      <w:r w:rsidR="00191C20" w:rsidRPr="001A510D">
        <w:rPr>
          <w:rFonts w:asciiTheme="majorHAnsi" w:hAnsiTheme="majorHAnsi"/>
          <w:sz w:val="22"/>
          <w:szCs w:val="22"/>
        </w:rPr>
        <w:t>uppfyller kriterierna för passivhus</w:t>
      </w:r>
    </w:p>
    <w:p w14:paraId="22F80ACC" w14:textId="77777777" w:rsidR="00191C20" w:rsidRPr="001A510D" w:rsidRDefault="00191C20" w:rsidP="00017C8A">
      <w:pPr>
        <w:pStyle w:val="Liststycke"/>
        <w:numPr>
          <w:ilvl w:val="0"/>
          <w:numId w:val="6"/>
        </w:numPr>
        <w:spacing w:after="120"/>
        <w:rPr>
          <w:rFonts w:asciiTheme="majorHAnsi" w:hAnsiTheme="majorHAnsi"/>
          <w:sz w:val="22"/>
          <w:szCs w:val="22"/>
        </w:rPr>
      </w:pPr>
      <w:r w:rsidRPr="001A510D">
        <w:rPr>
          <w:rFonts w:asciiTheme="majorHAnsi" w:hAnsiTheme="majorHAnsi"/>
          <w:sz w:val="22"/>
          <w:szCs w:val="22"/>
        </w:rPr>
        <w:t>Ventilation</w:t>
      </w:r>
      <w:r w:rsidR="00FD200F" w:rsidRPr="001A510D">
        <w:rPr>
          <w:rFonts w:asciiTheme="majorHAnsi" w:hAnsiTheme="majorHAnsi"/>
          <w:sz w:val="22"/>
          <w:szCs w:val="22"/>
        </w:rPr>
        <w:t>en</w:t>
      </w:r>
      <w:r w:rsidRPr="001A510D">
        <w:rPr>
          <w:rFonts w:asciiTheme="majorHAnsi" w:hAnsiTheme="majorHAnsi"/>
          <w:sz w:val="22"/>
          <w:szCs w:val="22"/>
        </w:rPr>
        <w:t xml:space="preserve"> </w:t>
      </w:r>
      <w:r w:rsidR="00A61827" w:rsidRPr="001A510D">
        <w:rPr>
          <w:rFonts w:asciiTheme="majorHAnsi" w:hAnsiTheme="majorHAnsi"/>
          <w:sz w:val="22"/>
          <w:szCs w:val="22"/>
        </w:rPr>
        <w:t xml:space="preserve">har </w:t>
      </w:r>
      <w:r w:rsidRPr="001A510D">
        <w:rPr>
          <w:rFonts w:asciiTheme="majorHAnsi" w:hAnsiTheme="majorHAnsi"/>
          <w:sz w:val="22"/>
          <w:szCs w:val="22"/>
        </w:rPr>
        <w:t>värmeåtervinning och uppvärmning av tilluft</w:t>
      </w:r>
    </w:p>
    <w:p w14:paraId="20C30496" w14:textId="77777777" w:rsidR="00191C20" w:rsidRPr="001A510D" w:rsidRDefault="00191C20" w:rsidP="00017C8A">
      <w:pPr>
        <w:pStyle w:val="Liststycke"/>
        <w:numPr>
          <w:ilvl w:val="0"/>
          <w:numId w:val="6"/>
        </w:numPr>
        <w:spacing w:after="120"/>
        <w:rPr>
          <w:rFonts w:asciiTheme="majorHAnsi" w:hAnsiTheme="majorHAnsi"/>
          <w:sz w:val="22"/>
          <w:szCs w:val="22"/>
        </w:rPr>
      </w:pPr>
      <w:r w:rsidRPr="001A510D">
        <w:rPr>
          <w:rFonts w:asciiTheme="majorHAnsi" w:hAnsiTheme="majorHAnsi"/>
          <w:sz w:val="22"/>
          <w:szCs w:val="22"/>
        </w:rPr>
        <w:t xml:space="preserve">Solfångare </w:t>
      </w:r>
      <w:r w:rsidR="00A61827" w:rsidRPr="001A510D">
        <w:rPr>
          <w:rFonts w:asciiTheme="majorHAnsi" w:hAnsiTheme="majorHAnsi"/>
          <w:sz w:val="22"/>
          <w:szCs w:val="22"/>
        </w:rPr>
        <w:t>finns bland annat för</w:t>
      </w:r>
      <w:r w:rsidRPr="001A510D">
        <w:rPr>
          <w:rFonts w:asciiTheme="majorHAnsi" w:hAnsiTheme="majorHAnsi"/>
          <w:sz w:val="22"/>
          <w:szCs w:val="22"/>
        </w:rPr>
        <w:t xml:space="preserve"> uppvärmning av varmvatten</w:t>
      </w:r>
    </w:p>
    <w:p w14:paraId="7493A51D" w14:textId="77777777" w:rsidR="00C92552" w:rsidRPr="001A510D" w:rsidRDefault="00C92552" w:rsidP="001A510D">
      <w:pPr>
        <w:rPr>
          <w:rFonts w:asciiTheme="majorHAnsi" w:hAnsiTheme="majorHAnsi"/>
          <w:sz w:val="22"/>
          <w:szCs w:val="22"/>
        </w:rPr>
      </w:pPr>
    </w:p>
    <w:p w14:paraId="5F323355" w14:textId="77777777" w:rsidR="00C07DA3" w:rsidRPr="001A510D" w:rsidRDefault="00C92552" w:rsidP="001A510D">
      <w:pPr>
        <w:rPr>
          <w:rFonts w:asciiTheme="majorHAnsi" w:hAnsiTheme="majorHAnsi"/>
          <w:b/>
          <w:sz w:val="20"/>
          <w:szCs w:val="20"/>
        </w:rPr>
      </w:pPr>
      <w:r w:rsidRPr="001A510D">
        <w:rPr>
          <w:rFonts w:asciiTheme="majorHAnsi" w:hAnsiTheme="majorHAnsi"/>
          <w:b/>
          <w:sz w:val="20"/>
          <w:szCs w:val="20"/>
        </w:rPr>
        <w:t>Kontakt</w:t>
      </w:r>
    </w:p>
    <w:p w14:paraId="23E83001" w14:textId="77777777" w:rsidR="00C92552" w:rsidRPr="001A510D" w:rsidRDefault="00FD200F" w:rsidP="001A510D">
      <w:pPr>
        <w:rPr>
          <w:rFonts w:asciiTheme="majorHAnsi" w:hAnsiTheme="majorHAnsi"/>
          <w:sz w:val="20"/>
          <w:szCs w:val="20"/>
        </w:rPr>
      </w:pPr>
      <w:r w:rsidRPr="001A510D">
        <w:rPr>
          <w:rFonts w:asciiTheme="majorHAnsi" w:hAnsiTheme="majorHAnsi"/>
          <w:sz w:val="20"/>
          <w:szCs w:val="20"/>
        </w:rPr>
        <w:t>Math</w:t>
      </w:r>
      <w:r w:rsidR="00C92552" w:rsidRPr="001A510D">
        <w:rPr>
          <w:rFonts w:asciiTheme="majorHAnsi" w:hAnsiTheme="majorHAnsi"/>
          <w:sz w:val="20"/>
          <w:szCs w:val="20"/>
        </w:rPr>
        <w:t xml:space="preserve">ias Odén, produktchef Weber, </w:t>
      </w:r>
      <w:proofErr w:type="spellStart"/>
      <w:r w:rsidR="00C92552" w:rsidRPr="001A510D">
        <w:rPr>
          <w:rFonts w:asciiTheme="majorHAnsi" w:hAnsiTheme="majorHAnsi"/>
          <w:sz w:val="20"/>
          <w:szCs w:val="20"/>
        </w:rPr>
        <w:t>tel</w:t>
      </w:r>
      <w:proofErr w:type="spellEnd"/>
      <w:r w:rsidR="00C92552" w:rsidRPr="001A510D">
        <w:rPr>
          <w:rFonts w:asciiTheme="majorHAnsi" w:hAnsiTheme="majorHAnsi"/>
          <w:sz w:val="20"/>
          <w:szCs w:val="20"/>
        </w:rPr>
        <w:t xml:space="preserve"> </w:t>
      </w:r>
      <w:r w:rsidR="008169BB" w:rsidRPr="001A510D">
        <w:rPr>
          <w:rFonts w:asciiTheme="majorHAnsi" w:hAnsiTheme="majorHAnsi" w:cs="Calibri"/>
          <w:sz w:val="20"/>
          <w:szCs w:val="20"/>
        </w:rPr>
        <w:t>031-86</w:t>
      </w:r>
      <w:r w:rsidRPr="001A510D">
        <w:rPr>
          <w:rFonts w:asciiTheme="majorHAnsi" w:hAnsiTheme="majorHAnsi" w:cs="Calibri"/>
          <w:sz w:val="20"/>
          <w:szCs w:val="20"/>
        </w:rPr>
        <w:t xml:space="preserve"> </w:t>
      </w:r>
      <w:r w:rsidR="008169BB" w:rsidRPr="001A510D">
        <w:rPr>
          <w:rFonts w:asciiTheme="majorHAnsi" w:hAnsiTheme="majorHAnsi" w:cs="Calibri"/>
          <w:sz w:val="20"/>
          <w:szCs w:val="20"/>
        </w:rPr>
        <w:t>77</w:t>
      </w:r>
      <w:r w:rsidRPr="001A510D">
        <w:rPr>
          <w:rFonts w:asciiTheme="majorHAnsi" w:hAnsiTheme="majorHAnsi" w:cs="Calibri"/>
          <w:sz w:val="20"/>
          <w:szCs w:val="20"/>
        </w:rPr>
        <w:t xml:space="preserve"> </w:t>
      </w:r>
      <w:r w:rsidR="008169BB" w:rsidRPr="001A510D">
        <w:rPr>
          <w:rFonts w:asciiTheme="majorHAnsi" w:hAnsiTheme="majorHAnsi" w:cs="Calibri"/>
          <w:sz w:val="20"/>
          <w:szCs w:val="20"/>
        </w:rPr>
        <w:t xml:space="preserve">27, mobil </w:t>
      </w:r>
      <w:r w:rsidRPr="001A510D">
        <w:rPr>
          <w:rFonts w:asciiTheme="majorHAnsi" w:hAnsiTheme="majorHAnsi" w:cs="Calibri"/>
          <w:sz w:val="20"/>
          <w:szCs w:val="20"/>
        </w:rPr>
        <w:t>0709-24 24 47</w:t>
      </w:r>
      <w:r w:rsidR="008169BB" w:rsidRPr="001A510D">
        <w:rPr>
          <w:rFonts w:asciiTheme="majorHAnsi" w:hAnsiTheme="majorHAnsi" w:cs="Calibri"/>
          <w:sz w:val="20"/>
          <w:szCs w:val="20"/>
        </w:rPr>
        <w:t xml:space="preserve">, e-post </w:t>
      </w:r>
      <w:hyperlink r:id="rId8" w:history="1">
        <w:r w:rsidR="008169BB" w:rsidRPr="001A510D">
          <w:rPr>
            <w:rFonts w:asciiTheme="majorHAnsi" w:hAnsiTheme="majorHAnsi" w:cs="Calibri"/>
            <w:color w:val="0200FE"/>
            <w:sz w:val="20"/>
            <w:szCs w:val="20"/>
            <w:u w:val="single" w:color="0200FE"/>
          </w:rPr>
          <w:t>mathias.oden@weber.se</w:t>
        </w:r>
      </w:hyperlink>
    </w:p>
    <w:p w14:paraId="1D864DF6" w14:textId="77777777" w:rsidR="00F20052" w:rsidRPr="001A510D" w:rsidRDefault="00BC00FB" w:rsidP="001A510D">
      <w:pPr>
        <w:rPr>
          <w:rFonts w:asciiTheme="majorHAnsi" w:hAnsiTheme="majorHAnsi"/>
          <w:sz w:val="20"/>
          <w:szCs w:val="20"/>
        </w:rPr>
      </w:pPr>
      <w:r w:rsidRPr="001A510D">
        <w:rPr>
          <w:rFonts w:asciiTheme="majorHAnsi" w:hAnsiTheme="majorHAnsi"/>
          <w:sz w:val="20"/>
          <w:szCs w:val="20"/>
        </w:rPr>
        <w:t xml:space="preserve">Henrik Sundqvist, </w:t>
      </w:r>
      <w:r w:rsidR="00FD200F" w:rsidRPr="001A510D">
        <w:rPr>
          <w:rFonts w:asciiTheme="majorHAnsi" w:hAnsiTheme="majorHAnsi"/>
          <w:sz w:val="20"/>
          <w:szCs w:val="20"/>
        </w:rPr>
        <w:t xml:space="preserve">projektledare, Skanska Nya Hem </w:t>
      </w:r>
      <w:proofErr w:type="spellStart"/>
      <w:r w:rsidRPr="001A510D">
        <w:rPr>
          <w:rFonts w:asciiTheme="majorHAnsi" w:hAnsiTheme="majorHAnsi"/>
          <w:sz w:val="20"/>
          <w:szCs w:val="20"/>
        </w:rPr>
        <w:t>tel</w:t>
      </w:r>
      <w:proofErr w:type="spellEnd"/>
      <w:r w:rsidRPr="001A510D">
        <w:rPr>
          <w:rFonts w:asciiTheme="majorHAnsi" w:hAnsiTheme="majorHAnsi"/>
          <w:sz w:val="20"/>
          <w:szCs w:val="20"/>
        </w:rPr>
        <w:t xml:space="preserve"> </w:t>
      </w:r>
      <w:r w:rsidR="00FD200F" w:rsidRPr="001A510D">
        <w:rPr>
          <w:rFonts w:asciiTheme="majorHAnsi" w:hAnsiTheme="majorHAnsi"/>
          <w:sz w:val="20"/>
          <w:szCs w:val="20"/>
        </w:rPr>
        <w:t>010-448 38 12</w:t>
      </w:r>
      <w:r w:rsidRPr="001A510D">
        <w:rPr>
          <w:rFonts w:asciiTheme="majorHAnsi" w:hAnsiTheme="majorHAnsi"/>
          <w:sz w:val="20"/>
          <w:szCs w:val="20"/>
        </w:rPr>
        <w:t xml:space="preserve"> mobil </w:t>
      </w:r>
      <w:r w:rsidR="00FD200F" w:rsidRPr="001A510D">
        <w:rPr>
          <w:rFonts w:asciiTheme="majorHAnsi" w:hAnsiTheme="majorHAnsi"/>
          <w:sz w:val="20"/>
          <w:szCs w:val="20"/>
        </w:rPr>
        <w:t>070-236 13 79</w:t>
      </w:r>
      <w:r w:rsidRPr="001A510D">
        <w:rPr>
          <w:rFonts w:asciiTheme="majorHAnsi" w:hAnsiTheme="majorHAnsi"/>
          <w:sz w:val="20"/>
          <w:szCs w:val="20"/>
        </w:rPr>
        <w:t>, e-post</w:t>
      </w:r>
      <w:r w:rsidR="00FD200F" w:rsidRPr="001A510D">
        <w:rPr>
          <w:rFonts w:asciiTheme="majorHAnsi" w:hAnsiTheme="majorHAnsi"/>
          <w:sz w:val="20"/>
          <w:szCs w:val="20"/>
        </w:rPr>
        <w:t xml:space="preserve"> </w:t>
      </w:r>
      <w:hyperlink r:id="rId9" w:history="1">
        <w:r w:rsidR="00FD200F" w:rsidRPr="001A510D">
          <w:rPr>
            <w:rStyle w:val="Hyperlnk"/>
            <w:rFonts w:asciiTheme="majorHAnsi" w:hAnsiTheme="majorHAnsi"/>
            <w:sz w:val="20"/>
            <w:szCs w:val="20"/>
          </w:rPr>
          <w:t>henrik.sundqvist@skanska.se</w:t>
        </w:r>
      </w:hyperlink>
      <w:r w:rsidR="00FD200F" w:rsidRPr="001A510D">
        <w:rPr>
          <w:rFonts w:asciiTheme="majorHAnsi" w:hAnsiTheme="majorHAnsi"/>
          <w:sz w:val="20"/>
          <w:szCs w:val="20"/>
        </w:rPr>
        <w:t xml:space="preserve">  </w:t>
      </w:r>
    </w:p>
    <w:p w14:paraId="4469A7AA" w14:textId="77777777" w:rsidR="00F9224D" w:rsidRPr="001A510D" w:rsidRDefault="00F20052" w:rsidP="001A510D">
      <w:pPr>
        <w:rPr>
          <w:rFonts w:asciiTheme="majorHAnsi" w:hAnsiTheme="majorHAnsi"/>
          <w:sz w:val="20"/>
          <w:szCs w:val="20"/>
        </w:rPr>
      </w:pPr>
      <w:r w:rsidRPr="001A510D">
        <w:rPr>
          <w:rFonts w:asciiTheme="majorHAnsi" w:hAnsiTheme="majorHAnsi"/>
          <w:sz w:val="20"/>
          <w:szCs w:val="20"/>
        </w:rPr>
        <w:t xml:space="preserve">Läs mer på </w:t>
      </w:r>
      <w:hyperlink r:id="rId10" w:history="1">
        <w:r w:rsidRPr="001A510D">
          <w:rPr>
            <w:rFonts w:asciiTheme="majorHAnsi" w:hAnsiTheme="majorHAnsi" w:cs="Calibri"/>
            <w:color w:val="0200FE"/>
            <w:sz w:val="20"/>
            <w:szCs w:val="20"/>
            <w:u w:val="single" w:color="0200FE"/>
          </w:rPr>
          <w:t>http://skanska-sustainability-case-studies.com/Case-Studies/Oresund-Green-Passive-House-Sweden.html?print=1&amp;amp;tmpl=component</w:t>
        </w:r>
      </w:hyperlink>
      <w:r w:rsidRPr="001A510D">
        <w:rPr>
          <w:rFonts w:asciiTheme="majorHAnsi" w:hAnsiTheme="majorHAnsi" w:cs="Calibri"/>
          <w:sz w:val="20"/>
          <w:szCs w:val="20"/>
        </w:rPr>
        <w:t> </w:t>
      </w:r>
    </w:p>
    <w:sectPr w:rsidR="00F9224D" w:rsidRPr="001A510D" w:rsidSect="001A510D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CF68D" w14:textId="77777777" w:rsidR="003218C7" w:rsidRDefault="003218C7" w:rsidP="001A510D">
      <w:r>
        <w:separator/>
      </w:r>
    </w:p>
  </w:endnote>
  <w:endnote w:type="continuationSeparator" w:id="0">
    <w:p w14:paraId="336005D1" w14:textId="77777777" w:rsidR="003218C7" w:rsidRDefault="003218C7" w:rsidP="001A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201AC" w14:textId="77777777" w:rsidR="003218C7" w:rsidRDefault="003218C7" w:rsidP="001A510D">
      <w:r>
        <w:separator/>
      </w:r>
    </w:p>
  </w:footnote>
  <w:footnote w:type="continuationSeparator" w:id="0">
    <w:p w14:paraId="7D9A5D84" w14:textId="77777777" w:rsidR="003218C7" w:rsidRDefault="003218C7" w:rsidP="001A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C2589" w14:textId="77777777" w:rsidR="003F5B4A" w:rsidRDefault="003F5B4A">
    <w:pPr>
      <w:pStyle w:val="Sidhuvud"/>
    </w:pPr>
    <w:r w:rsidRPr="007D4974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0CFDE8BC" wp14:editId="03D637A9">
          <wp:simplePos x="0" y="0"/>
          <wp:positionH relativeFrom="column">
            <wp:posOffset>1899285</wp:posOffset>
          </wp:positionH>
          <wp:positionV relativeFrom="paragraph">
            <wp:posOffset>-269875</wp:posOffset>
          </wp:positionV>
          <wp:extent cx="1936115" cy="720090"/>
          <wp:effectExtent l="0" t="0" r="0" b="0"/>
          <wp:wrapTight wrapText="bothSides">
            <wp:wrapPolygon edited="0">
              <wp:start x="0" y="0"/>
              <wp:lineTo x="0" y="20571"/>
              <wp:lineTo x="21253" y="20571"/>
              <wp:lineTo x="21253" y="0"/>
              <wp:lineTo x="0" y="0"/>
            </wp:wrapPolygon>
          </wp:wrapTight>
          <wp:docPr id="1" name="Bildobjekt 1" descr="Macintosh HD:Users:roger.blomqvist:Library:Caches:TemporaryItems:Outlook Temp:logo-WE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roger.blomqvist:Library:Caches:TemporaryItems:Outlook Temp:logo-WEB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01E"/>
    <w:multiLevelType w:val="hybridMultilevel"/>
    <w:tmpl w:val="55A051FC"/>
    <w:lvl w:ilvl="0" w:tplc="A86CDF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2E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AC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CD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8C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81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F61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ED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58A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900751"/>
    <w:multiLevelType w:val="hybridMultilevel"/>
    <w:tmpl w:val="D45674A2"/>
    <w:lvl w:ilvl="0" w:tplc="FAA8A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A5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ECF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E8B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A4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8E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07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C8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6D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8A7324"/>
    <w:multiLevelType w:val="hybridMultilevel"/>
    <w:tmpl w:val="F894FC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72C19"/>
    <w:multiLevelType w:val="hybridMultilevel"/>
    <w:tmpl w:val="EBF6ED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3490A"/>
    <w:multiLevelType w:val="hybridMultilevel"/>
    <w:tmpl w:val="6EAC30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946348"/>
    <w:multiLevelType w:val="hybridMultilevel"/>
    <w:tmpl w:val="F4B0A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B1"/>
    <w:rsid w:val="00013901"/>
    <w:rsid w:val="00017C8A"/>
    <w:rsid w:val="00076155"/>
    <w:rsid w:val="000A14AA"/>
    <w:rsid w:val="000C312E"/>
    <w:rsid w:val="000C35EC"/>
    <w:rsid w:val="000F4EF7"/>
    <w:rsid w:val="0013329F"/>
    <w:rsid w:val="00144875"/>
    <w:rsid w:val="00156231"/>
    <w:rsid w:val="00191C20"/>
    <w:rsid w:val="001A510D"/>
    <w:rsid w:val="0020426D"/>
    <w:rsid w:val="002821D3"/>
    <w:rsid w:val="003218C7"/>
    <w:rsid w:val="003D5EAE"/>
    <w:rsid w:val="003F5B4A"/>
    <w:rsid w:val="00474A25"/>
    <w:rsid w:val="004C4B46"/>
    <w:rsid w:val="004E7A91"/>
    <w:rsid w:val="00512082"/>
    <w:rsid w:val="005E42AF"/>
    <w:rsid w:val="00697A12"/>
    <w:rsid w:val="0079345A"/>
    <w:rsid w:val="007C63B1"/>
    <w:rsid w:val="008169BB"/>
    <w:rsid w:val="00860519"/>
    <w:rsid w:val="00860D36"/>
    <w:rsid w:val="00886417"/>
    <w:rsid w:val="00915C5C"/>
    <w:rsid w:val="0094148B"/>
    <w:rsid w:val="009436BC"/>
    <w:rsid w:val="009766CD"/>
    <w:rsid w:val="009E658C"/>
    <w:rsid w:val="009F2B97"/>
    <w:rsid w:val="00A01A3E"/>
    <w:rsid w:val="00A61827"/>
    <w:rsid w:val="00B02FFB"/>
    <w:rsid w:val="00B131DA"/>
    <w:rsid w:val="00BC00FB"/>
    <w:rsid w:val="00C07DA3"/>
    <w:rsid w:val="00C262B6"/>
    <w:rsid w:val="00C876F7"/>
    <w:rsid w:val="00C92552"/>
    <w:rsid w:val="00CB1A03"/>
    <w:rsid w:val="00CC6B17"/>
    <w:rsid w:val="00CE334F"/>
    <w:rsid w:val="00E36BCD"/>
    <w:rsid w:val="00EE46EC"/>
    <w:rsid w:val="00F20052"/>
    <w:rsid w:val="00F637F5"/>
    <w:rsid w:val="00F9224D"/>
    <w:rsid w:val="00FD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0A6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1C2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200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A51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10D"/>
  </w:style>
  <w:style w:type="paragraph" w:styleId="Sidfot">
    <w:name w:val="footer"/>
    <w:basedOn w:val="Normal"/>
    <w:link w:val="SidfotChar"/>
    <w:uiPriority w:val="99"/>
    <w:unhideWhenUsed/>
    <w:rsid w:val="001A51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1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1C2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D200F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A51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A510D"/>
  </w:style>
  <w:style w:type="paragraph" w:styleId="Sidfot">
    <w:name w:val="footer"/>
    <w:basedOn w:val="Normal"/>
    <w:link w:val="SidfotChar"/>
    <w:uiPriority w:val="99"/>
    <w:unhideWhenUsed/>
    <w:rsid w:val="001A510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A5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7035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3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as.oden@weber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kanska-sustainability-case-studies.com/Case-Studies/Oresund-Green-Passive-House-Sweden.html?print=1&amp;amp;tmpl=compon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nrik.sundqvist@skansk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2601</Characters>
  <Application>Microsoft Office Word</Application>
  <DocSecurity>4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Informedia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Richard</dc:creator>
  <cp:keywords/>
  <dc:description/>
  <cp:lastModifiedBy>Broström, Anna-Karin - Weber Sweden</cp:lastModifiedBy>
  <cp:revision>2</cp:revision>
  <cp:lastPrinted>2013-10-17T08:40:00Z</cp:lastPrinted>
  <dcterms:created xsi:type="dcterms:W3CDTF">2013-10-17T12:40:00Z</dcterms:created>
  <dcterms:modified xsi:type="dcterms:W3CDTF">2013-10-17T12:40:00Z</dcterms:modified>
</cp:coreProperties>
</file>