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932" w:rsidRPr="003E186B" w:rsidRDefault="00B93932" w:rsidP="00B93932">
      <w:pPr>
        <w:spacing w:after="0" w:line="360" w:lineRule="auto"/>
        <w:jc w:val="right"/>
        <w:rPr>
          <w:rFonts w:ascii="Arial" w:hAnsi="Arial" w:cs="Arial"/>
          <w:b/>
          <w:color w:val="44546A" w:themeColor="text2"/>
          <w:sz w:val="36"/>
          <w:szCs w:val="36"/>
          <w:lang w:val="en-GB"/>
        </w:rPr>
      </w:pPr>
      <w:r w:rsidRPr="003E186B">
        <w:rPr>
          <w:rFonts w:ascii="Arial" w:hAnsi="Arial" w:cs="Arial"/>
          <w:b/>
          <w:noProof/>
          <w:color w:val="44546A" w:themeColor="text2"/>
          <w:sz w:val="36"/>
          <w:szCs w:val="36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2191B036" wp14:editId="6D21C44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808220" cy="1246505"/>
            <wp:effectExtent l="0" t="0" r="0" b="0"/>
            <wp:wrapSquare wrapText="bothSides"/>
            <wp:docPr id="1" name="Picture 0" descr="logoPEMA-blue-subline-2000 pixel ver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PEMA-blue-subline-2000 pixel versio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822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44546A" w:themeColor="text2"/>
          <w:sz w:val="36"/>
          <w:szCs w:val="36"/>
          <w:lang w:val="en-GB"/>
        </w:rPr>
        <w:t xml:space="preserve"> </w:t>
      </w:r>
      <w:r w:rsidRPr="003E186B">
        <w:rPr>
          <w:rFonts w:ascii="Arial" w:hAnsi="Arial" w:cs="Arial"/>
          <w:b/>
          <w:color w:val="44546A" w:themeColor="text2"/>
          <w:sz w:val="36"/>
          <w:szCs w:val="36"/>
          <w:lang w:val="en-GB"/>
        </w:rPr>
        <w:t xml:space="preserve">  </w:t>
      </w:r>
    </w:p>
    <w:p w:rsidR="00B93932" w:rsidRPr="003E186B" w:rsidRDefault="00B93932" w:rsidP="00B93932">
      <w:pPr>
        <w:spacing w:after="0" w:line="360" w:lineRule="auto"/>
        <w:rPr>
          <w:rFonts w:ascii="Arial" w:hAnsi="Arial" w:cs="Arial"/>
          <w:b/>
          <w:sz w:val="28"/>
          <w:szCs w:val="36"/>
          <w:lang w:val="en-GB"/>
        </w:rPr>
      </w:pPr>
    </w:p>
    <w:p w:rsidR="00B93932" w:rsidRPr="003E186B" w:rsidRDefault="00B93932" w:rsidP="00B93932">
      <w:pPr>
        <w:spacing w:after="240" w:line="360" w:lineRule="auto"/>
        <w:rPr>
          <w:rFonts w:ascii="Arial" w:hAnsi="Arial" w:cs="Arial"/>
          <w:b/>
          <w:sz w:val="28"/>
          <w:szCs w:val="36"/>
          <w:lang w:val="en-GB"/>
        </w:rPr>
      </w:pPr>
    </w:p>
    <w:p w:rsidR="00B93932" w:rsidRDefault="00B93932" w:rsidP="00B93932">
      <w:pPr>
        <w:spacing w:after="240" w:line="360" w:lineRule="auto"/>
        <w:rPr>
          <w:rFonts w:ascii="Arial" w:hAnsi="Arial" w:cs="Arial"/>
          <w:b/>
          <w:sz w:val="28"/>
          <w:szCs w:val="36"/>
          <w:lang w:val="en-GB"/>
        </w:rPr>
      </w:pPr>
    </w:p>
    <w:p w:rsidR="00B93932" w:rsidRDefault="007B64BC" w:rsidP="00B93932">
      <w:pPr>
        <w:spacing w:after="240" w:line="360" w:lineRule="auto"/>
        <w:rPr>
          <w:rFonts w:ascii="Arial" w:hAnsi="Arial" w:cs="Arial"/>
          <w:b/>
          <w:color w:val="FF0000"/>
          <w:sz w:val="28"/>
          <w:szCs w:val="36"/>
          <w:lang w:val="en-GB"/>
        </w:rPr>
      </w:pPr>
      <w:r>
        <w:rPr>
          <w:rFonts w:ascii="Arial" w:hAnsi="Arial" w:cs="Arial"/>
          <w:b/>
          <w:sz w:val="28"/>
          <w:szCs w:val="36"/>
          <w:lang w:val="en-GB"/>
        </w:rPr>
        <w:t>Media Release</w:t>
      </w:r>
      <w:r w:rsidR="001C0F1A">
        <w:rPr>
          <w:rFonts w:ascii="Arial" w:hAnsi="Arial" w:cs="Arial"/>
          <w:b/>
          <w:sz w:val="28"/>
          <w:szCs w:val="36"/>
          <w:lang w:val="en-GB"/>
        </w:rPr>
        <w:t xml:space="preserve"> </w:t>
      </w:r>
      <w:bookmarkStart w:id="0" w:name="_GoBack"/>
      <w:bookmarkEnd w:id="0"/>
    </w:p>
    <w:p w:rsidR="00B93932" w:rsidRPr="003E186B" w:rsidRDefault="00B93932" w:rsidP="00B93932">
      <w:pPr>
        <w:pStyle w:val="NoSpacing"/>
        <w:rPr>
          <w:lang w:val="en-GB"/>
        </w:rPr>
      </w:pPr>
    </w:p>
    <w:p w:rsidR="00B93932" w:rsidRPr="003E186B" w:rsidRDefault="00B93932" w:rsidP="0097308D">
      <w:pPr>
        <w:spacing w:after="0" w:line="360" w:lineRule="auto"/>
        <w:rPr>
          <w:rFonts w:ascii="Arial" w:hAnsi="Arial" w:cs="Arial"/>
          <w:b/>
          <w:sz w:val="36"/>
          <w:szCs w:val="36"/>
          <w:lang w:val="en-GB"/>
        </w:rPr>
      </w:pPr>
      <w:r>
        <w:rPr>
          <w:rFonts w:ascii="Arial" w:hAnsi="Arial" w:cs="Arial"/>
          <w:b/>
          <w:sz w:val="36"/>
          <w:szCs w:val="36"/>
          <w:lang w:val="en-GB"/>
        </w:rPr>
        <w:t xml:space="preserve">PEMA </w:t>
      </w:r>
      <w:r w:rsidR="00043876">
        <w:rPr>
          <w:rFonts w:ascii="Arial" w:hAnsi="Arial" w:cs="Arial"/>
          <w:b/>
          <w:sz w:val="36"/>
          <w:szCs w:val="36"/>
          <w:lang w:val="en-GB"/>
        </w:rPr>
        <w:t>4</w:t>
      </w:r>
      <w:r w:rsidR="00043876">
        <w:rPr>
          <w:rFonts w:ascii="Arial" w:hAnsi="Arial" w:cs="Arial"/>
          <w:b/>
          <w:sz w:val="36"/>
          <w:szCs w:val="36"/>
          <w:vertAlign w:val="superscript"/>
          <w:lang w:val="en-GB"/>
        </w:rPr>
        <w:t>th</w:t>
      </w:r>
      <w:r w:rsidR="001C100A">
        <w:rPr>
          <w:rFonts w:ascii="Arial" w:hAnsi="Arial" w:cs="Arial"/>
          <w:b/>
          <w:sz w:val="36"/>
          <w:szCs w:val="36"/>
          <w:lang w:val="en-GB"/>
        </w:rPr>
        <w:t xml:space="preserve"> </w:t>
      </w:r>
      <w:r>
        <w:rPr>
          <w:rFonts w:ascii="Arial" w:hAnsi="Arial" w:cs="Arial"/>
          <w:b/>
          <w:sz w:val="36"/>
          <w:szCs w:val="36"/>
          <w:lang w:val="en-GB"/>
        </w:rPr>
        <w:t>Student Challenge at TOC Europe</w:t>
      </w:r>
      <w:r w:rsidR="00330710">
        <w:rPr>
          <w:rFonts w:ascii="Arial" w:hAnsi="Arial" w:cs="Arial"/>
          <w:b/>
          <w:sz w:val="36"/>
          <w:szCs w:val="36"/>
          <w:lang w:val="en-GB"/>
        </w:rPr>
        <w:t xml:space="preserve"> 2016</w:t>
      </w:r>
      <w:r w:rsidR="0004794D">
        <w:rPr>
          <w:rFonts w:ascii="Arial" w:hAnsi="Arial" w:cs="Arial"/>
          <w:b/>
          <w:sz w:val="36"/>
          <w:szCs w:val="36"/>
          <w:lang w:val="en-GB"/>
        </w:rPr>
        <w:t xml:space="preserve"> to focus on new SOLAS VGM rules</w:t>
      </w:r>
    </w:p>
    <w:p w:rsidR="00B93932" w:rsidRPr="003E186B" w:rsidRDefault="00B93932" w:rsidP="00B9393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1"/>
          <w:lang w:val="en-GB"/>
        </w:rPr>
      </w:pPr>
    </w:p>
    <w:p w:rsidR="005E292C" w:rsidRDefault="001C0F1A" w:rsidP="005E29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21"/>
          <w:szCs w:val="21"/>
          <w:lang w:val="en-GB"/>
        </w:rPr>
      </w:pPr>
      <w:hyperlink r:id="rId8" w:history="1">
        <w:r w:rsidR="00B93932" w:rsidRPr="007B64BC">
          <w:rPr>
            <w:rStyle w:val="Hyperlink"/>
            <w:rFonts w:ascii="Arial" w:hAnsi="Arial" w:cs="Arial"/>
            <w:i/>
            <w:color w:val="004D7F"/>
            <w:sz w:val="21"/>
            <w:szCs w:val="21"/>
            <w:lang w:val="en-GB"/>
          </w:rPr>
          <w:t>Port Equipment Manufacturers Association</w:t>
        </w:r>
      </w:hyperlink>
      <w:r w:rsidR="00B93932" w:rsidRPr="003E186B">
        <w:rPr>
          <w:rFonts w:ascii="Arial" w:hAnsi="Arial" w:cs="Arial"/>
          <w:i/>
          <w:sz w:val="21"/>
          <w:szCs w:val="21"/>
          <w:lang w:val="en-GB"/>
        </w:rPr>
        <w:t xml:space="preserve"> (PEMA), the global industry body for port equipment and technology, </w:t>
      </w:r>
      <w:r w:rsidR="0004794D">
        <w:rPr>
          <w:rFonts w:ascii="Arial" w:hAnsi="Arial" w:cs="Arial"/>
          <w:i/>
          <w:sz w:val="21"/>
          <w:szCs w:val="21"/>
          <w:lang w:val="en-GB"/>
        </w:rPr>
        <w:t>will host the</w:t>
      </w:r>
      <w:r w:rsidR="007B64BC">
        <w:rPr>
          <w:rFonts w:ascii="Arial" w:hAnsi="Arial" w:cs="Arial"/>
          <w:i/>
          <w:sz w:val="21"/>
          <w:szCs w:val="21"/>
          <w:lang w:val="en-GB"/>
        </w:rPr>
        <w:t xml:space="preserve"> </w:t>
      </w:r>
      <w:r w:rsidR="00330710">
        <w:rPr>
          <w:rFonts w:ascii="Arial" w:hAnsi="Arial" w:cs="Arial"/>
          <w:i/>
          <w:sz w:val="21"/>
          <w:szCs w:val="21"/>
          <w:lang w:val="en-GB"/>
        </w:rPr>
        <w:t>4</w:t>
      </w:r>
      <w:r w:rsidR="00330710">
        <w:rPr>
          <w:rFonts w:ascii="Arial" w:hAnsi="Arial" w:cs="Arial"/>
          <w:i/>
          <w:sz w:val="21"/>
          <w:szCs w:val="21"/>
          <w:vertAlign w:val="superscript"/>
          <w:lang w:val="en-GB"/>
        </w:rPr>
        <w:t>th</w:t>
      </w:r>
      <w:r w:rsidR="0004794D">
        <w:rPr>
          <w:rFonts w:ascii="Arial" w:hAnsi="Arial" w:cs="Arial"/>
          <w:i/>
          <w:sz w:val="21"/>
          <w:szCs w:val="21"/>
          <w:lang w:val="en-GB"/>
        </w:rPr>
        <w:t xml:space="preserve"> Student Challenge </w:t>
      </w:r>
      <w:r w:rsidR="009B0BFB">
        <w:rPr>
          <w:rFonts w:ascii="Arial" w:hAnsi="Arial" w:cs="Arial"/>
          <w:i/>
          <w:sz w:val="21"/>
          <w:szCs w:val="21"/>
          <w:lang w:val="en-GB"/>
        </w:rPr>
        <w:t xml:space="preserve">on 16 June </w:t>
      </w:r>
      <w:r w:rsidR="0004794D">
        <w:rPr>
          <w:rFonts w:ascii="Arial" w:hAnsi="Arial" w:cs="Arial"/>
          <w:i/>
          <w:sz w:val="21"/>
          <w:szCs w:val="21"/>
          <w:lang w:val="en-GB"/>
        </w:rPr>
        <w:t xml:space="preserve">at TOC Europe 2016 in Hamburg </w:t>
      </w:r>
      <w:r w:rsidR="009B0BFB">
        <w:rPr>
          <w:rFonts w:ascii="Arial" w:hAnsi="Arial" w:cs="Arial"/>
          <w:i/>
          <w:sz w:val="21"/>
          <w:szCs w:val="21"/>
          <w:lang w:val="en-GB"/>
        </w:rPr>
        <w:t xml:space="preserve"> </w:t>
      </w:r>
    </w:p>
    <w:p w:rsidR="005E292C" w:rsidRDefault="005E292C" w:rsidP="005E29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21"/>
          <w:szCs w:val="21"/>
          <w:lang w:val="en-GB"/>
        </w:rPr>
      </w:pPr>
    </w:p>
    <w:p w:rsidR="00B93932" w:rsidRPr="00384E8F" w:rsidRDefault="00384E8F" w:rsidP="005E29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  <w:lang w:val="en-GB"/>
        </w:rPr>
      </w:pPr>
      <w:r w:rsidRPr="00384E8F">
        <w:rPr>
          <w:rFonts w:ascii="Arial" w:hAnsi="Arial" w:cs="Arial"/>
          <w:sz w:val="21"/>
          <w:szCs w:val="21"/>
          <w:lang w:val="en-GB"/>
        </w:rPr>
        <w:t>23</w:t>
      </w:r>
      <w:r w:rsidR="00F27DF4" w:rsidRPr="00384E8F">
        <w:rPr>
          <w:rFonts w:ascii="Arial" w:hAnsi="Arial" w:cs="Arial"/>
          <w:sz w:val="21"/>
          <w:szCs w:val="21"/>
          <w:lang w:val="en-GB"/>
        </w:rPr>
        <w:t xml:space="preserve">.05.15 – The </w:t>
      </w:r>
      <w:hyperlink r:id="rId9" w:history="1">
        <w:r w:rsidR="00F27DF4" w:rsidRPr="00384E8F">
          <w:rPr>
            <w:rStyle w:val="Hyperlink"/>
            <w:rFonts w:ascii="Arial" w:hAnsi="Arial" w:cs="Arial"/>
            <w:sz w:val="21"/>
            <w:szCs w:val="21"/>
            <w:lang w:val="en-GB"/>
          </w:rPr>
          <w:t>Port Equipment Manufacturers’ Association</w:t>
        </w:r>
      </w:hyperlink>
      <w:r w:rsidR="00F27DF4" w:rsidRPr="00384E8F">
        <w:rPr>
          <w:rFonts w:ascii="Arial" w:hAnsi="Arial" w:cs="Arial"/>
          <w:sz w:val="21"/>
          <w:szCs w:val="21"/>
          <w:lang w:val="en-GB"/>
        </w:rPr>
        <w:t xml:space="preserve"> (PEMA) will </w:t>
      </w:r>
      <w:r w:rsidR="0004794D" w:rsidRPr="00384E8F">
        <w:rPr>
          <w:rFonts w:ascii="Arial" w:hAnsi="Arial" w:cs="Arial"/>
          <w:sz w:val="21"/>
          <w:szCs w:val="21"/>
          <w:lang w:val="en-GB"/>
        </w:rPr>
        <w:t>host</w:t>
      </w:r>
      <w:r w:rsidR="00F27DF4" w:rsidRPr="00384E8F">
        <w:rPr>
          <w:rFonts w:ascii="Arial" w:hAnsi="Arial" w:cs="Arial"/>
          <w:sz w:val="21"/>
          <w:szCs w:val="21"/>
          <w:lang w:val="en-GB"/>
        </w:rPr>
        <w:t xml:space="preserve"> </w:t>
      </w:r>
      <w:r w:rsidR="001C100A" w:rsidRPr="00384E8F">
        <w:rPr>
          <w:rFonts w:ascii="Arial" w:hAnsi="Arial" w:cs="Arial"/>
          <w:sz w:val="21"/>
          <w:szCs w:val="21"/>
          <w:lang w:val="en-GB"/>
        </w:rPr>
        <w:t xml:space="preserve">the finals of </w:t>
      </w:r>
      <w:r w:rsidR="00F27DF4" w:rsidRPr="00384E8F">
        <w:rPr>
          <w:rFonts w:ascii="Arial" w:hAnsi="Arial" w:cs="Arial"/>
          <w:sz w:val="21"/>
          <w:szCs w:val="21"/>
          <w:lang w:val="en-GB"/>
        </w:rPr>
        <w:t xml:space="preserve">its </w:t>
      </w:r>
      <w:r w:rsidR="00043876" w:rsidRPr="00384E8F">
        <w:rPr>
          <w:rFonts w:ascii="Arial" w:hAnsi="Arial" w:cs="Arial"/>
          <w:sz w:val="21"/>
          <w:szCs w:val="21"/>
          <w:lang w:val="en-GB"/>
        </w:rPr>
        <w:t>4</w:t>
      </w:r>
      <w:r w:rsidR="00043876" w:rsidRPr="00384E8F">
        <w:rPr>
          <w:rFonts w:ascii="Arial" w:hAnsi="Arial" w:cs="Arial"/>
          <w:sz w:val="21"/>
          <w:szCs w:val="21"/>
          <w:vertAlign w:val="superscript"/>
          <w:lang w:val="en-GB"/>
        </w:rPr>
        <w:t>th</w:t>
      </w:r>
      <w:r w:rsidR="00F27DF4" w:rsidRPr="00384E8F">
        <w:rPr>
          <w:rFonts w:ascii="Arial" w:hAnsi="Arial" w:cs="Arial"/>
          <w:sz w:val="21"/>
          <w:szCs w:val="21"/>
          <w:lang w:val="en-GB"/>
        </w:rPr>
        <w:t xml:space="preserve"> Student Challenge </w:t>
      </w:r>
      <w:r w:rsidR="0004794D" w:rsidRPr="00384E8F">
        <w:rPr>
          <w:rFonts w:ascii="Arial" w:hAnsi="Arial" w:cs="Arial"/>
          <w:sz w:val="21"/>
          <w:szCs w:val="21"/>
          <w:lang w:val="en-GB"/>
        </w:rPr>
        <w:t>during</w:t>
      </w:r>
      <w:r w:rsidR="00F27DF4" w:rsidRPr="00384E8F">
        <w:rPr>
          <w:rFonts w:ascii="Arial" w:hAnsi="Arial" w:cs="Arial"/>
          <w:sz w:val="21"/>
          <w:szCs w:val="21"/>
          <w:lang w:val="en-GB"/>
        </w:rPr>
        <w:t xml:space="preserve"> </w:t>
      </w:r>
      <w:r w:rsidR="0004794D" w:rsidRPr="00384E8F">
        <w:rPr>
          <w:rFonts w:ascii="Arial" w:hAnsi="Arial" w:cs="Arial"/>
          <w:sz w:val="21"/>
          <w:szCs w:val="21"/>
          <w:lang w:val="en-GB"/>
        </w:rPr>
        <w:t>the 40</w:t>
      </w:r>
      <w:r w:rsidR="0004794D" w:rsidRPr="00384E8F">
        <w:rPr>
          <w:rFonts w:ascii="Arial" w:hAnsi="Arial" w:cs="Arial"/>
          <w:sz w:val="21"/>
          <w:szCs w:val="21"/>
          <w:vertAlign w:val="superscript"/>
          <w:lang w:val="en-GB"/>
        </w:rPr>
        <w:t>th</w:t>
      </w:r>
      <w:r w:rsidR="0004794D" w:rsidRPr="00384E8F">
        <w:rPr>
          <w:rFonts w:ascii="Arial" w:hAnsi="Arial" w:cs="Arial"/>
          <w:sz w:val="21"/>
          <w:szCs w:val="21"/>
          <w:lang w:val="en-GB"/>
        </w:rPr>
        <w:t xml:space="preserve"> </w:t>
      </w:r>
      <w:hyperlink r:id="rId10" w:history="1">
        <w:r w:rsidR="00F27DF4" w:rsidRPr="00384E8F">
          <w:rPr>
            <w:rStyle w:val="Hyperlink"/>
            <w:rFonts w:ascii="Arial" w:hAnsi="Arial" w:cs="Arial"/>
            <w:sz w:val="21"/>
            <w:szCs w:val="21"/>
            <w:lang w:val="en-GB"/>
          </w:rPr>
          <w:t xml:space="preserve">TOC Europe </w:t>
        </w:r>
        <w:r w:rsidR="0004794D" w:rsidRPr="00384E8F">
          <w:rPr>
            <w:rStyle w:val="Hyperlink"/>
            <w:rFonts w:ascii="Arial" w:hAnsi="Arial" w:cs="Arial"/>
            <w:sz w:val="21"/>
            <w:szCs w:val="21"/>
            <w:lang w:val="en-GB"/>
          </w:rPr>
          <w:t>conference and exhibition</w:t>
        </w:r>
      </w:hyperlink>
      <w:r w:rsidR="0004794D" w:rsidRPr="00384E8F">
        <w:rPr>
          <w:rFonts w:ascii="Arial" w:hAnsi="Arial" w:cs="Arial"/>
          <w:sz w:val="21"/>
          <w:szCs w:val="21"/>
          <w:lang w:val="en-GB"/>
        </w:rPr>
        <w:t>, taking place</w:t>
      </w:r>
      <w:r w:rsidR="001C100A" w:rsidRPr="00384E8F">
        <w:rPr>
          <w:rFonts w:ascii="Arial" w:hAnsi="Arial" w:cs="Arial"/>
          <w:sz w:val="21"/>
          <w:szCs w:val="21"/>
          <w:lang w:val="en-GB"/>
        </w:rPr>
        <w:t xml:space="preserve"> </w:t>
      </w:r>
      <w:r w:rsidR="00F27DF4" w:rsidRPr="00384E8F">
        <w:rPr>
          <w:rFonts w:ascii="Arial" w:hAnsi="Arial" w:cs="Arial"/>
          <w:sz w:val="21"/>
          <w:szCs w:val="21"/>
          <w:lang w:val="en-GB"/>
        </w:rPr>
        <w:t xml:space="preserve">in </w:t>
      </w:r>
      <w:r w:rsidR="00043876" w:rsidRPr="00384E8F">
        <w:rPr>
          <w:rFonts w:ascii="Arial" w:hAnsi="Arial" w:cs="Arial"/>
          <w:sz w:val="21"/>
          <w:szCs w:val="21"/>
          <w:lang w:val="en-GB"/>
        </w:rPr>
        <w:t>Hamburg</w:t>
      </w:r>
      <w:r w:rsidR="0060311A" w:rsidRPr="00384E8F">
        <w:rPr>
          <w:rFonts w:ascii="Arial" w:hAnsi="Arial" w:cs="Arial"/>
          <w:sz w:val="21"/>
          <w:szCs w:val="21"/>
          <w:lang w:val="en-GB"/>
        </w:rPr>
        <w:t xml:space="preserve">, </w:t>
      </w:r>
      <w:r w:rsidR="00043876" w:rsidRPr="00384E8F">
        <w:rPr>
          <w:rFonts w:ascii="Arial" w:hAnsi="Arial" w:cs="Arial"/>
          <w:sz w:val="21"/>
          <w:szCs w:val="21"/>
          <w:lang w:val="en-GB"/>
        </w:rPr>
        <w:t xml:space="preserve">Germany, </w:t>
      </w:r>
      <w:r w:rsidR="0004794D" w:rsidRPr="00384E8F">
        <w:rPr>
          <w:rFonts w:ascii="Arial" w:hAnsi="Arial" w:cs="Arial"/>
          <w:sz w:val="21"/>
          <w:szCs w:val="21"/>
          <w:lang w:val="en-GB"/>
        </w:rPr>
        <w:t xml:space="preserve">from </w:t>
      </w:r>
      <w:r w:rsidR="00043876" w:rsidRPr="00384E8F">
        <w:rPr>
          <w:rFonts w:ascii="Arial" w:hAnsi="Arial" w:cs="Arial"/>
          <w:sz w:val="21"/>
          <w:szCs w:val="21"/>
          <w:lang w:val="en-GB"/>
        </w:rPr>
        <w:t>14-16</w:t>
      </w:r>
      <w:r w:rsidR="001C100A" w:rsidRPr="00384E8F">
        <w:rPr>
          <w:rFonts w:ascii="Arial" w:hAnsi="Arial" w:cs="Arial"/>
          <w:sz w:val="21"/>
          <w:szCs w:val="21"/>
          <w:lang w:val="en-GB"/>
        </w:rPr>
        <w:t xml:space="preserve"> June</w:t>
      </w:r>
      <w:r w:rsidR="00F27DF4" w:rsidRPr="00384E8F">
        <w:rPr>
          <w:rFonts w:ascii="Arial" w:hAnsi="Arial" w:cs="Arial"/>
          <w:sz w:val="21"/>
          <w:szCs w:val="21"/>
          <w:lang w:val="en-GB"/>
        </w:rPr>
        <w:t>.</w:t>
      </w:r>
    </w:p>
    <w:p w:rsidR="00F27DF4" w:rsidRPr="00384E8F" w:rsidRDefault="00F27DF4" w:rsidP="005E29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  <w:lang w:val="en-GB"/>
        </w:rPr>
      </w:pPr>
    </w:p>
    <w:p w:rsidR="001A30E0" w:rsidRPr="00384E8F" w:rsidRDefault="0060311A" w:rsidP="000479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84E8F">
        <w:rPr>
          <w:rFonts w:ascii="Arial" w:hAnsi="Arial" w:cs="Arial"/>
          <w:sz w:val="21"/>
          <w:szCs w:val="21"/>
        </w:rPr>
        <w:t xml:space="preserve">Founded in 2004, PEMA provides a forum and public voice for the global port equipment and technology sectors. The Association has seen strong growth in recent years, and now has over </w:t>
      </w:r>
      <w:r w:rsidR="00043876" w:rsidRPr="00384E8F">
        <w:rPr>
          <w:rFonts w:ascii="Arial" w:hAnsi="Arial" w:cs="Arial"/>
          <w:sz w:val="21"/>
          <w:szCs w:val="21"/>
        </w:rPr>
        <w:t>100</w:t>
      </w:r>
      <w:r w:rsidR="001C100A" w:rsidRPr="00384E8F">
        <w:rPr>
          <w:rFonts w:ascii="Arial" w:hAnsi="Arial" w:cs="Arial"/>
          <w:sz w:val="21"/>
          <w:szCs w:val="21"/>
        </w:rPr>
        <w:t xml:space="preserve"> </w:t>
      </w:r>
      <w:r w:rsidRPr="00384E8F">
        <w:rPr>
          <w:rFonts w:ascii="Arial" w:hAnsi="Arial" w:cs="Arial"/>
          <w:sz w:val="21"/>
          <w:szCs w:val="21"/>
        </w:rPr>
        <w:t>member companies representing all facets of the industry, including crane, equipment and component manufacturers, automation and software and technology providers.</w:t>
      </w:r>
    </w:p>
    <w:p w:rsidR="0004794D" w:rsidRPr="00384E8F" w:rsidRDefault="0004794D" w:rsidP="000479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4794D" w:rsidRPr="00384E8F" w:rsidRDefault="0004794D" w:rsidP="000479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84E8F">
        <w:rPr>
          <w:rFonts w:ascii="Arial" w:hAnsi="Arial" w:cs="Arial"/>
          <w:sz w:val="21"/>
          <w:szCs w:val="21"/>
        </w:rPr>
        <w:t xml:space="preserve">As part of PEMA’s education outreach, the Student Challenge provides a fun and lively way to expose students to the real business of the ports and terminal world, as well as to highlight university </w:t>
      </w:r>
      <w:proofErr w:type="spellStart"/>
      <w:r w:rsidRPr="00384E8F">
        <w:rPr>
          <w:rFonts w:ascii="Arial" w:hAnsi="Arial" w:cs="Arial"/>
          <w:sz w:val="21"/>
          <w:szCs w:val="21"/>
        </w:rPr>
        <w:t>programmes</w:t>
      </w:r>
      <w:proofErr w:type="spellEnd"/>
      <w:r w:rsidRPr="00384E8F">
        <w:rPr>
          <w:rFonts w:ascii="Arial" w:hAnsi="Arial" w:cs="Arial"/>
          <w:sz w:val="21"/>
          <w:szCs w:val="21"/>
        </w:rPr>
        <w:t xml:space="preserve"> and student talent to the ports business community.  </w:t>
      </w:r>
    </w:p>
    <w:p w:rsidR="0004794D" w:rsidRPr="00384E8F" w:rsidRDefault="0004794D" w:rsidP="000479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87AB8" w:rsidRPr="00384E8F" w:rsidRDefault="00087AB8" w:rsidP="00087AB8">
      <w:pPr>
        <w:pStyle w:val="NoSpacing"/>
        <w:spacing w:line="360" w:lineRule="auto"/>
        <w:rPr>
          <w:rFonts w:ascii="Arial" w:hAnsi="Arial" w:cs="Arial"/>
          <w:sz w:val="21"/>
          <w:szCs w:val="21"/>
        </w:rPr>
      </w:pPr>
      <w:r w:rsidRPr="00384E8F">
        <w:rPr>
          <w:rFonts w:ascii="Arial" w:hAnsi="Arial" w:cs="Arial"/>
          <w:sz w:val="21"/>
          <w:szCs w:val="21"/>
        </w:rPr>
        <w:t xml:space="preserve">This </w:t>
      </w:r>
      <w:r w:rsidR="00D30D05" w:rsidRPr="00384E8F">
        <w:rPr>
          <w:rFonts w:ascii="Arial" w:hAnsi="Arial" w:cs="Arial"/>
          <w:sz w:val="21"/>
          <w:szCs w:val="21"/>
        </w:rPr>
        <w:t>year</w:t>
      </w:r>
      <w:r w:rsidR="0004794D" w:rsidRPr="00384E8F">
        <w:rPr>
          <w:rFonts w:ascii="Arial" w:hAnsi="Arial" w:cs="Arial"/>
          <w:sz w:val="21"/>
          <w:szCs w:val="21"/>
        </w:rPr>
        <w:t xml:space="preserve">, the finalists </w:t>
      </w:r>
      <w:r w:rsidR="00C8682C" w:rsidRPr="00384E8F">
        <w:rPr>
          <w:rFonts w:ascii="Arial" w:hAnsi="Arial" w:cs="Arial"/>
          <w:sz w:val="21"/>
          <w:szCs w:val="21"/>
        </w:rPr>
        <w:t xml:space="preserve">are University of Hamburg, King </w:t>
      </w:r>
      <w:proofErr w:type="spellStart"/>
      <w:r w:rsidR="00C8682C" w:rsidRPr="00384E8F">
        <w:rPr>
          <w:rFonts w:ascii="Arial" w:hAnsi="Arial" w:cs="Arial"/>
          <w:sz w:val="21"/>
          <w:szCs w:val="21"/>
        </w:rPr>
        <w:t>Abdulaziz</w:t>
      </w:r>
      <w:proofErr w:type="spellEnd"/>
      <w:r w:rsidR="00C8682C" w:rsidRPr="00384E8F">
        <w:rPr>
          <w:rFonts w:ascii="Arial" w:hAnsi="Arial" w:cs="Arial"/>
          <w:sz w:val="21"/>
          <w:szCs w:val="21"/>
        </w:rPr>
        <w:t xml:space="preserve"> University of Saudi Arabia </w:t>
      </w:r>
      <w:r w:rsidRPr="00384E8F">
        <w:rPr>
          <w:rFonts w:ascii="Arial" w:hAnsi="Arial" w:cs="Arial"/>
          <w:sz w:val="21"/>
          <w:szCs w:val="21"/>
        </w:rPr>
        <w:t xml:space="preserve">and </w:t>
      </w:r>
      <w:r w:rsidR="00330710" w:rsidRPr="00384E8F">
        <w:rPr>
          <w:rFonts w:ascii="Arial" w:hAnsi="Arial" w:cs="Arial"/>
          <w:sz w:val="21"/>
          <w:szCs w:val="21"/>
        </w:rPr>
        <w:t>F</w:t>
      </w:r>
      <w:r w:rsidR="00C8682C" w:rsidRPr="00384E8F">
        <w:rPr>
          <w:rFonts w:ascii="Arial" w:hAnsi="Arial" w:cs="Arial"/>
          <w:sz w:val="21"/>
          <w:szCs w:val="21"/>
        </w:rPr>
        <w:t xml:space="preserve">rench Business School of </w:t>
      </w:r>
      <w:proofErr w:type="spellStart"/>
      <w:r w:rsidR="00C8682C" w:rsidRPr="00384E8F">
        <w:rPr>
          <w:rFonts w:ascii="Arial" w:hAnsi="Arial" w:cs="Arial"/>
          <w:sz w:val="21"/>
          <w:szCs w:val="21"/>
        </w:rPr>
        <w:t>Normandie</w:t>
      </w:r>
      <w:proofErr w:type="spellEnd"/>
      <w:r w:rsidR="00C8682C" w:rsidRPr="00384E8F">
        <w:rPr>
          <w:rFonts w:ascii="Arial" w:hAnsi="Arial" w:cs="Arial"/>
          <w:sz w:val="21"/>
          <w:szCs w:val="21"/>
        </w:rPr>
        <w:t>, who will each have 25</w:t>
      </w:r>
      <w:r w:rsidRPr="00384E8F">
        <w:rPr>
          <w:rFonts w:ascii="Arial" w:hAnsi="Arial" w:cs="Arial"/>
          <w:sz w:val="21"/>
          <w:szCs w:val="21"/>
        </w:rPr>
        <w:t xml:space="preserve"> minutes to present their ideas on </w:t>
      </w:r>
      <w:r w:rsidR="00C8682C" w:rsidRPr="00384E8F">
        <w:rPr>
          <w:rFonts w:ascii="Arial" w:hAnsi="Arial" w:cs="Arial"/>
          <w:sz w:val="21"/>
          <w:szCs w:val="21"/>
        </w:rPr>
        <w:t>the 2016</w:t>
      </w:r>
      <w:r w:rsidR="00086EB1" w:rsidRPr="00384E8F">
        <w:rPr>
          <w:rFonts w:ascii="Arial" w:hAnsi="Arial" w:cs="Arial"/>
          <w:sz w:val="21"/>
          <w:szCs w:val="21"/>
        </w:rPr>
        <w:t xml:space="preserve"> theme - </w:t>
      </w:r>
      <w:r w:rsidR="0004794D" w:rsidRPr="00384E8F">
        <w:rPr>
          <w:rFonts w:ascii="Arial" w:hAnsi="Arial" w:cs="Arial"/>
          <w:sz w:val="21"/>
          <w:szCs w:val="21"/>
        </w:rPr>
        <w:t>Compliance Options for IMO SOLAS VGM R</w:t>
      </w:r>
      <w:r w:rsidR="00C8682C" w:rsidRPr="00384E8F">
        <w:rPr>
          <w:rFonts w:ascii="Arial" w:hAnsi="Arial" w:cs="Arial"/>
          <w:sz w:val="21"/>
          <w:szCs w:val="21"/>
        </w:rPr>
        <w:t>egulations</w:t>
      </w:r>
      <w:r w:rsidRPr="00384E8F">
        <w:rPr>
          <w:rFonts w:ascii="Arial" w:hAnsi="Arial" w:cs="Arial"/>
          <w:sz w:val="21"/>
          <w:szCs w:val="21"/>
        </w:rPr>
        <w:t>.</w:t>
      </w:r>
      <w:r w:rsidR="0004794D" w:rsidRPr="00384E8F">
        <w:rPr>
          <w:rFonts w:ascii="Arial" w:hAnsi="Arial" w:cs="Arial"/>
          <w:sz w:val="21"/>
          <w:szCs w:val="21"/>
        </w:rPr>
        <w:t xml:space="preserve"> </w:t>
      </w:r>
    </w:p>
    <w:p w:rsidR="00087AB8" w:rsidRPr="00384E8F" w:rsidRDefault="00087AB8" w:rsidP="00087AB8">
      <w:pPr>
        <w:pStyle w:val="NoSpacing"/>
        <w:spacing w:line="360" w:lineRule="auto"/>
        <w:rPr>
          <w:rFonts w:ascii="Arial" w:hAnsi="Arial" w:cs="Arial"/>
          <w:sz w:val="21"/>
          <w:szCs w:val="21"/>
        </w:rPr>
      </w:pPr>
    </w:p>
    <w:p w:rsidR="001A30E0" w:rsidRPr="00384E8F" w:rsidRDefault="00087AB8" w:rsidP="00087AB8">
      <w:pPr>
        <w:pStyle w:val="NoSpacing"/>
        <w:spacing w:line="360" w:lineRule="auto"/>
        <w:rPr>
          <w:rFonts w:ascii="Arial" w:hAnsi="Arial" w:cs="Arial"/>
          <w:sz w:val="21"/>
          <w:szCs w:val="21"/>
        </w:rPr>
      </w:pPr>
      <w:r w:rsidRPr="00384E8F">
        <w:rPr>
          <w:rFonts w:ascii="Arial" w:hAnsi="Arial" w:cs="Arial"/>
          <w:sz w:val="21"/>
          <w:szCs w:val="21"/>
        </w:rPr>
        <w:lastRenderedPageBreak/>
        <w:t>The judges</w:t>
      </w:r>
      <w:r w:rsidR="00A437CE" w:rsidRPr="00384E8F">
        <w:rPr>
          <w:rFonts w:ascii="Arial" w:hAnsi="Arial" w:cs="Arial"/>
          <w:sz w:val="21"/>
          <w:szCs w:val="21"/>
        </w:rPr>
        <w:t xml:space="preserve"> will confer on the spot and the winning team will be awarded with a </w:t>
      </w:r>
      <w:proofErr w:type="spellStart"/>
      <w:r w:rsidR="00A437CE" w:rsidRPr="00384E8F">
        <w:rPr>
          <w:rFonts w:ascii="Arial" w:hAnsi="Arial" w:cs="Arial"/>
          <w:sz w:val="21"/>
          <w:szCs w:val="21"/>
        </w:rPr>
        <w:t>cheque</w:t>
      </w:r>
      <w:proofErr w:type="spellEnd"/>
      <w:r w:rsidR="00A437CE" w:rsidRPr="00384E8F">
        <w:rPr>
          <w:rFonts w:ascii="Arial" w:hAnsi="Arial" w:cs="Arial"/>
          <w:sz w:val="21"/>
          <w:szCs w:val="21"/>
        </w:rPr>
        <w:t xml:space="preserve"> for €1000. This year’s judging panel consists of</w:t>
      </w:r>
      <w:r w:rsidRPr="00384E8F">
        <w:rPr>
          <w:rFonts w:ascii="Arial" w:hAnsi="Arial" w:cs="Arial"/>
          <w:sz w:val="21"/>
          <w:szCs w:val="21"/>
        </w:rPr>
        <w:t xml:space="preserve"> </w:t>
      </w:r>
      <w:r w:rsidR="0004794D" w:rsidRPr="00384E8F">
        <w:rPr>
          <w:rFonts w:ascii="Arial" w:hAnsi="Arial" w:cs="Arial"/>
          <w:sz w:val="21"/>
          <w:szCs w:val="21"/>
        </w:rPr>
        <w:t>consultants, media, port and terminal industry</w:t>
      </w:r>
      <w:r w:rsidR="000A5580" w:rsidRPr="00384E8F">
        <w:rPr>
          <w:rFonts w:ascii="Arial" w:hAnsi="Arial" w:cs="Arial"/>
          <w:sz w:val="21"/>
          <w:szCs w:val="21"/>
        </w:rPr>
        <w:t xml:space="preserve"> representatives from </w:t>
      </w:r>
      <w:r w:rsidR="00384E8F" w:rsidRPr="00384E8F">
        <w:rPr>
          <w:rFonts w:ascii="Arial" w:hAnsi="Arial" w:cs="Arial"/>
          <w:sz w:val="21"/>
          <w:szCs w:val="21"/>
        </w:rPr>
        <w:t xml:space="preserve">DP World Institute, </w:t>
      </w:r>
      <w:r w:rsidR="0004794D" w:rsidRPr="00384E8F">
        <w:rPr>
          <w:rFonts w:ascii="Arial" w:hAnsi="Arial" w:cs="Arial"/>
          <w:sz w:val="21"/>
          <w:szCs w:val="21"/>
        </w:rPr>
        <w:t>HHLA, FEPORT, TBA and World Cargo News</w:t>
      </w:r>
    </w:p>
    <w:p w:rsidR="007724AF" w:rsidRPr="00384E8F" w:rsidRDefault="007724AF" w:rsidP="005E29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4DF0" w:rsidRDefault="000A5580" w:rsidP="005E29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84E8F">
        <w:rPr>
          <w:rFonts w:ascii="Arial" w:hAnsi="Arial" w:cs="Arial"/>
          <w:sz w:val="21"/>
          <w:szCs w:val="21"/>
        </w:rPr>
        <w:t>The PEMA</w:t>
      </w:r>
      <w:r w:rsidR="0004794D" w:rsidRPr="00384E8F">
        <w:rPr>
          <w:rFonts w:ascii="Arial" w:hAnsi="Arial" w:cs="Arial"/>
          <w:sz w:val="21"/>
          <w:szCs w:val="21"/>
        </w:rPr>
        <w:t xml:space="preserve"> Student Challenge </w:t>
      </w:r>
      <w:r w:rsidRPr="00384E8F">
        <w:rPr>
          <w:rFonts w:ascii="Arial" w:hAnsi="Arial" w:cs="Arial"/>
          <w:sz w:val="21"/>
          <w:szCs w:val="21"/>
        </w:rPr>
        <w:t xml:space="preserve">takes place </w:t>
      </w:r>
      <w:r w:rsidR="0004794D" w:rsidRPr="00384E8F">
        <w:rPr>
          <w:rFonts w:ascii="Arial" w:hAnsi="Arial" w:cs="Arial"/>
          <w:sz w:val="21"/>
          <w:szCs w:val="21"/>
        </w:rPr>
        <w:t xml:space="preserve">on 16 June from 12:00-14:00 in the TECH TOC Theatre on the </w:t>
      </w:r>
      <w:r w:rsidRPr="00384E8F">
        <w:rPr>
          <w:rFonts w:ascii="Arial" w:hAnsi="Arial" w:cs="Arial"/>
          <w:sz w:val="21"/>
          <w:szCs w:val="21"/>
        </w:rPr>
        <w:t xml:space="preserve">TOC exhibition floor and </w:t>
      </w:r>
      <w:r w:rsidR="00464DF0" w:rsidRPr="00384E8F">
        <w:rPr>
          <w:rFonts w:ascii="Arial" w:hAnsi="Arial" w:cs="Arial"/>
          <w:sz w:val="21"/>
          <w:szCs w:val="21"/>
        </w:rPr>
        <w:t xml:space="preserve">is </w:t>
      </w:r>
      <w:r w:rsidR="007724AF" w:rsidRPr="00384E8F">
        <w:rPr>
          <w:rFonts w:ascii="Arial" w:hAnsi="Arial" w:cs="Arial"/>
          <w:sz w:val="21"/>
          <w:szCs w:val="21"/>
        </w:rPr>
        <w:t>free to attend for all delegates, speakers</w:t>
      </w:r>
      <w:r w:rsidRPr="00384E8F">
        <w:rPr>
          <w:rFonts w:ascii="Arial" w:hAnsi="Arial" w:cs="Arial"/>
          <w:sz w:val="21"/>
          <w:szCs w:val="21"/>
        </w:rPr>
        <w:t>, visitors and exhibitors</w:t>
      </w:r>
      <w:r w:rsidR="007724AF" w:rsidRPr="00384E8F">
        <w:rPr>
          <w:rFonts w:ascii="Arial" w:hAnsi="Arial" w:cs="Arial"/>
          <w:sz w:val="21"/>
          <w:szCs w:val="21"/>
        </w:rPr>
        <w:t>.</w:t>
      </w:r>
      <w:r w:rsidR="00D30D05" w:rsidRPr="00384E8F">
        <w:rPr>
          <w:rFonts w:ascii="Arial" w:hAnsi="Arial" w:cs="Arial"/>
          <w:sz w:val="21"/>
          <w:szCs w:val="21"/>
        </w:rPr>
        <w:t xml:space="preserve"> In PEMA will </w:t>
      </w:r>
      <w:r w:rsidRPr="00384E8F">
        <w:rPr>
          <w:rFonts w:ascii="Arial" w:hAnsi="Arial" w:cs="Arial"/>
          <w:sz w:val="21"/>
          <w:szCs w:val="21"/>
        </w:rPr>
        <w:t xml:space="preserve">also </w:t>
      </w:r>
      <w:r w:rsidR="00D30D05" w:rsidRPr="00384E8F">
        <w:rPr>
          <w:rFonts w:ascii="Arial" w:hAnsi="Arial" w:cs="Arial"/>
          <w:sz w:val="21"/>
          <w:szCs w:val="21"/>
        </w:rPr>
        <w:t>be exhibiting at Stand D124.</w:t>
      </w:r>
      <w:r w:rsidR="008857E1">
        <w:rPr>
          <w:rFonts w:ascii="Arial" w:hAnsi="Arial" w:cs="Arial"/>
          <w:sz w:val="21"/>
          <w:szCs w:val="21"/>
        </w:rPr>
        <w:t xml:space="preserve"> </w:t>
      </w:r>
    </w:p>
    <w:p w:rsidR="00464DF0" w:rsidRDefault="00464DF0" w:rsidP="005E29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857E1" w:rsidRDefault="008857E1" w:rsidP="005E29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For details o</w:t>
      </w:r>
      <w:r w:rsidR="00C8682C">
        <w:rPr>
          <w:rFonts w:ascii="Arial" w:hAnsi="Arial" w:cs="Arial"/>
          <w:sz w:val="21"/>
          <w:szCs w:val="21"/>
        </w:rPr>
        <w:t>f PEMA events at TOC Europe 2016</w:t>
      </w:r>
      <w:r>
        <w:rPr>
          <w:rFonts w:ascii="Arial" w:hAnsi="Arial" w:cs="Arial"/>
          <w:sz w:val="21"/>
          <w:szCs w:val="21"/>
        </w:rPr>
        <w:t xml:space="preserve">, visit: </w:t>
      </w:r>
      <w:hyperlink r:id="rId11" w:history="1">
        <w:r w:rsidRPr="007B64BC">
          <w:rPr>
            <w:rStyle w:val="Hyperlink"/>
            <w:rFonts w:ascii="Arial" w:hAnsi="Arial" w:cs="Arial"/>
            <w:color w:val="004D7F"/>
            <w:sz w:val="21"/>
            <w:szCs w:val="21"/>
          </w:rPr>
          <w:t>www.pema.org/pema-events</w:t>
        </w:r>
      </w:hyperlink>
      <w:r>
        <w:rPr>
          <w:rFonts w:ascii="Arial" w:hAnsi="Arial" w:cs="Arial"/>
          <w:sz w:val="21"/>
          <w:szCs w:val="21"/>
        </w:rPr>
        <w:t xml:space="preserve">. To register as a TOC attendee, visit </w:t>
      </w:r>
      <w:hyperlink r:id="rId12" w:history="1">
        <w:r w:rsidRPr="007B64BC">
          <w:rPr>
            <w:rStyle w:val="Hyperlink"/>
            <w:rFonts w:ascii="Arial" w:hAnsi="Arial" w:cs="Arial"/>
            <w:color w:val="004D7F"/>
            <w:sz w:val="21"/>
            <w:szCs w:val="21"/>
          </w:rPr>
          <w:t>www.tocevents-europe.com</w:t>
        </w:r>
      </w:hyperlink>
    </w:p>
    <w:p w:rsidR="006F2A41" w:rsidRDefault="006F2A41" w:rsidP="005E29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857E1" w:rsidRDefault="008857E1" w:rsidP="005E29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** Ends **</w:t>
      </w:r>
    </w:p>
    <w:p w:rsidR="00F27DF4" w:rsidRPr="0060311A" w:rsidRDefault="00F27DF4" w:rsidP="005E29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A1A1A"/>
          <w:sz w:val="21"/>
          <w:szCs w:val="21"/>
        </w:rPr>
      </w:pPr>
    </w:p>
    <w:p w:rsidR="00B93932" w:rsidRPr="0060311A" w:rsidRDefault="00B93932" w:rsidP="00B939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1"/>
          <w:szCs w:val="21"/>
        </w:rPr>
      </w:pPr>
    </w:p>
    <w:p w:rsidR="00B93932" w:rsidRPr="003E186B" w:rsidRDefault="00B93932" w:rsidP="00B939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262626"/>
          <w:sz w:val="21"/>
          <w:szCs w:val="21"/>
        </w:rPr>
      </w:pPr>
      <w:r w:rsidRPr="003E186B">
        <w:rPr>
          <w:rFonts w:ascii="Arial" w:hAnsi="Arial" w:cs="Arial"/>
          <w:b/>
          <w:color w:val="262626"/>
          <w:sz w:val="21"/>
          <w:szCs w:val="21"/>
        </w:rPr>
        <w:t>About PEMA</w:t>
      </w:r>
    </w:p>
    <w:p w:rsidR="00B93932" w:rsidRPr="003E186B" w:rsidRDefault="00B93932" w:rsidP="00B939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4D7F"/>
          <w:sz w:val="21"/>
          <w:szCs w:val="21"/>
          <w:u w:val="single" w:color="204BB6"/>
          <w:lang w:val="en-GB"/>
        </w:rPr>
      </w:pPr>
      <w:r w:rsidRPr="003E186B">
        <w:rPr>
          <w:rFonts w:ascii="Arial" w:hAnsi="Arial" w:cs="Arial"/>
          <w:color w:val="262626"/>
          <w:sz w:val="21"/>
          <w:szCs w:val="21"/>
          <w:lang w:val="en-GB"/>
        </w:rPr>
        <w:t xml:space="preserve">Founded in 2004, PEMA provides a forum and public voice for the global port equipment and technology sectors. The Association has seen strong growth in recent years, and now has </w:t>
      </w:r>
      <w:r w:rsidR="00086EB1">
        <w:rPr>
          <w:rFonts w:ascii="Arial" w:hAnsi="Arial" w:cs="Arial"/>
          <w:sz w:val="21"/>
          <w:szCs w:val="21"/>
          <w:lang w:val="en-GB"/>
        </w:rPr>
        <w:t>over</w:t>
      </w:r>
      <w:r w:rsidR="00086EB1" w:rsidRPr="003E186B">
        <w:rPr>
          <w:rFonts w:ascii="Arial" w:hAnsi="Arial" w:cs="Arial"/>
          <w:sz w:val="21"/>
          <w:szCs w:val="21"/>
          <w:lang w:val="en-GB"/>
        </w:rPr>
        <w:t xml:space="preserve"> </w:t>
      </w:r>
      <w:r w:rsidR="00C8682C">
        <w:rPr>
          <w:rFonts w:ascii="Arial" w:hAnsi="Arial" w:cs="Arial"/>
          <w:sz w:val="21"/>
          <w:szCs w:val="21"/>
          <w:lang w:val="en-GB"/>
        </w:rPr>
        <w:t>100</w:t>
      </w:r>
      <w:r w:rsidRPr="003E186B">
        <w:rPr>
          <w:rFonts w:ascii="Arial" w:hAnsi="Arial" w:cs="Arial"/>
          <w:color w:val="262626"/>
          <w:sz w:val="21"/>
          <w:szCs w:val="21"/>
          <w:lang w:val="en-GB"/>
        </w:rPr>
        <w:t xml:space="preserve"> member companies representing all facets of the industry, including crane, equipment and component manufacturers; automation, software and technology providers; consultants and other experts. </w:t>
      </w:r>
      <w:hyperlink r:id="rId13" w:history="1">
        <w:r w:rsidRPr="007B64BC">
          <w:rPr>
            <w:rFonts w:ascii="Arial" w:hAnsi="Arial" w:cs="Arial"/>
            <w:color w:val="004D7F"/>
            <w:sz w:val="21"/>
            <w:szCs w:val="21"/>
            <w:u w:val="single" w:color="204BB6"/>
            <w:lang w:val="en-GB"/>
          </w:rPr>
          <w:t>www.pema.org</w:t>
        </w:r>
      </w:hyperlink>
    </w:p>
    <w:p w:rsidR="00B93932" w:rsidRPr="003E186B" w:rsidRDefault="00B93932" w:rsidP="00B939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62626"/>
          <w:sz w:val="21"/>
          <w:szCs w:val="21"/>
          <w:lang w:val="en-GB"/>
        </w:rPr>
      </w:pPr>
    </w:p>
    <w:p w:rsidR="00B93932" w:rsidRPr="003E186B" w:rsidRDefault="00B93932" w:rsidP="00B93932">
      <w:pPr>
        <w:spacing w:after="0" w:line="360" w:lineRule="auto"/>
        <w:jc w:val="both"/>
        <w:rPr>
          <w:rFonts w:ascii="Arial" w:hAnsi="Arial" w:cs="Arial"/>
          <w:color w:val="004D7F"/>
          <w:sz w:val="21"/>
          <w:szCs w:val="21"/>
          <w:u w:val="single" w:color="162633"/>
          <w:lang w:val="en-GB"/>
        </w:rPr>
      </w:pPr>
      <w:r w:rsidRPr="003E186B">
        <w:rPr>
          <w:rFonts w:ascii="Arial" w:hAnsi="Arial" w:cs="Arial"/>
          <w:sz w:val="21"/>
          <w:szCs w:val="21"/>
          <w:lang w:val="en-GB"/>
        </w:rPr>
        <w:t>For more information on this media release, please contact Rachael Wh</w:t>
      </w:r>
      <w:r w:rsidR="000A5580">
        <w:rPr>
          <w:rFonts w:ascii="Arial" w:hAnsi="Arial" w:cs="Arial"/>
          <w:sz w:val="21"/>
          <w:szCs w:val="21"/>
          <w:lang w:val="en-GB"/>
        </w:rPr>
        <w:t>ite, PEMA Secretary General at</w:t>
      </w:r>
      <w:r w:rsidRPr="003E186B">
        <w:rPr>
          <w:rFonts w:ascii="Arial" w:hAnsi="Arial" w:cs="Arial"/>
          <w:sz w:val="21"/>
          <w:szCs w:val="21"/>
          <w:lang w:val="en-GB"/>
        </w:rPr>
        <w:t xml:space="preserve"> </w:t>
      </w:r>
      <w:hyperlink r:id="rId14" w:history="1">
        <w:r w:rsidRPr="007B64BC">
          <w:rPr>
            <w:rStyle w:val="Hyperlink"/>
            <w:rFonts w:ascii="Arial" w:hAnsi="Arial" w:cs="Arial"/>
            <w:color w:val="004D7F"/>
            <w:sz w:val="21"/>
            <w:szCs w:val="21"/>
            <w:lang w:val="en-GB"/>
          </w:rPr>
          <w:t>rachael.white@pema.org</w:t>
        </w:r>
      </w:hyperlink>
    </w:p>
    <w:p w:rsidR="00DD6882" w:rsidRDefault="001C0F1A"/>
    <w:sectPr w:rsidR="00DD6882" w:rsidSect="006A352C">
      <w:headerReference w:type="default" r:id="rId15"/>
      <w:footerReference w:type="default" r:id="rId16"/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1AB" w:rsidRDefault="003F64AD">
      <w:pPr>
        <w:spacing w:after="0" w:line="240" w:lineRule="auto"/>
      </w:pPr>
      <w:r>
        <w:separator/>
      </w:r>
    </w:p>
  </w:endnote>
  <w:endnote w:type="continuationSeparator" w:id="0">
    <w:p w:rsidR="002461AB" w:rsidRDefault="003F6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053" w:rsidRPr="000656A2" w:rsidRDefault="001C0F1A" w:rsidP="000656A2">
    <w:pPr>
      <w:pStyle w:val="Footer"/>
      <w:jc w:val="center"/>
      <w:rPr>
        <w:rFonts w:ascii="Arial" w:hAnsi="Arial" w:cs="Arial"/>
        <w:b/>
        <w:color w:val="44546A" w:themeColor="text2"/>
        <w:sz w:val="28"/>
        <w:szCs w:val="28"/>
        <w:lang w:val="en-GB"/>
      </w:rPr>
    </w:pPr>
    <w:hyperlink r:id="rId1" w:history="1">
      <w:r w:rsidR="00805231" w:rsidRPr="000656A2">
        <w:rPr>
          <w:rStyle w:val="Hyperlink"/>
          <w:rFonts w:ascii="Arial" w:hAnsi="Arial" w:cs="Arial"/>
          <w:b/>
          <w:color w:val="44546A" w:themeColor="text2"/>
          <w:sz w:val="28"/>
          <w:szCs w:val="28"/>
          <w:lang w:val="en-GB"/>
        </w:rPr>
        <w:t>www.pema.org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1AB" w:rsidRDefault="003F64AD">
      <w:pPr>
        <w:spacing w:after="0" w:line="240" w:lineRule="auto"/>
      </w:pPr>
      <w:r>
        <w:separator/>
      </w:r>
    </w:p>
  </w:footnote>
  <w:footnote w:type="continuationSeparator" w:id="0">
    <w:p w:rsidR="002461AB" w:rsidRDefault="003F6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317" w:rsidRDefault="001C0F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932"/>
    <w:rsid w:val="00043876"/>
    <w:rsid w:val="0004794D"/>
    <w:rsid w:val="00086EB1"/>
    <w:rsid w:val="00087AB8"/>
    <w:rsid w:val="000A5580"/>
    <w:rsid w:val="001A30E0"/>
    <w:rsid w:val="001C0F1A"/>
    <w:rsid w:val="001C100A"/>
    <w:rsid w:val="002060B4"/>
    <w:rsid w:val="002461AB"/>
    <w:rsid w:val="00330710"/>
    <w:rsid w:val="003665D2"/>
    <w:rsid w:val="00384E8F"/>
    <w:rsid w:val="003F64AD"/>
    <w:rsid w:val="00464DF0"/>
    <w:rsid w:val="004F54F5"/>
    <w:rsid w:val="005E292C"/>
    <w:rsid w:val="0060311A"/>
    <w:rsid w:val="00640D6C"/>
    <w:rsid w:val="006F2A41"/>
    <w:rsid w:val="007724AF"/>
    <w:rsid w:val="007B64BC"/>
    <w:rsid w:val="007D2528"/>
    <w:rsid w:val="00805231"/>
    <w:rsid w:val="008857E1"/>
    <w:rsid w:val="0097308D"/>
    <w:rsid w:val="009B0BFB"/>
    <w:rsid w:val="00A437CE"/>
    <w:rsid w:val="00AA7655"/>
    <w:rsid w:val="00B734F1"/>
    <w:rsid w:val="00B93932"/>
    <w:rsid w:val="00BE2E33"/>
    <w:rsid w:val="00C741EA"/>
    <w:rsid w:val="00C8682C"/>
    <w:rsid w:val="00CD5428"/>
    <w:rsid w:val="00CE2586"/>
    <w:rsid w:val="00D30D05"/>
    <w:rsid w:val="00D57F1A"/>
    <w:rsid w:val="00DF0E20"/>
    <w:rsid w:val="00F20DDD"/>
    <w:rsid w:val="00F27DF4"/>
    <w:rsid w:val="00F9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932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3932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939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932"/>
    <w:rPr>
      <w:lang w:val="en-US"/>
    </w:rPr>
  </w:style>
  <w:style w:type="paragraph" w:styleId="NoSpacing">
    <w:name w:val="No Spacing"/>
    <w:uiPriority w:val="1"/>
    <w:qFormat/>
    <w:rsid w:val="00B93932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B939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932"/>
    <w:rPr>
      <w:lang w:val="en-US"/>
    </w:rPr>
  </w:style>
  <w:style w:type="paragraph" w:styleId="Revision">
    <w:name w:val="Revision"/>
    <w:hidden/>
    <w:uiPriority w:val="99"/>
    <w:semiHidden/>
    <w:rsid w:val="004F54F5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4F5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932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3932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939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932"/>
    <w:rPr>
      <w:lang w:val="en-US"/>
    </w:rPr>
  </w:style>
  <w:style w:type="paragraph" w:styleId="NoSpacing">
    <w:name w:val="No Spacing"/>
    <w:uiPriority w:val="1"/>
    <w:qFormat/>
    <w:rsid w:val="00B93932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B939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932"/>
    <w:rPr>
      <w:lang w:val="en-US"/>
    </w:rPr>
  </w:style>
  <w:style w:type="paragraph" w:styleId="Revision">
    <w:name w:val="Revision"/>
    <w:hidden/>
    <w:uiPriority w:val="99"/>
    <w:semiHidden/>
    <w:rsid w:val="004F54F5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4F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ma.org/" TargetMode="External"/><Relationship Id="rId13" Type="http://schemas.openxmlformats.org/officeDocument/2006/relationships/hyperlink" Target="http://www.pema.org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tocevents-europe.com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pema.org/pema-event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tocevents-europ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ma.org/" TargetMode="External"/><Relationship Id="rId14" Type="http://schemas.openxmlformats.org/officeDocument/2006/relationships/hyperlink" Target="mailto:rachael.white@pema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m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Cheetham</dc:creator>
  <cp:lastModifiedBy>Rachael White</cp:lastModifiedBy>
  <cp:revision>3</cp:revision>
  <dcterms:created xsi:type="dcterms:W3CDTF">2016-05-23T09:15:00Z</dcterms:created>
  <dcterms:modified xsi:type="dcterms:W3CDTF">2016-05-23T09:16:00Z</dcterms:modified>
</cp:coreProperties>
</file>