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03800" w14:textId="77777777" w:rsidR="00E846DA" w:rsidRDefault="00E846DA" w:rsidP="00E846DA">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25D20F6A" w14:textId="77777777" w:rsidR="00F14FD4" w:rsidRDefault="00F14FD4" w:rsidP="00F14FD4">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11. April 2019</w:t>
      </w:r>
    </w:p>
    <w:p w14:paraId="06A6137A" w14:textId="77777777" w:rsidR="00F14FD4" w:rsidRDefault="00F14FD4" w:rsidP="00F14FD4">
      <w:pPr>
        <w:pStyle w:val="titel"/>
        <w:rPr>
          <w:sz w:val="28"/>
          <w:szCs w:val="28"/>
        </w:rPr>
      </w:pPr>
    </w:p>
    <w:p w14:paraId="2C45EB1D" w14:textId="77777777" w:rsidR="00F14FD4" w:rsidRDefault="00F14FD4" w:rsidP="00F14FD4">
      <w:pPr>
        <w:pStyle w:val="titel"/>
        <w:spacing w:before="57"/>
        <w:rPr>
          <w:sz w:val="28"/>
          <w:szCs w:val="28"/>
        </w:rPr>
      </w:pPr>
      <w:r>
        <w:rPr>
          <w:sz w:val="28"/>
          <w:szCs w:val="28"/>
        </w:rPr>
        <w:t>Verantwortung für soziale und natürliche Ressourcen</w:t>
      </w:r>
    </w:p>
    <w:p w14:paraId="11598F6E" w14:textId="77777777" w:rsidR="00F14FD4" w:rsidRDefault="00F14FD4" w:rsidP="00F14FD4">
      <w:pPr>
        <w:pStyle w:val="titel"/>
        <w:spacing w:before="57"/>
        <w:rPr>
          <w:sz w:val="24"/>
          <w:szCs w:val="24"/>
        </w:rPr>
      </w:pPr>
      <w:r>
        <w:rPr>
          <w:sz w:val="24"/>
          <w:szCs w:val="24"/>
        </w:rPr>
        <w:t>World Goetheanum Association startet erste Projekte</w:t>
      </w:r>
    </w:p>
    <w:p w14:paraId="33E024E9" w14:textId="77777777" w:rsidR="00F14FD4" w:rsidRDefault="00F14FD4" w:rsidP="00F14FD4">
      <w:pPr>
        <w:pStyle w:val="body"/>
      </w:pPr>
    </w:p>
    <w:p w14:paraId="38F4D018" w14:textId="77777777" w:rsidR="00F14FD4" w:rsidRDefault="00F14FD4" w:rsidP="00F14FD4">
      <w:pPr>
        <w:pStyle w:val="body"/>
        <w:rPr>
          <w:rFonts w:ascii="Titillium-Semibold" w:hAnsi="Titillium-Semibold" w:cs="Titillium-Semibold"/>
        </w:rPr>
      </w:pPr>
      <w:r>
        <w:rPr>
          <w:rFonts w:ascii="Titillium-Semibold" w:hAnsi="Titillium-Semibold" w:cs="Titillium-Semibold"/>
        </w:rPr>
        <w:t>Als erstes Projekt unterstützt die World Goetheanum Association die Goetheanum Leadership School. Aktuell diskutieren die Partner der Association neue Formen der Zusammenarbeit, Kriterien sinnhaften Handelns und verantwortungsvollen Umgang mit sozialen und natürlichen Ressourcen.</w:t>
      </w:r>
    </w:p>
    <w:p w14:paraId="22DFED35" w14:textId="77777777" w:rsidR="00F14FD4" w:rsidRDefault="00F14FD4" w:rsidP="00F14FD4">
      <w:pPr>
        <w:pStyle w:val="body"/>
        <w:rPr>
          <w:rFonts w:ascii="Titillium-Regular" w:hAnsi="Titillium-Regular" w:cs="Titillium-Regular"/>
          <w:spacing w:val="1"/>
        </w:rPr>
      </w:pPr>
    </w:p>
    <w:p w14:paraId="039BBE7C" w14:textId="77777777" w:rsidR="00F14FD4" w:rsidRDefault="00F14FD4" w:rsidP="00F14FD4">
      <w:pPr>
        <w:pStyle w:val="body"/>
        <w:rPr>
          <w:rFonts w:ascii="Titillium-Regular" w:hAnsi="Titillium-Regular" w:cs="Titillium-Regular"/>
          <w:spacing w:val="1"/>
        </w:rPr>
      </w:pPr>
      <w:r>
        <w:rPr>
          <w:rFonts w:ascii="Titillium-Regular" w:hAnsi="Titillium-Regular" w:cs="Titillium-Regular"/>
          <w:spacing w:val="1"/>
        </w:rPr>
        <w:t>Unternehmen sind Gesellschaftsgestalter. Eine gute Unternehmenskultur setzt kreative Kräfte frei und kommt dem Einzelnen, dem Betrieb und – über die Produktivität – der Gesellschaft zugute. Daher sind Formen der Zusammenarbeit in und zwischen Unternehmen für das gesellschaftliche Leben essenziell. Viele Unternehmen haben dies erkannt und entwickeln eigene Ansätze.</w:t>
      </w:r>
    </w:p>
    <w:p w14:paraId="08E73F51" w14:textId="77777777" w:rsidR="00F14FD4" w:rsidRDefault="00F14FD4" w:rsidP="00F14FD4">
      <w:pPr>
        <w:pStyle w:val="body"/>
        <w:rPr>
          <w:rFonts w:ascii="Titillium-Regular" w:hAnsi="Titillium-Regular" w:cs="Titillium-Regular"/>
          <w:spacing w:val="1"/>
        </w:rPr>
      </w:pPr>
    </w:p>
    <w:p w14:paraId="2A74B69B" w14:textId="77777777" w:rsidR="00F14FD4" w:rsidRDefault="00F14FD4" w:rsidP="00F14FD4">
      <w:pPr>
        <w:pStyle w:val="body"/>
        <w:rPr>
          <w:rFonts w:ascii="Titillium-Regular" w:hAnsi="Titillium-Regular" w:cs="Titillium-Regular"/>
          <w:spacing w:val="1"/>
        </w:rPr>
      </w:pPr>
      <w:r>
        <w:rPr>
          <w:rFonts w:ascii="Titillium-Regular" w:hAnsi="Titillium-Regular" w:cs="Titillium-Regular"/>
          <w:spacing w:val="1"/>
        </w:rPr>
        <w:t>In der World Goetheanum Association haben sich Pioniere des gesellschaftlichen Wandels zusammengeschlossen. Für sie ist Zusammenarbeit mit sinnhaftem Handeln und Selbstführung verbunden. «Keine Führung ohne Selbstführung» ist daher Motto der von der Association geförderten neuen Goetheanum Leadership School. Wer Gruppen oder Unternehmen führt, übernimmt Verantwortung auch für das soziale und natürliche Umfeld. Dabei wollen Menschen – auch und gerade im Arbeitsleben – als Individuen wahrgenommen und respektiert werden. Daher arbeiten viele Unternehmen mit kollegialen Führungsformen.</w:t>
      </w:r>
    </w:p>
    <w:p w14:paraId="5A8E2A47" w14:textId="77777777" w:rsidR="00F14FD4" w:rsidRDefault="00F14FD4" w:rsidP="00F14FD4">
      <w:pPr>
        <w:pStyle w:val="body"/>
        <w:rPr>
          <w:rFonts w:ascii="Titillium-Regular" w:hAnsi="Titillium-Regular" w:cs="Titillium-Regular"/>
          <w:spacing w:val="1"/>
        </w:rPr>
      </w:pPr>
      <w:r>
        <w:rPr>
          <w:rFonts w:ascii="Titillium-Regular" w:hAnsi="Titillium-Regular" w:cs="Titillium-Regular"/>
          <w:spacing w:val="1"/>
        </w:rPr>
        <w:t xml:space="preserve"> </w:t>
      </w:r>
    </w:p>
    <w:p w14:paraId="1AF8DB0F" w14:textId="77777777" w:rsidR="00F14FD4" w:rsidRDefault="00F14FD4" w:rsidP="00F14FD4">
      <w:pPr>
        <w:pStyle w:val="body"/>
        <w:rPr>
          <w:rFonts w:ascii="Titillium-Regular" w:hAnsi="Titillium-Regular" w:cs="Titillium-Regular"/>
        </w:rPr>
      </w:pPr>
      <w:r>
        <w:rPr>
          <w:rFonts w:ascii="Titillium-Regular" w:hAnsi="Titillium-Regular" w:cs="Titillium-Regular"/>
          <w:spacing w:val="1"/>
        </w:rPr>
        <w:t>Das World Goetheanum Forum bietet diesen und weiteren Konzepten Raum. Im Gespräch stehen das Kooperationsmodell Assoziation (Demeter Schweiz, Aline Haldemann, Schweiz) sowie Praktiken der Unternehmensentwicklung (Ruskin Mill, Aonghus Gordon, Großbritannien) und horizontaler Organisationen (Buurtzorg, Jos de Blok, Niederlande). Grundlagen bilden Fragen der inneren Entwicklung (Ha Vinh Tho, Schweiz).</w:t>
      </w:r>
    </w:p>
    <w:p w14:paraId="57F88C30" w14:textId="77777777" w:rsidR="00F14FD4" w:rsidRDefault="00F14FD4" w:rsidP="00F14FD4">
      <w:pPr>
        <w:pStyle w:val="body"/>
        <w:rPr>
          <w:rFonts w:ascii="Titillium-Regular" w:hAnsi="Titillium-Regular" w:cs="Titillium-Regular"/>
          <w:spacing w:val="1"/>
        </w:rPr>
      </w:pPr>
    </w:p>
    <w:p w14:paraId="7527010D" w14:textId="77777777" w:rsidR="00F14FD4" w:rsidRDefault="00F14FD4" w:rsidP="00F14FD4">
      <w:pPr>
        <w:pStyle w:val="body"/>
        <w:rPr>
          <w:rFonts w:ascii="Titillium-Regular" w:hAnsi="Titillium-Regular" w:cs="Titillium-Regular"/>
          <w:spacing w:val="1"/>
        </w:rPr>
      </w:pPr>
      <w:r>
        <w:rPr>
          <w:rFonts w:ascii="Titillium-Regular" w:hAnsi="Titillium-Regular" w:cs="Titillium-Regular"/>
          <w:spacing w:val="1"/>
        </w:rPr>
        <w:t>Die World Goetheanum Association ist ein Verbund mit derzeit rund 120 Unternehmen, Institutionen und Initiativen aus Amerika, Europa, Afrika und Asien. Die Association wurde am 18. Mai 2018 gegründet, um Erfahrungen für gesellschaftliche Anforderungen zur Verfügung zu stellen und neue Ansätze zu entwickeln.</w:t>
      </w:r>
    </w:p>
    <w:p w14:paraId="746033F9" w14:textId="77777777" w:rsidR="00F14FD4" w:rsidRDefault="00F14FD4" w:rsidP="00F14FD4">
      <w:pPr>
        <w:pStyle w:val="body"/>
        <w:jc w:val="right"/>
        <w:rPr>
          <w:rFonts w:ascii="Titillium-Regular" w:hAnsi="Titillium-Regular" w:cs="Titillium-Regular"/>
          <w:spacing w:val="1"/>
        </w:rPr>
      </w:pPr>
      <w:r>
        <w:rPr>
          <w:rFonts w:ascii="Titillium-Regular" w:hAnsi="Titillium-Regular" w:cs="Titillium-Regular"/>
          <w:spacing w:val="1"/>
        </w:rPr>
        <w:t>(1944 Zeichen/SJ)</w:t>
      </w:r>
    </w:p>
    <w:p w14:paraId="29B6D929" w14:textId="77777777" w:rsidR="00F14FD4" w:rsidRDefault="00F14FD4" w:rsidP="00F14FD4">
      <w:pPr>
        <w:pStyle w:val="body"/>
        <w:spacing w:before="113"/>
        <w:rPr>
          <w:rFonts w:ascii="Titillium-Regular" w:hAnsi="Titillium-Regular" w:cs="Titillium-Regular"/>
          <w:spacing w:val="1"/>
        </w:rPr>
      </w:pPr>
      <w:r>
        <w:rPr>
          <w:rFonts w:ascii="Titillium-Bold" w:hAnsi="Titillium-Bold" w:cs="Titillium-Bold"/>
          <w:b/>
          <w:bCs/>
          <w:spacing w:val="1"/>
        </w:rPr>
        <w:t xml:space="preserve">World Goetheanum Forum </w:t>
      </w:r>
      <w:r>
        <w:rPr>
          <w:rFonts w:ascii="Titillium-Regular" w:hAnsi="Titillium-Regular" w:cs="Titillium-Regular"/>
          <w:spacing w:val="1"/>
        </w:rPr>
        <w:t xml:space="preserve">27./28. September 2019, www.worldgoetheanum.org </w:t>
      </w:r>
    </w:p>
    <w:p w14:paraId="66B5BD8E" w14:textId="77777777" w:rsidR="00F14FD4" w:rsidRDefault="00F14FD4" w:rsidP="00F14FD4">
      <w:pPr>
        <w:pStyle w:val="body"/>
        <w:spacing w:before="57"/>
        <w:rPr>
          <w:rFonts w:ascii="Titillium-Regular" w:hAnsi="Titillium-Regular" w:cs="Titillium-Regular"/>
          <w:spacing w:val="1"/>
        </w:rPr>
      </w:pPr>
      <w:r>
        <w:rPr>
          <w:rFonts w:ascii="Titillium-Bold" w:hAnsi="Titillium-Bold" w:cs="Titillium-Bold"/>
          <w:b/>
          <w:bCs/>
          <w:spacing w:val="1"/>
        </w:rPr>
        <w:t>Goetheanum Leadership School</w:t>
      </w:r>
      <w:r>
        <w:rPr>
          <w:rFonts w:ascii="Titillium-Regular" w:hAnsi="Titillium-Regular" w:cs="Titillium-Regular"/>
          <w:spacing w:val="1"/>
        </w:rPr>
        <w:t xml:space="preserve"> www.leadership.goetheanum.org </w:t>
      </w:r>
    </w:p>
    <w:p w14:paraId="601C267A" w14:textId="5BC327D8" w:rsidR="00A12C42" w:rsidRPr="00F14FD4" w:rsidRDefault="00F14FD4" w:rsidP="00F14FD4">
      <w:pPr>
        <w:pStyle w:val="body"/>
        <w:spacing w:before="397"/>
        <w:rPr>
          <w:rFonts w:ascii="Titillium-Regular" w:hAnsi="Titillium-Regular" w:cs="Titillium-Regular"/>
        </w:rPr>
      </w:pPr>
      <w:r>
        <w:rPr>
          <w:rFonts w:ascii="Titillium-Bold" w:hAnsi="Titillium-Bold" w:cs="Titillium-Bold"/>
          <w:b/>
          <w:bCs/>
        </w:rPr>
        <w:t>Ihre Ansprechpartnerin</w:t>
      </w:r>
      <w:r>
        <w:rPr>
          <w:rFonts w:ascii="Titillium-Regular" w:hAnsi="Titillium-Regular" w:cs="Titillium-Regular"/>
        </w:rPr>
        <w:t xml:space="preserve"> Katharina Hofmann, association@goetheanum.ch</w:t>
      </w:r>
      <w:bookmarkStart w:id="0" w:name="_GoBack"/>
      <w:bookmarkEnd w:id="0"/>
    </w:p>
    <w:sectPr w:rsidR="00A12C42" w:rsidRPr="00F14FD4" w:rsidSect="00263EAA">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DA"/>
    <w:rsid w:val="00196BC6"/>
    <w:rsid w:val="001F5373"/>
    <w:rsid w:val="002545CB"/>
    <w:rsid w:val="00263EAA"/>
    <w:rsid w:val="00370E33"/>
    <w:rsid w:val="0048742D"/>
    <w:rsid w:val="006B372A"/>
    <w:rsid w:val="00A12C42"/>
    <w:rsid w:val="00BA687D"/>
    <w:rsid w:val="00C730BB"/>
    <w:rsid w:val="00D36E9F"/>
    <w:rsid w:val="00E846DA"/>
    <w:rsid w:val="00EC6BFC"/>
    <w:rsid w:val="00F14FD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D931B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846DA"/>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846DA"/>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styleId="Kommentarzeichen">
    <w:name w:val="annotation reference"/>
    <w:basedOn w:val="Absatzstandardschriftart"/>
    <w:uiPriority w:val="99"/>
    <w:semiHidden/>
    <w:unhideWhenUsed/>
    <w:rsid w:val="00370E33"/>
    <w:rPr>
      <w:sz w:val="18"/>
      <w:szCs w:val="18"/>
    </w:rPr>
  </w:style>
  <w:style w:type="paragraph" w:styleId="Kommentartext">
    <w:name w:val="annotation text"/>
    <w:basedOn w:val="Standard"/>
    <w:link w:val="KommentartextZeichen"/>
    <w:uiPriority w:val="99"/>
    <w:semiHidden/>
    <w:unhideWhenUsed/>
    <w:rsid w:val="00370E33"/>
  </w:style>
  <w:style w:type="character" w:customStyle="1" w:styleId="KommentartextZeichen">
    <w:name w:val="Kommentartext Zeichen"/>
    <w:basedOn w:val="Absatzstandardschriftart"/>
    <w:link w:val="Kommentartext"/>
    <w:uiPriority w:val="99"/>
    <w:semiHidden/>
    <w:rsid w:val="00370E33"/>
    <w:rPr>
      <w:sz w:val="24"/>
      <w:szCs w:val="24"/>
      <w:lang w:eastAsia="de-DE"/>
    </w:rPr>
  </w:style>
  <w:style w:type="paragraph" w:styleId="Kommentarthema">
    <w:name w:val="annotation subject"/>
    <w:basedOn w:val="Kommentartext"/>
    <w:next w:val="Kommentartext"/>
    <w:link w:val="KommentarthemaZeichen"/>
    <w:uiPriority w:val="99"/>
    <w:semiHidden/>
    <w:unhideWhenUsed/>
    <w:rsid w:val="00370E33"/>
    <w:rPr>
      <w:b/>
      <w:bCs/>
      <w:sz w:val="20"/>
      <w:szCs w:val="20"/>
    </w:rPr>
  </w:style>
  <w:style w:type="character" w:customStyle="1" w:styleId="KommentarthemaZeichen">
    <w:name w:val="Kommentarthema Zeichen"/>
    <w:basedOn w:val="KommentartextZeichen"/>
    <w:link w:val="Kommentarthema"/>
    <w:uiPriority w:val="99"/>
    <w:semiHidden/>
    <w:rsid w:val="00370E33"/>
    <w:rPr>
      <w:b/>
      <w:bCs/>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846DA"/>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846DA"/>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styleId="Kommentarzeichen">
    <w:name w:val="annotation reference"/>
    <w:basedOn w:val="Absatzstandardschriftart"/>
    <w:uiPriority w:val="99"/>
    <w:semiHidden/>
    <w:unhideWhenUsed/>
    <w:rsid w:val="00370E33"/>
    <w:rPr>
      <w:sz w:val="18"/>
      <w:szCs w:val="18"/>
    </w:rPr>
  </w:style>
  <w:style w:type="paragraph" w:styleId="Kommentartext">
    <w:name w:val="annotation text"/>
    <w:basedOn w:val="Standard"/>
    <w:link w:val="KommentartextZeichen"/>
    <w:uiPriority w:val="99"/>
    <w:semiHidden/>
    <w:unhideWhenUsed/>
    <w:rsid w:val="00370E33"/>
  </w:style>
  <w:style w:type="character" w:customStyle="1" w:styleId="KommentartextZeichen">
    <w:name w:val="Kommentartext Zeichen"/>
    <w:basedOn w:val="Absatzstandardschriftart"/>
    <w:link w:val="Kommentartext"/>
    <w:uiPriority w:val="99"/>
    <w:semiHidden/>
    <w:rsid w:val="00370E33"/>
    <w:rPr>
      <w:sz w:val="24"/>
      <w:szCs w:val="24"/>
      <w:lang w:eastAsia="de-DE"/>
    </w:rPr>
  </w:style>
  <w:style w:type="paragraph" w:styleId="Kommentarthema">
    <w:name w:val="annotation subject"/>
    <w:basedOn w:val="Kommentartext"/>
    <w:next w:val="Kommentartext"/>
    <w:link w:val="KommentarthemaZeichen"/>
    <w:uiPriority w:val="99"/>
    <w:semiHidden/>
    <w:unhideWhenUsed/>
    <w:rsid w:val="00370E33"/>
    <w:rPr>
      <w:b/>
      <w:bCs/>
      <w:sz w:val="20"/>
      <w:szCs w:val="20"/>
    </w:rPr>
  </w:style>
  <w:style w:type="character" w:customStyle="1" w:styleId="KommentarthemaZeichen">
    <w:name w:val="Kommentarthema Zeichen"/>
    <w:basedOn w:val="KommentartextZeichen"/>
    <w:link w:val="Kommentarthema"/>
    <w:uiPriority w:val="99"/>
    <w:semiHidden/>
    <w:rsid w:val="00370E33"/>
    <w:rPr>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1988</Characters>
  <Application>Microsoft Macintosh Word</Application>
  <DocSecurity>0</DocSecurity>
  <Lines>40</Lines>
  <Paragraphs>8</Paragraphs>
  <ScaleCrop>false</ScaleCrop>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20</cp:revision>
  <dcterms:created xsi:type="dcterms:W3CDTF">2019-03-29T16:39:00Z</dcterms:created>
  <dcterms:modified xsi:type="dcterms:W3CDTF">2019-04-10T17:38:00Z</dcterms:modified>
</cp:coreProperties>
</file>