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82" w:rsidRPr="00184F81" w:rsidRDefault="00924382" w:rsidP="00F13C09">
      <w:pPr>
        <w:rPr>
          <w:sz w:val="48"/>
          <w:szCs w:val="48"/>
        </w:rPr>
      </w:pPr>
      <w:r w:rsidRPr="00184F81">
        <w:rPr>
          <w:sz w:val="48"/>
          <w:szCs w:val="48"/>
        </w:rPr>
        <w:t xml:space="preserve">Ny </w:t>
      </w:r>
      <w:proofErr w:type="spellStart"/>
      <w:r w:rsidR="007C454C" w:rsidRPr="00184F81">
        <w:rPr>
          <w:sz w:val="48"/>
          <w:szCs w:val="48"/>
        </w:rPr>
        <w:t>app</w:t>
      </w:r>
      <w:proofErr w:type="spellEnd"/>
      <w:r w:rsidR="007C454C" w:rsidRPr="00184F81">
        <w:rPr>
          <w:sz w:val="48"/>
          <w:szCs w:val="48"/>
        </w:rPr>
        <w:t xml:space="preserve"> gør det nemt</w:t>
      </w:r>
      <w:r w:rsidR="00AF5165" w:rsidRPr="00184F81">
        <w:rPr>
          <w:sz w:val="48"/>
          <w:szCs w:val="48"/>
        </w:rPr>
        <w:t xml:space="preserve"> at </w:t>
      </w:r>
      <w:r w:rsidR="008C516F" w:rsidRPr="00184F81">
        <w:rPr>
          <w:sz w:val="48"/>
          <w:szCs w:val="48"/>
        </w:rPr>
        <w:t xml:space="preserve">betale for </w:t>
      </w:r>
      <w:r w:rsidR="00730CA0" w:rsidRPr="00184F81">
        <w:rPr>
          <w:sz w:val="48"/>
          <w:szCs w:val="48"/>
        </w:rPr>
        <w:t xml:space="preserve">at </w:t>
      </w:r>
      <w:r w:rsidR="00AF5165" w:rsidRPr="00184F81">
        <w:rPr>
          <w:sz w:val="48"/>
          <w:szCs w:val="48"/>
        </w:rPr>
        <w:t>parkere</w:t>
      </w:r>
      <w:r w:rsidR="007C454C" w:rsidRPr="00184F81">
        <w:rPr>
          <w:sz w:val="48"/>
          <w:szCs w:val="48"/>
        </w:rPr>
        <w:t xml:space="preserve"> </w:t>
      </w:r>
      <w:r w:rsidR="00AF5165" w:rsidRPr="00184F81">
        <w:rPr>
          <w:sz w:val="48"/>
          <w:szCs w:val="48"/>
        </w:rPr>
        <w:t>i København – og resten af landet</w:t>
      </w:r>
    </w:p>
    <w:p w:rsidR="00F13C09" w:rsidRPr="00782BE8" w:rsidRDefault="00444DBD" w:rsidP="00F13C09">
      <w:pPr>
        <w:rPr>
          <w:sz w:val="26"/>
          <w:szCs w:val="26"/>
        </w:rPr>
      </w:pPr>
      <w:r w:rsidRPr="00782BE8">
        <w:rPr>
          <w:sz w:val="26"/>
          <w:szCs w:val="26"/>
        </w:rPr>
        <w:t>Fra</w:t>
      </w:r>
      <w:r w:rsidR="00F13C09" w:rsidRPr="00782BE8">
        <w:rPr>
          <w:sz w:val="26"/>
          <w:szCs w:val="26"/>
        </w:rPr>
        <w:t xml:space="preserve"> 1. april kan københavnere og besøgende i hovedstadskommunen betale for parkering via A</w:t>
      </w:r>
      <w:r w:rsidR="00095F79" w:rsidRPr="00782BE8">
        <w:rPr>
          <w:sz w:val="26"/>
          <w:szCs w:val="26"/>
        </w:rPr>
        <w:t>PCOA FLOW-</w:t>
      </w:r>
      <w:proofErr w:type="spellStart"/>
      <w:r w:rsidR="00382411" w:rsidRPr="00782BE8">
        <w:rPr>
          <w:sz w:val="26"/>
          <w:szCs w:val="26"/>
        </w:rPr>
        <w:t>appen</w:t>
      </w:r>
      <w:proofErr w:type="spellEnd"/>
      <w:r w:rsidR="007C454C" w:rsidRPr="00782BE8">
        <w:rPr>
          <w:sz w:val="26"/>
          <w:szCs w:val="26"/>
        </w:rPr>
        <w:t>. Ud over at være et billig</w:t>
      </w:r>
      <w:r w:rsidR="00617356" w:rsidRPr="00782BE8">
        <w:rPr>
          <w:sz w:val="26"/>
          <w:szCs w:val="26"/>
        </w:rPr>
        <w:t>ere</w:t>
      </w:r>
      <w:r w:rsidR="007C454C" w:rsidRPr="00782BE8">
        <w:rPr>
          <w:sz w:val="26"/>
          <w:szCs w:val="26"/>
        </w:rPr>
        <w:t xml:space="preserve"> alternativ til flere af konkurrenterne giver A</w:t>
      </w:r>
      <w:r w:rsidR="00095F79" w:rsidRPr="00782BE8">
        <w:rPr>
          <w:sz w:val="26"/>
          <w:szCs w:val="26"/>
        </w:rPr>
        <w:t>PCOA FLOW</w:t>
      </w:r>
      <w:r w:rsidR="007C454C" w:rsidRPr="00782BE8">
        <w:rPr>
          <w:sz w:val="26"/>
          <w:szCs w:val="26"/>
        </w:rPr>
        <w:t xml:space="preserve"> mulighed for at samle sine parkeringsbehov på én og samme </w:t>
      </w:r>
      <w:proofErr w:type="spellStart"/>
      <w:r w:rsidR="007C454C" w:rsidRPr="00782BE8">
        <w:rPr>
          <w:sz w:val="26"/>
          <w:szCs w:val="26"/>
        </w:rPr>
        <w:t>app</w:t>
      </w:r>
      <w:proofErr w:type="spellEnd"/>
      <w:r w:rsidR="00F13C09" w:rsidRPr="00782BE8">
        <w:rPr>
          <w:sz w:val="26"/>
          <w:szCs w:val="26"/>
        </w:rPr>
        <w:t xml:space="preserve"> </w:t>
      </w:r>
    </w:p>
    <w:p w:rsidR="008E04A9" w:rsidRPr="008D44AE" w:rsidRDefault="007C454C">
      <w:r w:rsidRPr="008D44AE">
        <w:t>D</w:t>
      </w:r>
      <w:r w:rsidR="00F13C09" w:rsidRPr="008D44AE">
        <w:t xml:space="preserve">et skal være </w:t>
      </w:r>
      <w:r w:rsidRPr="008D44AE">
        <w:t xml:space="preserve">billigt. </w:t>
      </w:r>
      <w:r w:rsidR="00444DBD" w:rsidRPr="008D44AE">
        <w:t>Den pris, man ender med at betale for sin parkering, skal være nem at forstå.</w:t>
      </w:r>
      <w:r w:rsidRPr="008D44AE">
        <w:t xml:space="preserve"> Og hvorfor </w:t>
      </w:r>
      <w:r w:rsidR="002D4FB8" w:rsidRPr="008D44AE">
        <w:t>skulle</w:t>
      </w:r>
      <w:r w:rsidR="00382411" w:rsidRPr="008D44AE">
        <w:t xml:space="preserve"> lede efter</w:t>
      </w:r>
      <w:r w:rsidR="002D4FB8" w:rsidRPr="008D44AE">
        <w:t xml:space="preserve"> mange </w:t>
      </w:r>
      <w:r w:rsidRPr="008D44AE">
        <w:t xml:space="preserve">forskellige </w:t>
      </w:r>
      <w:proofErr w:type="spellStart"/>
      <w:r w:rsidRPr="008D44AE">
        <w:t>apps</w:t>
      </w:r>
      <w:proofErr w:type="spellEnd"/>
      <w:r w:rsidR="001F298B" w:rsidRPr="008D44AE">
        <w:t xml:space="preserve"> og </w:t>
      </w:r>
      <w:r w:rsidR="00AF5165" w:rsidRPr="008D44AE">
        <w:t>betalings</w:t>
      </w:r>
      <w:r w:rsidR="001F298B" w:rsidRPr="008D44AE">
        <w:t xml:space="preserve">kort til sine parkeringer, når man som bilist kan have det hele samlet på én og samme </w:t>
      </w:r>
      <w:proofErr w:type="spellStart"/>
      <w:r w:rsidR="001F298B" w:rsidRPr="008D44AE">
        <w:t>app</w:t>
      </w:r>
      <w:proofErr w:type="spellEnd"/>
      <w:r w:rsidR="001F298B" w:rsidRPr="008D44AE">
        <w:t xml:space="preserve">? Det er </w:t>
      </w:r>
      <w:r w:rsidR="002D4FB8" w:rsidRPr="008D44AE">
        <w:t xml:space="preserve">essensen af </w:t>
      </w:r>
      <w:r w:rsidR="00382411" w:rsidRPr="008D44AE">
        <w:t xml:space="preserve">den gode nyhed til alle, som parkerer i Københavns gader, </w:t>
      </w:r>
      <w:r w:rsidR="00AF5165" w:rsidRPr="008D44AE">
        <w:t>når</w:t>
      </w:r>
      <w:r w:rsidR="001F298B" w:rsidRPr="008D44AE">
        <w:t xml:space="preserve"> </w:t>
      </w:r>
      <w:r w:rsidR="00F13C09" w:rsidRPr="008D44AE">
        <w:t>A</w:t>
      </w:r>
      <w:r w:rsidR="00095F79" w:rsidRPr="008D44AE">
        <w:t xml:space="preserve">PCOA PARKING </w:t>
      </w:r>
      <w:r w:rsidR="00F13C09" w:rsidRPr="008D44AE">
        <w:t xml:space="preserve">fra på mandag den 1. april </w:t>
      </w:r>
      <w:r w:rsidR="001F298B" w:rsidRPr="008D44AE">
        <w:t xml:space="preserve">rykker </w:t>
      </w:r>
      <w:r w:rsidR="00F13C09" w:rsidRPr="008D44AE">
        <w:t xml:space="preserve">ind i </w:t>
      </w:r>
      <w:r w:rsidR="00382411" w:rsidRPr="008D44AE">
        <w:t>hovedstaden</w:t>
      </w:r>
      <w:r w:rsidR="00F13C09" w:rsidRPr="008D44AE">
        <w:t xml:space="preserve"> </w:t>
      </w:r>
      <w:r w:rsidR="001F298B" w:rsidRPr="008D44AE">
        <w:t>med</w:t>
      </w:r>
      <w:r w:rsidR="00F13C09" w:rsidRPr="008D44AE">
        <w:t xml:space="preserve"> e</w:t>
      </w:r>
      <w:r w:rsidR="00FE6FD2" w:rsidRPr="008D44AE">
        <w:t xml:space="preserve">n ny mulighed </w:t>
      </w:r>
      <w:r w:rsidR="00F13C09" w:rsidRPr="008D44AE">
        <w:t xml:space="preserve">til bilisterne. </w:t>
      </w:r>
    </w:p>
    <w:p w:rsidR="007C454C" w:rsidRPr="008D44AE" w:rsidRDefault="00AF75BF">
      <w:r w:rsidRPr="008D44AE">
        <w:rPr>
          <w:noProof/>
          <w:lang w:eastAsia="da-DK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4692650</wp:posOffset>
                </wp:positionH>
                <wp:positionV relativeFrom="margin">
                  <wp:posOffset>3218815</wp:posOffset>
                </wp:positionV>
                <wp:extent cx="2345055" cy="4965700"/>
                <wp:effectExtent l="0" t="0" r="0" b="6350"/>
                <wp:wrapSquare wrapText="bothSides"/>
                <wp:docPr id="216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4965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041FDF" w:rsidRPr="002D4FB8" w:rsidRDefault="00041FDF" w:rsidP="00041FDF">
                            <w:pPr>
                              <w:rPr>
                                <w:b/>
                              </w:rPr>
                            </w:pPr>
                            <w:r w:rsidRPr="002D4FB8">
                              <w:rPr>
                                <w:b/>
                              </w:rPr>
                              <w:t>Fakta om APCOA og</w:t>
                            </w:r>
                            <w:r w:rsidR="00F366E7" w:rsidRPr="002D4FB8">
                              <w:rPr>
                                <w:b/>
                              </w:rPr>
                              <w:t xml:space="preserve"> </w:t>
                            </w:r>
                            <w:r w:rsidRPr="002D4FB8">
                              <w:rPr>
                                <w:b/>
                              </w:rPr>
                              <w:t>APCOA FLOW</w:t>
                            </w:r>
                          </w:p>
                          <w:p w:rsidR="00041FDF" w:rsidRPr="002D4FB8" w:rsidRDefault="00041FDF" w:rsidP="00041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FB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95F79">
                              <w:rPr>
                                <w:sz w:val="20"/>
                                <w:szCs w:val="20"/>
                              </w:rPr>
                              <w:t xml:space="preserve">PCOA 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>blev stiftet i Danmark i 1995</w:t>
                            </w:r>
                            <w:r w:rsidR="00095F79">
                              <w:rPr>
                                <w:sz w:val="20"/>
                                <w:szCs w:val="20"/>
                              </w:rPr>
                              <w:t xml:space="preserve"> og er en del af APCOA PARKING, som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er Europas største parkeringsselskab. </w:t>
                            </w:r>
                          </w:p>
                          <w:p w:rsidR="00041FDF" w:rsidRPr="002D4FB8" w:rsidRDefault="00041FDF" w:rsidP="00041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Repræsenteret i 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95F7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lande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og administrerer </w:t>
                            </w:r>
                            <w:r w:rsidR="00095F79">
                              <w:rPr>
                                <w:b/>
                                <w:sz w:val="20"/>
                                <w:szCs w:val="20"/>
                              </w:rPr>
                              <w:t>9.0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00 parkeringsarealer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i Europa.</w:t>
                            </w:r>
                          </w:p>
                          <w:p w:rsidR="00041FDF" w:rsidRPr="002D4FB8" w:rsidRDefault="00041FDF" w:rsidP="00041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Administrerer i Danmark 1.500 p-anlæg, blandt andet parkeringshuse og -kældre i 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Axel Towers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og 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Carlsberg Byen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i København, 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Lyngby Storcenter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Odense P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og </w:t>
                            </w:r>
                            <w:r w:rsidRPr="002D4FB8">
                              <w:rPr>
                                <w:b/>
                                <w:sz w:val="20"/>
                                <w:szCs w:val="20"/>
                              </w:rPr>
                              <w:t>Salling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 i Aalborg. </w:t>
                            </w:r>
                          </w:p>
                          <w:p w:rsidR="00041FDF" w:rsidRPr="002D4FB8" w:rsidRDefault="004967B7" w:rsidP="00041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FB8">
                              <w:rPr>
                                <w:sz w:val="20"/>
                                <w:szCs w:val="20"/>
                              </w:rPr>
                              <w:t>Har s</w:t>
                            </w:r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amarbejdsaftaler med blandt andre </w:t>
                            </w:r>
                            <w:r w:rsidR="00041FDF" w:rsidRPr="002D4FB8">
                              <w:rPr>
                                <w:b/>
                                <w:sz w:val="20"/>
                                <w:szCs w:val="20"/>
                              </w:rPr>
                              <w:t>Tivoli</w:t>
                            </w:r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 om parkering i p-huse nær Tivoli, når man besøger haven, og </w:t>
                            </w:r>
                            <w:proofErr w:type="spellStart"/>
                            <w:r w:rsidR="00041FDF" w:rsidRPr="002D4FB8">
                              <w:rPr>
                                <w:b/>
                                <w:sz w:val="20"/>
                                <w:szCs w:val="20"/>
                              </w:rPr>
                              <w:t>BroBizz</w:t>
                            </w:r>
                            <w:proofErr w:type="spellEnd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, som giver mulighed for at bruge </w:t>
                            </w:r>
                            <w:proofErr w:type="spellStart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>BroBizz</w:t>
                            </w:r>
                            <w:proofErr w:type="spellEnd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- eller </w:t>
                            </w:r>
                            <w:proofErr w:type="spellStart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>PayByPlate</w:t>
                            </w:r>
                            <w:proofErr w:type="spellEnd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>-aftale som betalingsmiddel og få mindst fem procent i rabat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>, når man</w:t>
                            </w:r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 parkere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 i et af </w:t>
                            </w:r>
                            <w:proofErr w:type="spellStart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95F79">
                              <w:rPr>
                                <w:sz w:val="20"/>
                                <w:szCs w:val="20"/>
                              </w:rPr>
                              <w:t>PCOA</w:t>
                            </w:r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041FDF" w:rsidRPr="002D4FB8">
                              <w:rPr>
                                <w:sz w:val="20"/>
                                <w:szCs w:val="20"/>
                              </w:rPr>
                              <w:t xml:space="preserve"> parkeringsanlæg i Danmark.</w:t>
                            </w:r>
                          </w:p>
                          <w:p w:rsidR="00041FDF" w:rsidRPr="002D4FB8" w:rsidRDefault="00041FDF" w:rsidP="00041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Betaling foregår via </w:t>
                            </w:r>
                            <w:r w:rsidRPr="00C251BF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095F79" w:rsidRPr="00C251BF">
                              <w:rPr>
                                <w:b/>
                                <w:sz w:val="20"/>
                                <w:szCs w:val="20"/>
                              </w:rPr>
                              <w:t>PCOA FLOW</w:t>
                            </w:r>
                            <w:r w:rsidRPr="00C251B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2D4FB8">
                              <w:rPr>
                                <w:sz w:val="20"/>
                                <w:szCs w:val="20"/>
                              </w:rPr>
                              <w:t>appen</w:t>
                            </w:r>
                            <w:proofErr w:type="spellEnd"/>
                            <w:r w:rsidRPr="002D4FB8">
                              <w:rPr>
                                <w:sz w:val="20"/>
                                <w:szCs w:val="20"/>
                              </w:rPr>
                              <w:t>, som hent</w:t>
                            </w:r>
                            <w:r w:rsidR="004967B7" w:rsidRPr="002D4FB8">
                              <w:rPr>
                                <w:sz w:val="20"/>
                                <w:szCs w:val="20"/>
                              </w:rPr>
                              <w:t xml:space="preserve">es fra Google Play eller i </w:t>
                            </w:r>
                            <w:proofErr w:type="spellStart"/>
                            <w:r w:rsidR="004967B7" w:rsidRPr="002D4FB8">
                              <w:rPr>
                                <w:sz w:val="20"/>
                                <w:szCs w:val="20"/>
                              </w:rPr>
                              <w:t>App</w:t>
                            </w:r>
                            <w:proofErr w:type="spellEnd"/>
                            <w:r w:rsidR="004967B7" w:rsidRPr="002D4FB8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tore. </w:t>
                            </w:r>
                          </w:p>
                          <w:p w:rsidR="00041FDF" w:rsidRPr="002D4FB8" w:rsidRDefault="00041FDF" w:rsidP="00041FDF">
                            <w:pPr>
                              <w:rPr>
                                <w:rStyle w:val="Pladsholdertekst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2D4FB8">
                              <w:rPr>
                                <w:sz w:val="20"/>
                                <w:szCs w:val="20"/>
                              </w:rPr>
                              <w:t xml:space="preserve">Læs mere på </w:t>
                            </w:r>
                            <w:hyperlink r:id="rId7" w:history="1">
                              <w:r w:rsidRPr="002D4FB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www.apcoa.dk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figur 14" o:spid="_x0000_s1026" style="position:absolute;margin-left:369.5pt;margin-top:253.45pt;width:184.65pt;height:391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" o:allowincell="f" fillcolor="#d5dce4 [671]" stroked="f">
                <v:fill opacity="22873f"/>
                <v:textbox inset="14.4pt,14.4pt,14.4pt,14.4pt">
                  <w:txbxContent>
                    <w:p w:rsidR="00041FDF" w:rsidRPr="002D4FB8" w:rsidRDefault="00041FDF" w:rsidP="00041FDF">
                      <w:pPr>
                        <w:rPr>
                          <w:b/>
                        </w:rPr>
                      </w:pPr>
                      <w:r w:rsidRPr="002D4FB8">
                        <w:rPr>
                          <w:b/>
                        </w:rPr>
                        <w:t>Fakta om APCOA og</w:t>
                      </w:r>
                      <w:r w:rsidR="00F366E7" w:rsidRPr="002D4FB8">
                        <w:rPr>
                          <w:b/>
                        </w:rPr>
                        <w:t xml:space="preserve"> </w:t>
                      </w:r>
                      <w:r w:rsidRPr="002D4FB8">
                        <w:rPr>
                          <w:b/>
                        </w:rPr>
                        <w:t>APCOA FLOW</w:t>
                      </w:r>
                    </w:p>
                    <w:p w:rsidR="00041FDF" w:rsidRPr="002D4FB8" w:rsidRDefault="00041FDF" w:rsidP="00041FDF">
                      <w:pPr>
                        <w:rPr>
                          <w:sz w:val="20"/>
                          <w:szCs w:val="20"/>
                        </w:rPr>
                      </w:pPr>
                      <w:r w:rsidRPr="002D4FB8">
                        <w:rPr>
                          <w:sz w:val="20"/>
                          <w:szCs w:val="20"/>
                        </w:rPr>
                        <w:t>A</w:t>
                      </w:r>
                      <w:r w:rsidR="00095F79">
                        <w:rPr>
                          <w:sz w:val="20"/>
                          <w:szCs w:val="20"/>
                        </w:rPr>
                        <w:t xml:space="preserve">PCOA </w:t>
                      </w:r>
                      <w:r w:rsidRPr="002D4FB8">
                        <w:rPr>
                          <w:sz w:val="20"/>
                          <w:szCs w:val="20"/>
                        </w:rPr>
                        <w:t>blev stiftet i Danmark i 1995</w:t>
                      </w:r>
                      <w:r w:rsidR="00095F79">
                        <w:rPr>
                          <w:sz w:val="20"/>
                          <w:szCs w:val="20"/>
                        </w:rPr>
                        <w:t xml:space="preserve"> og er en del af APCOA PARKING, som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er Europas største parkeringsselskab. </w:t>
                      </w:r>
                    </w:p>
                    <w:p w:rsidR="00041FDF" w:rsidRPr="002D4FB8" w:rsidRDefault="00041FDF" w:rsidP="00041FDF">
                      <w:pPr>
                        <w:rPr>
                          <w:sz w:val="20"/>
                          <w:szCs w:val="20"/>
                        </w:rPr>
                      </w:pPr>
                      <w:r w:rsidRPr="002D4FB8">
                        <w:rPr>
                          <w:sz w:val="20"/>
                          <w:szCs w:val="20"/>
                        </w:rPr>
                        <w:t xml:space="preserve">Repræsenteret i 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095F7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 xml:space="preserve"> lande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og administrerer </w:t>
                      </w:r>
                      <w:r w:rsidR="00095F79">
                        <w:rPr>
                          <w:b/>
                          <w:sz w:val="20"/>
                          <w:szCs w:val="20"/>
                        </w:rPr>
                        <w:t>9.0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00 parkeringsarealer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i Europa.</w:t>
                      </w:r>
                    </w:p>
                    <w:p w:rsidR="00041FDF" w:rsidRPr="002D4FB8" w:rsidRDefault="00041FDF" w:rsidP="00041FDF">
                      <w:pPr>
                        <w:rPr>
                          <w:sz w:val="20"/>
                          <w:szCs w:val="20"/>
                        </w:rPr>
                      </w:pPr>
                      <w:r w:rsidRPr="002D4FB8">
                        <w:rPr>
                          <w:sz w:val="20"/>
                          <w:szCs w:val="20"/>
                        </w:rPr>
                        <w:t xml:space="preserve">Administrerer i Danmark 1.500 p-anlæg, blandt andet parkeringshuse og -kældre i 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Axel Towers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og 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Carlsberg Byen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i København, 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Lyngby Storcenter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Odense P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og </w:t>
                      </w:r>
                      <w:r w:rsidRPr="002D4FB8">
                        <w:rPr>
                          <w:b/>
                          <w:sz w:val="20"/>
                          <w:szCs w:val="20"/>
                        </w:rPr>
                        <w:t>Salling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 i Aalborg. </w:t>
                      </w:r>
                    </w:p>
                    <w:p w:rsidR="00041FDF" w:rsidRPr="002D4FB8" w:rsidRDefault="004967B7" w:rsidP="00041FDF">
                      <w:pPr>
                        <w:rPr>
                          <w:sz w:val="20"/>
                          <w:szCs w:val="20"/>
                        </w:rPr>
                      </w:pPr>
                      <w:r w:rsidRPr="002D4FB8">
                        <w:rPr>
                          <w:sz w:val="20"/>
                          <w:szCs w:val="20"/>
                        </w:rPr>
                        <w:t>Har s</w:t>
                      </w:r>
                      <w:r w:rsidR="00041FDF" w:rsidRPr="002D4FB8">
                        <w:rPr>
                          <w:sz w:val="20"/>
                          <w:szCs w:val="20"/>
                        </w:rPr>
                        <w:t xml:space="preserve">amarbejdsaftaler med blandt andre </w:t>
                      </w:r>
                      <w:r w:rsidR="00041FDF" w:rsidRPr="002D4FB8">
                        <w:rPr>
                          <w:b/>
                          <w:sz w:val="20"/>
                          <w:szCs w:val="20"/>
                        </w:rPr>
                        <w:t>Tivoli</w:t>
                      </w:r>
                      <w:r w:rsidR="00041FDF" w:rsidRPr="002D4FB8">
                        <w:rPr>
                          <w:sz w:val="20"/>
                          <w:szCs w:val="20"/>
                        </w:rPr>
                        <w:t xml:space="preserve"> om parkering i p-huse nær Tivoli, når man besøger haven, og </w:t>
                      </w:r>
                      <w:proofErr w:type="spellStart"/>
                      <w:r w:rsidR="00041FDF" w:rsidRPr="002D4FB8">
                        <w:rPr>
                          <w:b/>
                          <w:sz w:val="20"/>
                          <w:szCs w:val="20"/>
                        </w:rPr>
                        <w:t>BroBizz</w:t>
                      </w:r>
                      <w:proofErr w:type="spellEnd"/>
                      <w:r w:rsidR="00041FDF" w:rsidRPr="002D4FB8">
                        <w:rPr>
                          <w:sz w:val="20"/>
                          <w:szCs w:val="20"/>
                        </w:rPr>
                        <w:t xml:space="preserve">, som giver mulighed for at bruge </w:t>
                      </w:r>
                      <w:proofErr w:type="spellStart"/>
                      <w:r w:rsidR="00041FDF" w:rsidRPr="002D4FB8">
                        <w:rPr>
                          <w:sz w:val="20"/>
                          <w:szCs w:val="20"/>
                        </w:rPr>
                        <w:t>BroBizz</w:t>
                      </w:r>
                      <w:proofErr w:type="spellEnd"/>
                      <w:r w:rsidR="00041FDF" w:rsidRPr="002D4FB8">
                        <w:rPr>
                          <w:sz w:val="20"/>
                          <w:szCs w:val="20"/>
                        </w:rPr>
                        <w:t xml:space="preserve">- eller </w:t>
                      </w:r>
                      <w:proofErr w:type="spellStart"/>
                      <w:r w:rsidR="00041FDF" w:rsidRPr="002D4FB8">
                        <w:rPr>
                          <w:sz w:val="20"/>
                          <w:szCs w:val="20"/>
                        </w:rPr>
                        <w:t>PayByPlate</w:t>
                      </w:r>
                      <w:proofErr w:type="spellEnd"/>
                      <w:r w:rsidR="00041FDF" w:rsidRPr="002D4FB8">
                        <w:rPr>
                          <w:sz w:val="20"/>
                          <w:szCs w:val="20"/>
                        </w:rPr>
                        <w:t>-aftale som betalingsmiddel og få mindst fem procent i rabat</w:t>
                      </w:r>
                      <w:r w:rsidRPr="002D4FB8">
                        <w:rPr>
                          <w:sz w:val="20"/>
                          <w:szCs w:val="20"/>
                        </w:rPr>
                        <w:t>, når man</w:t>
                      </w:r>
                      <w:r w:rsidR="00041FDF" w:rsidRPr="002D4FB8">
                        <w:rPr>
                          <w:sz w:val="20"/>
                          <w:szCs w:val="20"/>
                        </w:rPr>
                        <w:t xml:space="preserve"> parkere</w:t>
                      </w:r>
                      <w:r w:rsidRPr="002D4FB8">
                        <w:rPr>
                          <w:sz w:val="20"/>
                          <w:szCs w:val="20"/>
                        </w:rPr>
                        <w:t>r</w:t>
                      </w:r>
                      <w:r w:rsidR="00041FDF" w:rsidRPr="002D4FB8">
                        <w:rPr>
                          <w:sz w:val="20"/>
                          <w:szCs w:val="20"/>
                        </w:rPr>
                        <w:t xml:space="preserve"> i et af </w:t>
                      </w:r>
                      <w:proofErr w:type="spellStart"/>
                      <w:r w:rsidR="00041FDF" w:rsidRPr="002D4FB8">
                        <w:rPr>
                          <w:sz w:val="20"/>
                          <w:szCs w:val="20"/>
                        </w:rPr>
                        <w:t>A</w:t>
                      </w:r>
                      <w:r w:rsidR="00095F79">
                        <w:rPr>
                          <w:sz w:val="20"/>
                          <w:szCs w:val="20"/>
                        </w:rPr>
                        <w:t>PCOA</w:t>
                      </w:r>
                      <w:r w:rsidR="00041FDF" w:rsidRPr="002D4FB8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041FDF" w:rsidRPr="002D4FB8">
                        <w:rPr>
                          <w:sz w:val="20"/>
                          <w:szCs w:val="20"/>
                        </w:rPr>
                        <w:t xml:space="preserve"> parkeringsanlæg i Danmark.</w:t>
                      </w:r>
                    </w:p>
                    <w:p w:rsidR="00041FDF" w:rsidRPr="002D4FB8" w:rsidRDefault="00041FDF" w:rsidP="00041FDF">
                      <w:pPr>
                        <w:rPr>
                          <w:sz w:val="20"/>
                          <w:szCs w:val="20"/>
                        </w:rPr>
                      </w:pPr>
                      <w:r w:rsidRPr="002D4FB8">
                        <w:rPr>
                          <w:sz w:val="20"/>
                          <w:szCs w:val="20"/>
                        </w:rPr>
                        <w:t xml:space="preserve">Betaling foregår via </w:t>
                      </w:r>
                      <w:r w:rsidRPr="00C251BF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095F79" w:rsidRPr="00C251BF">
                        <w:rPr>
                          <w:b/>
                          <w:sz w:val="20"/>
                          <w:szCs w:val="20"/>
                        </w:rPr>
                        <w:t>PCOA FLOW</w:t>
                      </w:r>
                      <w:r w:rsidRPr="00C251BF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2D4FB8">
                        <w:rPr>
                          <w:sz w:val="20"/>
                          <w:szCs w:val="20"/>
                        </w:rPr>
                        <w:t>appen</w:t>
                      </w:r>
                      <w:proofErr w:type="spellEnd"/>
                      <w:r w:rsidRPr="002D4FB8">
                        <w:rPr>
                          <w:sz w:val="20"/>
                          <w:szCs w:val="20"/>
                        </w:rPr>
                        <w:t>, som hent</w:t>
                      </w:r>
                      <w:r w:rsidR="004967B7" w:rsidRPr="002D4FB8">
                        <w:rPr>
                          <w:sz w:val="20"/>
                          <w:szCs w:val="20"/>
                        </w:rPr>
                        <w:t xml:space="preserve">es fra Google Play eller i </w:t>
                      </w:r>
                      <w:proofErr w:type="spellStart"/>
                      <w:r w:rsidR="004967B7" w:rsidRPr="002D4FB8">
                        <w:rPr>
                          <w:sz w:val="20"/>
                          <w:szCs w:val="20"/>
                        </w:rPr>
                        <w:t>App</w:t>
                      </w:r>
                      <w:proofErr w:type="spellEnd"/>
                      <w:r w:rsidR="004967B7" w:rsidRPr="002D4FB8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2D4FB8">
                        <w:rPr>
                          <w:sz w:val="20"/>
                          <w:szCs w:val="20"/>
                        </w:rPr>
                        <w:t xml:space="preserve">tore. </w:t>
                      </w:r>
                    </w:p>
                    <w:p w:rsidR="00041FDF" w:rsidRPr="002D4FB8" w:rsidRDefault="00041FDF" w:rsidP="00041FDF">
                      <w:pPr>
                        <w:rPr>
                          <w:rStyle w:val="Pladsholdertekst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2D4FB8">
                        <w:rPr>
                          <w:sz w:val="20"/>
                          <w:szCs w:val="20"/>
                        </w:rPr>
                        <w:t xml:space="preserve">Læs mere på </w:t>
                      </w:r>
                      <w:hyperlink r:id="rId8" w:history="1">
                        <w:r w:rsidRPr="002D4FB8">
                          <w:rPr>
                            <w:rStyle w:val="Hyperlink"/>
                            <w:sz w:val="20"/>
                            <w:szCs w:val="20"/>
                          </w:rPr>
                          <w:t>www.apcoa.dk</w:t>
                        </w:r>
                      </w:hyperlink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E6FD2" w:rsidRPr="008D44AE">
        <w:t>Via en</w:t>
      </w:r>
      <w:r w:rsidR="008E04A9" w:rsidRPr="008D44AE">
        <w:t xml:space="preserve"> aftale mellem A</w:t>
      </w:r>
      <w:r w:rsidR="00095F79" w:rsidRPr="008D44AE">
        <w:t>PCOA PARKING</w:t>
      </w:r>
      <w:r w:rsidR="00AF5165" w:rsidRPr="008D44AE">
        <w:t xml:space="preserve"> </w:t>
      </w:r>
      <w:r w:rsidR="008E04A9" w:rsidRPr="008D44AE">
        <w:t xml:space="preserve">og Københavns Kommune kan </w:t>
      </w:r>
      <w:r w:rsidR="001F298B" w:rsidRPr="008D44AE">
        <w:t>københavnere</w:t>
      </w:r>
      <w:r w:rsidR="00AF5165" w:rsidRPr="008D44AE">
        <w:t xml:space="preserve">, som har en p-licens, men ind imellem </w:t>
      </w:r>
      <w:r w:rsidR="002D4FB8" w:rsidRPr="008D44AE">
        <w:t xml:space="preserve">har </w:t>
      </w:r>
      <w:r w:rsidR="00AF5165" w:rsidRPr="008D44AE">
        <w:t>brug for at parkere andre steder i byen,</w:t>
      </w:r>
      <w:r w:rsidR="001F298B" w:rsidRPr="008D44AE">
        <w:t xml:space="preserve"> og besøgende i hovedstadskommunen s</w:t>
      </w:r>
      <w:r w:rsidR="008E04A9" w:rsidRPr="008D44AE">
        <w:t xml:space="preserve">åledes </w:t>
      </w:r>
      <w:r w:rsidR="001F298B" w:rsidRPr="008D44AE">
        <w:t xml:space="preserve">fra </w:t>
      </w:r>
      <w:r w:rsidR="00FE6FD2" w:rsidRPr="008D44AE">
        <w:t xml:space="preserve">den </w:t>
      </w:r>
      <w:r w:rsidR="001F298B" w:rsidRPr="008D44AE">
        <w:t xml:space="preserve">1. april </w:t>
      </w:r>
      <w:r w:rsidR="008E04A9" w:rsidRPr="008D44AE">
        <w:t>betale for parkering</w:t>
      </w:r>
      <w:r w:rsidR="00AF5165" w:rsidRPr="008D44AE">
        <w:t>er</w:t>
      </w:r>
      <w:r w:rsidR="008E04A9" w:rsidRPr="008D44AE">
        <w:t xml:space="preserve"> </w:t>
      </w:r>
      <w:r w:rsidR="007C454C" w:rsidRPr="008D44AE">
        <w:t>på alle offentlige veje i København med A</w:t>
      </w:r>
      <w:r w:rsidR="00095F79" w:rsidRPr="008D44AE">
        <w:t>PCOA FLOW</w:t>
      </w:r>
      <w:r w:rsidR="007C454C" w:rsidRPr="008D44AE">
        <w:t>-</w:t>
      </w:r>
      <w:proofErr w:type="spellStart"/>
      <w:r w:rsidR="007C454C" w:rsidRPr="008D44AE">
        <w:t>appen</w:t>
      </w:r>
      <w:proofErr w:type="spellEnd"/>
      <w:r w:rsidR="007C454C" w:rsidRPr="008D44AE">
        <w:t xml:space="preserve">. Oprettelsen af </w:t>
      </w:r>
      <w:r w:rsidR="00095F79" w:rsidRPr="008D44AE">
        <w:t xml:space="preserve">APCOA FLOW </w:t>
      </w:r>
      <w:r w:rsidR="007C454C" w:rsidRPr="008D44AE">
        <w:t>-</w:t>
      </w:r>
      <w:proofErr w:type="spellStart"/>
      <w:r w:rsidR="007C454C" w:rsidRPr="008D44AE">
        <w:t>appen</w:t>
      </w:r>
      <w:proofErr w:type="spellEnd"/>
      <w:r w:rsidR="007C454C" w:rsidRPr="008D44AE">
        <w:t xml:space="preserve"> er gratis, man kan gratis få </w:t>
      </w:r>
      <w:r w:rsidR="00AF5165" w:rsidRPr="008D44AE">
        <w:t xml:space="preserve">en </w:t>
      </w:r>
      <w:r w:rsidR="007C454C" w:rsidRPr="008D44AE">
        <w:t>faktura (pdf)</w:t>
      </w:r>
      <w:r w:rsidR="00AF5165" w:rsidRPr="008D44AE">
        <w:t>,</w:t>
      </w:r>
      <w:r w:rsidR="007C454C" w:rsidRPr="008D44AE">
        <w:t xml:space="preserve"> og gebyret pr. parkering er </w:t>
      </w:r>
      <w:r w:rsidR="002D4FB8" w:rsidRPr="008D44AE">
        <w:t xml:space="preserve">kun </w:t>
      </w:r>
      <w:r w:rsidR="007C454C" w:rsidRPr="008D44AE">
        <w:t>på</w:t>
      </w:r>
      <w:r w:rsidR="002D4FB8" w:rsidRPr="008D44AE">
        <w:t xml:space="preserve"> </w:t>
      </w:r>
      <w:r w:rsidR="007C454C" w:rsidRPr="008D44AE">
        <w:t>2,50 kroner.</w:t>
      </w:r>
    </w:p>
    <w:p w:rsidR="001F298B" w:rsidRPr="008D44AE" w:rsidRDefault="001F298B" w:rsidP="001F298B">
      <w:r w:rsidRPr="008D44AE">
        <w:t>Ud over at benytte A</w:t>
      </w:r>
      <w:r w:rsidR="00095F79" w:rsidRPr="008D44AE">
        <w:t>PCOA FLOW</w:t>
      </w:r>
      <w:r w:rsidR="007C454C" w:rsidRPr="008D44AE">
        <w:t>-</w:t>
      </w:r>
      <w:proofErr w:type="spellStart"/>
      <w:r w:rsidR="007C454C" w:rsidRPr="008D44AE">
        <w:t>appen</w:t>
      </w:r>
      <w:proofErr w:type="spellEnd"/>
      <w:r w:rsidR="007C454C" w:rsidRPr="008D44AE">
        <w:t xml:space="preserve"> til parkeringer i hovedstadskommunen,</w:t>
      </w:r>
      <w:r w:rsidRPr="008D44AE">
        <w:t xml:space="preserve"> har man som bilist også den nødvendige </w:t>
      </w:r>
      <w:proofErr w:type="spellStart"/>
      <w:r w:rsidRPr="008D44AE">
        <w:t>app</w:t>
      </w:r>
      <w:proofErr w:type="spellEnd"/>
      <w:r w:rsidRPr="008D44AE">
        <w:t xml:space="preserve"> klar på sin telefon, når man næste gang skal parkere i</w:t>
      </w:r>
      <w:r w:rsidR="00382411" w:rsidRPr="008D44AE">
        <w:t xml:space="preserve"> hundredvis af p</w:t>
      </w:r>
      <w:r w:rsidRPr="008D44AE">
        <w:t xml:space="preserve">arkeringsanlæg rundt om i hele Danmark, og man kan tilmed knytte sin </w:t>
      </w:r>
      <w:proofErr w:type="spellStart"/>
      <w:r w:rsidRPr="008D44AE">
        <w:t>BroBizz</w:t>
      </w:r>
      <w:proofErr w:type="spellEnd"/>
      <w:r w:rsidRPr="008D44AE">
        <w:t xml:space="preserve">-aftale til </w:t>
      </w:r>
      <w:proofErr w:type="spellStart"/>
      <w:r w:rsidRPr="008D44AE">
        <w:t>appen</w:t>
      </w:r>
      <w:proofErr w:type="spellEnd"/>
      <w:r w:rsidRPr="008D44AE">
        <w:t>.</w:t>
      </w:r>
    </w:p>
    <w:p w:rsidR="001F298B" w:rsidRPr="008D44AE" w:rsidRDefault="001F298B" w:rsidP="001F298B">
      <w:r w:rsidRPr="008D44AE">
        <w:t>- Vores strategi er</w:t>
      </w:r>
      <w:r w:rsidR="00382411" w:rsidRPr="008D44AE">
        <w:t>, at prisen for parkering skal v</w:t>
      </w:r>
      <w:r w:rsidR="00FE6FD2" w:rsidRPr="008D44AE">
        <w:t xml:space="preserve">ære så </w:t>
      </w:r>
      <w:r w:rsidR="00852AFA" w:rsidRPr="008D44AE">
        <w:t>lav</w:t>
      </w:r>
      <w:r w:rsidR="00FE6FD2" w:rsidRPr="008D44AE">
        <w:t xml:space="preserve"> som mulig og nem at forstå</w:t>
      </w:r>
      <w:r w:rsidR="006A3562" w:rsidRPr="008D44AE">
        <w:t>, og på grund af vores faste, lave gebyr pr. parkering på 2,50 kroner er vi et billigere alternativ til flere af konkurrenterne. Derudover</w:t>
      </w:r>
      <w:r w:rsidR="00D9614C" w:rsidRPr="008D44AE">
        <w:t xml:space="preserve"> arbejder vi frem imod, at man</w:t>
      </w:r>
      <w:r w:rsidRPr="008D44AE">
        <w:t xml:space="preserve"> </w:t>
      </w:r>
      <w:r w:rsidR="00FE6FD2" w:rsidRPr="008D44AE">
        <w:t xml:space="preserve">kun </w:t>
      </w:r>
      <w:r w:rsidRPr="008D44AE">
        <w:t xml:space="preserve">behøver </w:t>
      </w:r>
      <w:r w:rsidR="00617356" w:rsidRPr="008D44AE">
        <w:t>A</w:t>
      </w:r>
      <w:r w:rsidR="00095F79" w:rsidRPr="008D44AE">
        <w:t>PCOA FLOW</w:t>
      </w:r>
      <w:r w:rsidR="00617356" w:rsidRPr="008D44AE">
        <w:t>-</w:t>
      </w:r>
      <w:proofErr w:type="spellStart"/>
      <w:r w:rsidR="00617356" w:rsidRPr="008D44AE">
        <w:t>appen</w:t>
      </w:r>
      <w:proofErr w:type="spellEnd"/>
      <w:r w:rsidR="00617356" w:rsidRPr="008D44AE">
        <w:t xml:space="preserve"> </w:t>
      </w:r>
      <w:r w:rsidRPr="008D44AE">
        <w:t xml:space="preserve">til </w:t>
      </w:r>
      <w:r w:rsidR="00617356" w:rsidRPr="008D44AE">
        <w:t xml:space="preserve">alle </w:t>
      </w:r>
      <w:r w:rsidRPr="008D44AE">
        <w:t>sine parkeringsbehov</w:t>
      </w:r>
      <w:r w:rsidR="00D9614C" w:rsidRPr="008D44AE">
        <w:t xml:space="preserve">. </w:t>
      </w:r>
      <w:r w:rsidR="00617356" w:rsidRPr="008D44AE">
        <w:t>Den nye aftale om parkering i København handler derfor om meget andet og mere end blot endnu en parkerings-</w:t>
      </w:r>
      <w:proofErr w:type="spellStart"/>
      <w:r w:rsidR="00617356" w:rsidRPr="008D44AE">
        <w:t>app</w:t>
      </w:r>
      <w:proofErr w:type="spellEnd"/>
      <w:r w:rsidR="00617356" w:rsidRPr="008D44AE">
        <w:t xml:space="preserve"> og endnu et klistermærke på infostanderne rundt om i kommunen</w:t>
      </w:r>
      <w:bookmarkStart w:id="0" w:name="_GoBack"/>
      <w:bookmarkEnd w:id="0"/>
      <w:r w:rsidR="00617356" w:rsidRPr="008D44AE">
        <w:t>. Den</w:t>
      </w:r>
      <w:r w:rsidRPr="008D44AE">
        <w:t xml:space="preserve"> ligger i</w:t>
      </w:r>
      <w:r w:rsidR="00FE6FD2" w:rsidRPr="008D44AE">
        <w:t xml:space="preserve"> naturlig</w:t>
      </w:r>
      <w:r w:rsidRPr="008D44AE">
        <w:t xml:space="preserve"> forlængelse af de aftaler, vi for nylig har indgået med </w:t>
      </w:r>
      <w:proofErr w:type="spellStart"/>
      <w:r w:rsidRPr="008D44AE">
        <w:t>BroBizz</w:t>
      </w:r>
      <w:proofErr w:type="spellEnd"/>
      <w:r w:rsidRPr="008D44AE">
        <w:t xml:space="preserve"> og Tivoli</w:t>
      </w:r>
      <w:r w:rsidR="00382411" w:rsidRPr="008D44AE">
        <w:t>, og med de parkeringshuse og p-kældre, vi administrerer rundt omkring i Danmark</w:t>
      </w:r>
      <w:r w:rsidR="00D9614C" w:rsidRPr="008D44AE">
        <w:t>,</w:t>
      </w:r>
      <w:r w:rsidRPr="008D44AE">
        <w:t xml:space="preserve"> siger Michael Christensen, der er administrerende direktør i A</w:t>
      </w:r>
      <w:r w:rsidR="00095F79" w:rsidRPr="008D44AE">
        <w:t>PCOA PARKING</w:t>
      </w:r>
      <w:r w:rsidRPr="008D44AE">
        <w:t xml:space="preserve"> i Danmark.</w:t>
      </w:r>
    </w:p>
    <w:p w:rsidR="00924382" w:rsidRPr="008D44AE" w:rsidRDefault="00D9614C" w:rsidP="00717C0D">
      <w:r w:rsidRPr="008D44AE">
        <w:t>Ifølge Michael Christensen vil aftalen med Københavns Kommune senere få følgeskab af aftaler med flere andre danske kommuner.</w:t>
      </w:r>
      <w:r w:rsidR="00695D4F" w:rsidRPr="008D44AE">
        <w:t xml:space="preserve"> </w:t>
      </w:r>
    </w:p>
    <w:sectPr w:rsidR="00924382" w:rsidRPr="008D44A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4F" w:rsidRDefault="0047474F" w:rsidP="00AF75BF">
      <w:pPr>
        <w:spacing w:after="0" w:line="240" w:lineRule="auto"/>
      </w:pPr>
      <w:r>
        <w:separator/>
      </w:r>
    </w:p>
  </w:endnote>
  <w:endnote w:type="continuationSeparator" w:id="0">
    <w:p w:rsidR="0047474F" w:rsidRDefault="0047474F" w:rsidP="00A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BF" w:rsidRPr="00AF75BF" w:rsidRDefault="00AF75BF" w:rsidP="00AF75BF">
    <w:pPr>
      <w:pStyle w:val="Sidefod"/>
      <w:jc w:val="center"/>
      <w:rPr>
        <w:b/>
        <w:sz w:val="20"/>
        <w:szCs w:val="20"/>
      </w:rPr>
    </w:pPr>
    <w:r w:rsidRPr="00AF75BF">
      <w:rPr>
        <w:b/>
        <w:sz w:val="20"/>
        <w:szCs w:val="20"/>
      </w:rPr>
      <w:t>Yderligere oplysninger:</w:t>
    </w:r>
  </w:p>
  <w:p w:rsidR="00AF75BF" w:rsidRPr="00AF75BF" w:rsidRDefault="00AF75BF" w:rsidP="00AF75BF">
    <w:pPr>
      <w:pStyle w:val="Sidefod"/>
      <w:jc w:val="center"/>
      <w:rPr>
        <w:sz w:val="20"/>
        <w:szCs w:val="20"/>
      </w:rPr>
    </w:pPr>
    <w:r w:rsidRPr="00AF75BF">
      <w:rPr>
        <w:sz w:val="20"/>
        <w:szCs w:val="20"/>
      </w:rPr>
      <w:t>Administrerende direktør i A</w:t>
    </w:r>
    <w:r w:rsidR="00095F79">
      <w:rPr>
        <w:sz w:val="20"/>
        <w:szCs w:val="20"/>
      </w:rPr>
      <w:t>PCOA PARKING</w:t>
    </w:r>
    <w:r w:rsidRPr="00AF75BF">
      <w:rPr>
        <w:sz w:val="20"/>
        <w:szCs w:val="20"/>
      </w:rPr>
      <w:t xml:space="preserve">:  Michael Christensen </w:t>
    </w:r>
    <w:hyperlink r:id="rId1" w:history="1">
      <w:r w:rsidRPr="00AF75BF">
        <w:rPr>
          <w:rStyle w:val="Hyperlink"/>
          <w:sz w:val="20"/>
          <w:szCs w:val="20"/>
        </w:rPr>
        <w:t>mch@apcoa.dk</w:t>
      </w:r>
    </w:hyperlink>
  </w:p>
  <w:p w:rsidR="00AF75BF" w:rsidRDefault="00AF75BF" w:rsidP="00AF75BF">
    <w:pPr>
      <w:pStyle w:val="Sidefod"/>
      <w:jc w:val="center"/>
    </w:pPr>
    <w:r w:rsidRPr="00AF75BF">
      <w:rPr>
        <w:sz w:val="20"/>
        <w:szCs w:val="20"/>
      </w:rPr>
      <w:t>Chef for marketing og forretningsudvikling i A</w:t>
    </w:r>
    <w:r w:rsidR="00095F79">
      <w:rPr>
        <w:sz w:val="20"/>
        <w:szCs w:val="20"/>
      </w:rPr>
      <w:t>PCOA PARKING</w:t>
    </w:r>
    <w:r w:rsidRPr="00AF75BF">
      <w:rPr>
        <w:sz w:val="20"/>
        <w:szCs w:val="20"/>
      </w:rPr>
      <w:t xml:space="preserve">: Dan Kirk </w:t>
    </w:r>
    <w:hyperlink r:id="rId2" w:history="1">
      <w:r w:rsidRPr="00AF75BF">
        <w:rPr>
          <w:rStyle w:val="Hyperlink"/>
          <w:sz w:val="20"/>
          <w:szCs w:val="20"/>
        </w:rPr>
        <w:t>dak@apcoa.dk</w:t>
      </w:r>
    </w:hyperlink>
    <w:r>
      <w:rPr>
        <w:sz w:val="20"/>
        <w:szCs w:val="20"/>
      </w:rPr>
      <w:t xml:space="preserve"> / tlf. 5125 8971</w:t>
    </w:r>
  </w:p>
  <w:p w:rsidR="00AF75BF" w:rsidRDefault="00AF75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4F" w:rsidRDefault="0047474F" w:rsidP="00AF75BF">
      <w:pPr>
        <w:spacing w:after="0" w:line="240" w:lineRule="auto"/>
      </w:pPr>
      <w:r>
        <w:separator/>
      </w:r>
    </w:p>
  </w:footnote>
  <w:footnote w:type="continuationSeparator" w:id="0">
    <w:p w:rsidR="0047474F" w:rsidRDefault="0047474F" w:rsidP="00AF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BF" w:rsidRDefault="00AF75BF" w:rsidP="00AF75BF">
    <w:pPr>
      <w:spacing w:after="0"/>
    </w:pPr>
  </w:p>
  <w:p w:rsidR="00AF75BF" w:rsidRPr="00AF75BF" w:rsidRDefault="00AF75BF" w:rsidP="00AF75BF">
    <w:pPr>
      <w:spacing w:after="0"/>
    </w:pPr>
    <w:r w:rsidRPr="00AF75BF">
      <w:t>PRESSEMEDDELELSE FRA APCOA PARKING TIRSDAG 26. MARTS 2019</w:t>
    </w:r>
  </w:p>
  <w:p w:rsidR="00AF75BF" w:rsidRPr="00AF75BF" w:rsidRDefault="00AF75BF">
    <w:pPr>
      <w:pStyle w:val="Sidehoved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C22"/>
    <w:multiLevelType w:val="hybridMultilevel"/>
    <w:tmpl w:val="0E10CF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81F"/>
    <w:multiLevelType w:val="hybridMultilevel"/>
    <w:tmpl w:val="D75EDD1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630"/>
    <w:multiLevelType w:val="multilevel"/>
    <w:tmpl w:val="CED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2"/>
    <w:rsid w:val="00041FDF"/>
    <w:rsid w:val="000648A0"/>
    <w:rsid w:val="00095F79"/>
    <w:rsid w:val="00184F81"/>
    <w:rsid w:val="001F298B"/>
    <w:rsid w:val="002C1D49"/>
    <w:rsid w:val="002D4FB8"/>
    <w:rsid w:val="00382411"/>
    <w:rsid w:val="00444DBD"/>
    <w:rsid w:val="0047474F"/>
    <w:rsid w:val="004967B7"/>
    <w:rsid w:val="005D4A2A"/>
    <w:rsid w:val="00617356"/>
    <w:rsid w:val="00695D4F"/>
    <w:rsid w:val="006A3562"/>
    <w:rsid w:val="006B058D"/>
    <w:rsid w:val="007118BD"/>
    <w:rsid w:val="00717C0D"/>
    <w:rsid w:val="00730CA0"/>
    <w:rsid w:val="007315E7"/>
    <w:rsid w:val="00782BE8"/>
    <w:rsid w:val="007A4B13"/>
    <w:rsid w:val="007B16F4"/>
    <w:rsid w:val="007C454C"/>
    <w:rsid w:val="00852AFA"/>
    <w:rsid w:val="008C516F"/>
    <w:rsid w:val="008D44AE"/>
    <w:rsid w:val="008E04A9"/>
    <w:rsid w:val="00924382"/>
    <w:rsid w:val="009B0A9C"/>
    <w:rsid w:val="00AF5165"/>
    <w:rsid w:val="00AF75BF"/>
    <w:rsid w:val="00B0519A"/>
    <w:rsid w:val="00B771E3"/>
    <w:rsid w:val="00C251BF"/>
    <w:rsid w:val="00D9614C"/>
    <w:rsid w:val="00F13C09"/>
    <w:rsid w:val="00F178F5"/>
    <w:rsid w:val="00F366E7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E47F-758B-4D75-8183-72E5A7CC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24382"/>
    <w:rPr>
      <w:b/>
      <w:bCs/>
    </w:rPr>
  </w:style>
  <w:style w:type="paragraph" w:styleId="Listeafsnit">
    <w:name w:val="List Paragraph"/>
    <w:basedOn w:val="Normal"/>
    <w:uiPriority w:val="34"/>
    <w:qFormat/>
    <w:rsid w:val="0092438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5D4F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41FDF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AF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75BF"/>
  </w:style>
  <w:style w:type="paragraph" w:styleId="Sidefod">
    <w:name w:val="footer"/>
    <w:basedOn w:val="Normal"/>
    <w:link w:val="SidefodTegn"/>
    <w:uiPriority w:val="99"/>
    <w:unhideWhenUsed/>
    <w:rsid w:val="00AF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oa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coa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k@apcoa.dk" TargetMode="External"/><Relationship Id="rId1" Type="http://schemas.openxmlformats.org/officeDocument/2006/relationships/hyperlink" Target="mailto:mch@apco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Ledernes Hovedorganisation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Monty</dc:creator>
  <cp:keywords/>
  <dc:description/>
  <cp:lastModifiedBy>Michael Monty</cp:lastModifiedBy>
  <cp:revision>5</cp:revision>
  <dcterms:created xsi:type="dcterms:W3CDTF">2019-03-20T12:11:00Z</dcterms:created>
  <dcterms:modified xsi:type="dcterms:W3CDTF">2019-03-21T12:01:00Z</dcterms:modified>
</cp:coreProperties>
</file>