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B0" w:rsidRDefault="00B0597A" w:rsidP="00C6644F">
      <w:pPr>
        <w:pStyle w:val="Heading3"/>
        <w:shd w:val="clear" w:color="auto" w:fill="FCFDFD"/>
        <w:spacing w:before="0" w:beforeAutospacing="0" w:after="0" w:afterAutospacing="0" w:line="346" w:lineRule="atLeast"/>
        <w:textAlignment w:val="top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2037715</wp:posOffset>
            </wp:positionH>
            <wp:positionV relativeFrom="paragraph">
              <wp:posOffset>-395605</wp:posOffset>
            </wp:positionV>
            <wp:extent cx="1889760" cy="994410"/>
            <wp:effectExtent l="19050" t="0" r="0" b="0"/>
            <wp:wrapSquare wrapText="bothSides"/>
            <wp:docPr id="2" name="Picture 1" descr="wlng_asi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ng_asia_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 w:val="0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-439420</wp:posOffset>
            </wp:positionV>
            <wp:extent cx="902335" cy="899160"/>
            <wp:effectExtent l="19050" t="0" r="0" b="0"/>
            <wp:wrapSquare wrapText="bothSides"/>
            <wp:docPr id="1" name="Picture 0" descr="CWC_Grou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C_Group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06B0" w:rsidRDefault="001306B0" w:rsidP="00C6644F">
      <w:pPr>
        <w:pStyle w:val="Heading3"/>
        <w:shd w:val="clear" w:color="auto" w:fill="FCFDFD"/>
        <w:spacing w:before="0" w:beforeAutospacing="0" w:after="0" w:afterAutospacing="0" w:line="346" w:lineRule="atLeast"/>
        <w:textAlignment w:val="top"/>
        <w:rPr>
          <w:rFonts w:ascii="Calibri" w:hAnsi="Calibri"/>
          <w:b w:val="0"/>
          <w:sz w:val="22"/>
        </w:rPr>
      </w:pPr>
    </w:p>
    <w:p w:rsidR="001306B0" w:rsidRDefault="001306B0" w:rsidP="00C6644F">
      <w:pPr>
        <w:pStyle w:val="Heading3"/>
        <w:shd w:val="clear" w:color="auto" w:fill="FCFDFD"/>
        <w:spacing w:before="0" w:beforeAutospacing="0" w:after="0" w:afterAutospacing="0" w:line="346" w:lineRule="atLeast"/>
        <w:textAlignment w:val="top"/>
        <w:rPr>
          <w:rFonts w:ascii="Calibri" w:hAnsi="Calibri"/>
          <w:b w:val="0"/>
          <w:sz w:val="22"/>
        </w:rPr>
      </w:pPr>
    </w:p>
    <w:p w:rsidR="008568CF" w:rsidRDefault="008568CF" w:rsidP="00C6644F">
      <w:pPr>
        <w:pStyle w:val="Heading3"/>
        <w:shd w:val="clear" w:color="auto" w:fill="FCFDFD"/>
        <w:spacing w:before="0" w:beforeAutospacing="0" w:after="0" w:afterAutospacing="0" w:line="346" w:lineRule="atLeast"/>
        <w:textAlignment w:val="top"/>
        <w:rPr>
          <w:rFonts w:ascii="Calibri" w:hAnsi="Calibri"/>
          <w:b w:val="0"/>
          <w:sz w:val="22"/>
        </w:rPr>
      </w:pPr>
    </w:p>
    <w:p w:rsidR="008568CF" w:rsidRDefault="008568CF" w:rsidP="00C6644F">
      <w:pPr>
        <w:pStyle w:val="Heading3"/>
        <w:shd w:val="clear" w:color="auto" w:fill="FCFDFD"/>
        <w:spacing w:before="0" w:beforeAutospacing="0" w:after="0" w:afterAutospacing="0" w:line="346" w:lineRule="atLeast"/>
        <w:textAlignment w:val="top"/>
        <w:rPr>
          <w:rFonts w:ascii="Calibri" w:hAnsi="Calibri"/>
          <w:b w:val="0"/>
          <w:sz w:val="22"/>
        </w:rPr>
      </w:pPr>
    </w:p>
    <w:p w:rsidR="001306B0" w:rsidRPr="001306B0" w:rsidRDefault="001306B0" w:rsidP="00C6644F">
      <w:pPr>
        <w:pStyle w:val="Heading3"/>
        <w:shd w:val="clear" w:color="auto" w:fill="FCFDFD"/>
        <w:spacing w:before="0" w:beforeAutospacing="0" w:after="0" w:afterAutospacing="0" w:line="346" w:lineRule="atLeast"/>
        <w:textAlignment w:val="top"/>
        <w:rPr>
          <w:rFonts w:ascii="Calibri" w:hAnsi="Calibri"/>
          <w:b w:val="0"/>
          <w:sz w:val="22"/>
        </w:rPr>
      </w:pPr>
      <w:r w:rsidRPr="001306B0">
        <w:rPr>
          <w:rFonts w:ascii="Calibri" w:hAnsi="Calibri"/>
          <w:b w:val="0"/>
          <w:sz w:val="22"/>
        </w:rPr>
        <w:t xml:space="preserve">MEDIA </w:t>
      </w:r>
      <w:r w:rsidR="008568CF">
        <w:rPr>
          <w:rFonts w:ascii="Calibri" w:hAnsi="Calibri"/>
          <w:b w:val="0"/>
          <w:sz w:val="22"/>
        </w:rPr>
        <w:t>ALERT</w:t>
      </w:r>
    </w:p>
    <w:p w:rsidR="008568CF" w:rsidRDefault="008568CF" w:rsidP="00C6644F">
      <w:pPr>
        <w:pStyle w:val="Heading3"/>
        <w:shd w:val="clear" w:color="auto" w:fill="FCFDFD"/>
        <w:spacing w:before="0" w:beforeAutospacing="0" w:after="0" w:afterAutospacing="0" w:line="346" w:lineRule="atLeast"/>
        <w:textAlignment w:val="top"/>
        <w:rPr>
          <w:rFonts w:ascii="Calibri" w:hAnsi="Calibri"/>
          <w:sz w:val="24"/>
        </w:rPr>
      </w:pPr>
    </w:p>
    <w:p w:rsidR="001306B0" w:rsidRPr="008568CF" w:rsidRDefault="001306B0" w:rsidP="00C6644F">
      <w:pPr>
        <w:pStyle w:val="Heading3"/>
        <w:shd w:val="clear" w:color="auto" w:fill="FCFDFD"/>
        <w:spacing w:before="0" w:beforeAutospacing="0" w:after="0" w:afterAutospacing="0" w:line="346" w:lineRule="atLeast"/>
        <w:textAlignment w:val="top"/>
        <w:rPr>
          <w:rFonts w:ascii="Calibri" w:hAnsi="Calibri"/>
          <w:iCs/>
          <w:sz w:val="28"/>
        </w:rPr>
      </w:pPr>
      <w:r w:rsidRPr="008568CF">
        <w:rPr>
          <w:rFonts w:ascii="Calibri" w:hAnsi="Calibri"/>
          <w:sz w:val="28"/>
        </w:rPr>
        <w:t>The CWC Group welcomes a PNG Delegation to the 6</w:t>
      </w:r>
      <w:r w:rsidRPr="008568CF">
        <w:rPr>
          <w:rFonts w:ascii="Calibri" w:hAnsi="Calibri"/>
          <w:sz w:val="28"/>
          <w:vertAlign w:val="superscript"/>
        </w:rPr>
        <w:t>th</w:t>
      </w:r>
      <w:r w:rsidRPr="008568CF">
        <w:rPr>
          <w:rFonts w:ascii="Calibri" w:hAnsi="Calibri"/>
          <w:iCs/>
          <w:sz w:val="28"/>
        </w:rPr>
        <w:t xml:space="preserve"> World LNG Series: Asia Pacific Summit</w:t>
      </w:r>
    </w:p>
    <w:p w:rsidR="001306B0" w:rsidRPr="001306B0" w:rsidRDefault="001306B0" w:rsidP="00C6644F">
      <w:pPr>
        <w:pStyle w:val="Heading3"/>
        <w:numPr>
          <w:ilvl w:val="0"/>
          <w:numId w:val="5"/>
        </w:numPr>
        <w:shd w:val="clear" w:color="auto" w:fill="FCFDFD"/>
        <w:spacing w:before="0" w:beforeAutospacing="0" w:after="0" w:afterAutospacing="0" w:line="346" w:lineRule="atLeast"/>
        <w:textAlignment w:val="top"/>
        <w:rPr>
          <w:rFonts w:ascii="Calibri" w:hAnsi="Calibri"/>
          <w:b w:val="0"/>
          <w:i/>
          <w:iCs/>
          <w:sz w:val="22"/>
          <w:szCs w:val="22"/>
        </w:rPr>
      </w:pPr>
      <w:r w:rsidRPr="001306B0">
        <w:rPr>
          <w:rFonts w:ascii="Calibri" w:hAnsi="Calibri"/>
          <w:b w:val="0"/>
          <w:i/>
          <w:iCs/>
          <w:sz w:val="22"/>
          <w:szCs w:val="22"/>
        </w:rPr>
        <w:t>The</w:t>
      </w:r>
      <w:r w:rsidR="00163A6A">
        <w:rPr>
          <w:rFonts w:ascii="Calibri" w:hAnsi="Calibri"/>
          <w:b w:val="0"/>
          <w:i/>
          <w:iCs/>
          <w:sz w:val="22"/>
          <w:szCs w:val="22"/>
        </w:rPr>
        <w:t xml:space="preserve"> </w:t>
      </w:r>
      <w:proofErr w:type="spellStart"/>
      <w:r w:rsidR="00163A6A">
        <w:rPr>
          <w:rFonts w:ascii="Calibri" w:hAnsi="Calibri"/>
          <w:b w:val="0"/>
          <w:i/>
          <w:iCs/>
          <w:sz w:val="22"/>
          <w:szCs w:val="22"/>
        </w:rPr>
        <w:t>Honourable</w:t>
      </w:r>
      <w:proofErr w:type="spellEnd"/>
      <w:r w:rsidR="00163A6A">
        <w:rPr>
          <w:rFonts w:ascii="Calibri" w:hAnsi="Calibri"/>
          <w:b w:val="0"/>
          <w:i/>
          <w:iCs/>
          <w:sz w:val="22"/>
          <w:szCs w:val="22"/>
        </w:rPr>
        <w:t xml:space="preserve"> Nixon Philip </w:t>
      </w:r>
      <w:proofErr w:type="spellStart"/>
      <w:r w:rsidR="00163A6A">
        <w:rPr>
          <w:rFonts w:ascii="Calibri" w:hAnsi="Calibri"/>
          <w:b w:val="0"/>
          <w:i/>
          <w:iCs/>
          <w:sz w:val="22"/>
          <w:szCs w:val="22"/>
        </w:rPr>
        <w:t>Duban</w:t>
      </w:r>
      <w:proofErr w:type="spellEnd"/>
      <w:r w:rsidR="00163A6A">
        <w:rPr>
          <w:rFonts w:ascii="Calibri" w:hAnsi="Calibri"/>
          <w:b w:val="0"/>
          <w:i/>
          <w:iCs/>
          <w:sz w:val="22"/>
          <w:szCs w:val="22"/>
        </w:rPr>
        <w:t xml:space="preserve"> </w:t>
      </w:r>
      <w:r w:rsidRPr="001306B0">
        <w:rPr>
          <w:rFonts w:ascii="Calibri" w:hAnsi="Calibri"/>
          <w:b w:val="0"/>
          <w:i/>
          <w:iCs/>
          <w:sz w:val="22"/>
          <w:szCs w:val="22"/>
        </w:rPr>
        <w:t>MP</w:t>
      </w:r>
      <w:r w:rsidR="00163A6A">
        <w:rPr>
          <w:rFonts w:ascii="Calibri" w:hAnsi="Calibri"/>
          <w:b w:val="0"/>
          <w:i/>
          <w:iCs/>
          <w:sz w:val="22"/>
          <w:szCs w:val="22"/>
        </w:rPr>
        <w:t xml:space="preserve">, </w:t>
      </w:r>
      <w:r w:rsidRPr="001306B0">
        <w:rPr>
          <w:rFonts w:ascii="Calibri" w:hAnsi="Calibri"/>
          <w:b w:val="0"/>
          <w:i/>
          <w:iCs/>
          <w:sz w:val="22"/>
          <w:szCs w:val="22"/>
        </w:rPr>
        <w:t>Minister for Petroleum and Energy for Papua New Guinea will deliver a keynote speech</w:t>
      </w:r>
    </w:p>
    <w:p w:rsidR="001306B0" w:rsidRPr="001306B0" w:rsidRDefault="001306B0" w:rsidP="00C6644F">
      <w:pPr>
        <w:pStyle w:val="Heading3"/>
        <w:numPr>
          <w:ilvl w:val="0"/>
          <w:numId w:val="5"/>
        </w:numPr>
        <w:shd w:val="clear" w:color="auto" w:fill="FCFDFD"/>
        <w:spacing w:before="0" w:beforeAutospacing="0" w:after="0" w:afterAutospacing="0" w:line="346" w:lineRule="atLeast"/>
        <w:textAlignment w:val="top"/>
        <w:rPr>
          <w:rFonts w:ascii="Calibri" w:hAnsi="Calibri"/>
          <w:b w:val="0"/>
          <w:i/>
          <w:iCs/>
          <w:sz w:val="22"/>
          <w:szCs w:val="22"/>
        </w:rPr>
      </w:pPr>
      <w:r>
        <w:rPr>
          <w:rFonts w:ascii="Calibri" w:hAnsi="Calibri"/>
          <w:b w:val="0"/>
          <w:i/>
          <w:iCs/>
          <w:sz w:val="22"/>
          <w:szCs w:val="22"/>
        </w:rPr>
        <w:t>Summit to take place 23-26 September in Singapore</w:t>
      </w:r>
    </w:p>
    <w:p w:rsidR="00A14997" w:rsidRDefault="008568CF" w:rsidP="00C6644F">
      <w:pPr>
        <w:pStyle w:val="Heading3"/>
        <w:shd w:val="clear" w:color="auto" w:fill="FCFDFD"/>
        <w:spacing w:after="0" w:afterAutospacing="0"/>
        <w:textAlignment w:val="top"/>
        <w:rPr>
          <w:rFonts w:ascii="Calibri" w:hAnsi="Calibri"/>
          <w:b w:val="0"/>
          <w:iCs/>
          <w:sz w:val="22"/>
        </w:rPr>
      </w:pPr>
      <w:r>
        <w:rPr>
          <w:rFonts w:ascii="Calibri" w:hAnsi="Calibri"/>
          <w:b w:val="0"/>
          <w:iCs/>
          <w:sz w:val="22"/>
        </w:rPr>
        <w:t>11</w:t>
      </w:r>
      <w:r w:rsidR="00D073CA">
        <w:rPr>
          <w:rFonts w:ascii="Calibri" w:hAnsi="Calibri"/>
          <w:b w:val="0"/>
          <w:iCs/>
          <w:sz w:val="22"/>
        </w:rPr>
        <w:t xml:space="preserve"> </w:t>
      </w:r>
      <w:r w:rsidR="001306B0">
        <w:rPr>
          <w:rFonts w:ascii="Calibri" w:hAnsi="Calibri"/>
          <w:b w:val="0"/>
          <w:iCs/>
          <w:sz w:val="22"/>
        </w:rPr>
        <w:t xml:space="preserve">July 2014 – </w:t>
      </w:r>
      <w:r>
        <w:rPr>
          <w:rFonts w:ascii="Calibri" w:hAnsi="Calibri"/>
          <w:b w:val="0"/>
          <w:iCs/>
          <w:sz w:val="22"/>
        </w:rPr>
        <w:t xml:space="preserve">SINGAPORE – </w:t>
      </w:r>
      <w:r w:rsidR="00A14997">
        <w:rPr>
          <w:rFonts w:ascii="Calibri" w:hAnsi="Calibri"/>
          <w:b w:val="0"/>
          <w:iCs/>
          <w:sz w:val="22"/>
        </w:rPr>
        <w:t>One</w:t>
      </w:r>
      <w:r>
        <w:rPr>
          <w:rFonts w:ascii="Calibri" w:hAnsi="Calibri"/>
          <w:b w:val="0"/>
          <w:iCs/>
          <w:sz w:val="22"/>
        </w:rPr>
        <w:t xml:space="preserve"> </w:t>
      </w:r>
      <w:r w:rsidR="00A14997">
        <w:rPr>
          <w:rFonts w:ascii="Calibri" w:hAnsi="Calibri"/>
          <w:b w:val="0"/>
          <w:iCs/>
          <w:sz w:val="22"/>
        </w:rPr>
        <w:t xml:space="preserve">of the </w:t>
      </w:r>
      <w:r w:rsidR="00163A6A">
        <w:rPr>
          <w:rFonts w:ascii="Calibri" w:hAnsi="Calibri"/>
          <w:b w:val="0"/>
          <w:iCs/>
          <w:sz w:val="22"/>
        </w:rPr>
        <w:t>latest developments</w:t>
      </w:r>
      <w:r w:rsidR="00A14997">
        <w:rPr>
          <w:rFonts w:ascii="Calibri" w:hAnsi="Calibri"/>
          <w:b w:val="0"/>
          <w:iCs/>
          <w:sz w:val="22"/>
        </w:rPr>
        <w:t xml:space="preserve"> in the LNG industry today will be </w:t>
      </w:r>
      <w:r w:rsidR="00163A6A">
        <w:rPr>
          <w:rFonts w:ascii="Calibri" w:hAnsi="Calibri"/>
          <w:b w:val="0"/>
          <w:iCs/>
          <w:sz w:val="22"/>
        </w:rPr>
        <w:t>discussed</w:t>
      </w:r>
      <w:r w:rsidR="00A14997">
        <w:rPr>
          <w:rFonts w:ascii="Calibri" w:hAnsi="Calibri"/>
          <w:b w:val="0"/>
          <w:iCs/>
          <w:sz w:val="22"/>
        </w:rPr>
        <w:t xml:space="preserve"> at </w:t>
      </w:r>
      <w:r w:rsidRPr="008568CF">
        <w:rPr>
          <w:rFonts w:ascii="Calibri" w:hAnsi="Calibri"/>
          <w:b w:val="0"/>
          <w:iCs/>
          <w:sz w:val="22"/>
        </w:rPr>
        <w:t>t</w:t>
      </w:r>
      <w:r w:rsidR="00A14997" w:rsidRPr="008568CF">
        <w:rPr>
          <w:rFonts w:ascii="Calibri" w:hAnsi="Calibri"/>
          <w:b w:val="0"/>
          <w:iCs/>
          <w:sz w:val="22"/>
        </w:rPr>
        <w:t xml:space="preserve">he </w:t>
      </w:r>
      <w:hyperlink r:id="rId8" w:history="1">
        <w:r w:rsidR="00A14997" w:rsidRPr="008568CF">
          <w:rPr>
            <w:rStyle w:val="Hyperlink"/>
            <w:rFonts w:ascii="Calibri" w:hAnsi="Calibri"/>
            <w:b w:val="0"/>
            <w:iCs/>
            <w:sz w:val="22"/>
          </w:rPr>
          <w:t>CWC Group</w:t>
        </w:r>
      </w:hyperlink>
      <w:r w:rsidR="00A14997">
        <w:rPr>
          <w:rFonts w:ascii="Calibri" w:hAnsi="Calibri"/>
          <w:b w:val="0"/>
          <w:iCs/>
          <w:sz w:val="22"/>
        </w:rPr>
        <w:t xml:space="preserve">’s </w:t>
      </w:r>
      <w:hyperlink r:id="rId9" w:history="1">
        <w:r w:rsidR="00163A6A" w:rsidRPr="008568CF">
          <w:rPr>
            <w:rStyle w:val="Hyperlink"/>
            <w:rFonts w:ascii="Calibri" w:hAnsi="Calibri"/>
            <w:b w:val="0"/>
            <w:iCs/>
            <w:sz w:val="22"/>
          </w:rPr>
          <w:t>6th</w:t>
        </w:r>
        <w:r w:rsidR="00A14997" w:rsidRPr="008568CF">
          <w:rPr>
            <w:rStyle w:val="Hyperlink"/>
            <w:rFonts w:ascii="Calibri" w:hAnsi="Calibri"/>
            <w:b w:val="0"/>
            <w:iCs/>
            <w:sz w:val="22"/>
          </w:rPr>
          <w:t xml:space="preserve"> World LNG Series: Asia Pacific Summit</w:t>
        </w:r>
      </w:hyperlink>
      <w:r w:rsidR="00A14997">
        <w:rPr>
          <w:rFonts w:ascii="Calibri" w:hAnsi="Calibri"/>
          <w:b w:val="0"/>
          <w:iCs/>
          <w:sz w:val="22"/>
        </w:rPr>
        <w:t xml:space="preserve"> (LNG Asia), which will take place 23-26 September 2014 in Singapore. </w:t>
      </w:r>
      <w:r w:rsidR="00163A6A">
        <w:rPr>
          <w:rFonts w:ascii="Calibri" w:hAnsi="Calibri"/>
          <w:b w:val="0"/>
          <w:iCs/>
          <w:sz w:val="22"/>
        </w:rPr>
        <w:t>Pap</w:t>
      </w:r>
      <w:r w:rsidR="000D24A2">
        <w:rPr>
          <w:rFonts w:ascii="Calibri" w:hAnsi="Calibri"/>
          <w:b w:val="0"/>
          <w:iCs/>
          <w:sz w:val="22"/>
        </w:rPr>
        <w:t>u</w:t>
      </w:r>
      <w:r w:rsidR="00163A6A">
        <w:rPr>
          <w:rFonts w:ascii="Calibri" w:hAnsi="Calibri"/>
          <w:b w:val="0"/>
          <w:iCs/>
          <w:sz w:val="22"/>
        </w:rPr>
        <w:t>a New Guinea (</w:t>
      </w:r>
      <w:r w:rsidR="00A14997" w:rsidRPr="001306B0">
        <w:rPr>
          <w:rFonts w:ascii="Calibri" w:hAnsi="Calibri"/>
          <w:b w:val="0"/>
          <w:iCs/>
          <w:sz w:val="22"/>
        </w:rPr>
        <w:t>PNG</w:t>
      </w:r>
      <w:r w:rsidR="00163A6A">
        <w:rPr>
          <w:rFonts w:ascii="Calibri" w:hAnsi="Calibri"/>
          <w:b w:val="0"/>
          <w:iCs/>
          <w:sz w:val="22"/>
        </w:rPr>
        <w:t>)</w:t>
      </w:r>
      <w:r w:rsidR="00A14997" w:rsidRPr="001306B0">
        <w:rPr>
          <w:rFonts w:ascii="Calibri" w:hAnsi="Calibri"/>
          <w:b w:val="0"/>
          <w:iCs/>
          <w:sz w:val="22"/>
        </w:rPr>
        <w:t xml:space="preserve"> </w:t>
      </w:r>
      <w:r w:rsidR="00A14997">
        <w:rPr>
          <w:rFonts w:ascii="Calibri" w:hAnsi="Calibri"/>
          <w:b w:val="0"/>
          <w:iCs/>
          <w:sz w:val="22"/>
        </w:rPr>
        <w:t xml:space="preserve">recently exported </w:t>
      </w:r>
      <w:r w:rsidR="00A14997" w:rsidRPr="001306B0">
        <w:rPr>
          <w:rFonts w:ascii="Calibri" w:hAnsi="Calibri"/>
          <w:b w:val="0"/>
          <w:iCs/>
          <w:sz w:val="22"/>
        </w:rPr>
        <w:t xml:space="preserve">its first </w:t>
      </w:r>
      <w:r w:rsidR="00A14997">
        <w:rPr>
          <w:rFonts w:ascii="Calibri" w:hAnsi="Calibri"/>
          <w:b w:val="0"/>
          <w:iCs/>
          <w:sz w:val="22"/>
        </w:rPr>
        <w:t xml:space="preserve">LNG </w:t>
      </w:r>
      <w:r w:rsidR="00A14997" w:rsidRPr="001306B0">
        <w:rPr>
          <w:rFonts w:ascii="Calibri" w:hAnsi="Calibri"/>
          <w:b w:val="0"/>
          <w:iCs/>
          <w:sz w:val="22"/>
        </w:rPr>
        <w:t xml:space="preserve">cargo to </w:t>
      </w:r>
      <w:r w:rsidR="00D073CA">
        <w:rPr>
          <w:rFonts w:ascii="Calibri" w:hAnsi="Calibri"/>
          <w:b w:val="0"/>
          <w:iCs/>
          <w:sz w:val="22"/>
        </w:rPr>
        <w:t xml:space="preserve">the </w:t>
      </w:r>
      <w:r w:rsidR="00A14997" w:rsidRPr="001306B0">
        <w:rPr>
          <w:rFonts w:ascii="Calibri" w:hAnsi="Calibri"/>
          <w:b w:val="0"/>
          <w:iCs/>
          <w:sz w:val="22"/>
        </w:rPr>
        <w:t xml:space="preserve">Tokyo </w:t>
      </w:r>
      <w:r w:rsidR="00A14997">
        <w:rPr>
          <w:rFonts w:ascii="Calibri" w:hAnsi="Calibri"/>
          <w:b w:val="0"/>
          <w:iCs/>
          <w:sz w:val="22"/>
        </w:rPr>
        <w:t>Electric Power Company (TEPCO)</w:t>
      </w:r>
      <w:r w:rsidR="00D073CA">
        <w:rPr>
          <w:rFonts w:ascii="Calibri" w:hAnsi="Calibri"/>
          <w:b w:val="0"/>
          <w:iCs/>
          <w:sz w:val="22"/>
        </w:rPr>
        <w:t xml:space="preserve"> in Japan</w:t>
      </w:r>
      <w:r w:rsidR="00A14997">
        <w:rPr>
          <w:rFonts w:ascii="Calibri" w:hAnsi="Calibri"/>
          <w:b w:val="0"/>
          <w:iCs/>
          <w:sz w:val="22"/>
        </w:rPr>
        <w:t xml:space="preserve">. It is estimated </w:t>
      </w:r>
      <w:r w:rsidR="00A14997" w:rsidRPr="001306B0">
        <w:rPr>
          <w:rFonts w:ascii="Calibri" w:hAnsi="Calibri"/>
          <w:b w:val="0"/>
          <w:iCs/>
          <w:sz w:val="22"/>
        </w:rPr>
        <w:t xml:space="preserve">that the PNG LNG project </w:t>
      </w:r>
      <w:r w:rsidR="00A14997">
        <w:rPr>
          <w:rFonts w:ascii="Calibri" w:hAnsi="Calibri"/>
          <w:b w:val="0"/>
          <w:iCs/>
          <w:sz w:val="22"/>
        </w:rPr>
        <w:t xml:space="preserve">will </w:t>
      </w:r>
      <w:r w:rsidR="00A14997" w:rsidRPr="001306B0">
        <w:rPr>
          <w:rFonts w:ascii="Calibri" w:hAnsi="Calibri"/>
          <w:b w:val="0"/>
          <w:iCs/>
          <w:sz w:val="22"/>
        </w:rPr>
        <w:t xml:space="preserve">produce more than 9 trillion cubic feet of gas over </w:t>
      </w:r>
      <w:r w:rsidR="00A14997">
        <w:rPr>
          <w:rFonts w:ascii="Calibri" w:hAnsi="Calibri"/>
          <w:b w:val="0"/>
          <w:iCs/>
          <w:sz w:val="22"/>
        </w:rPr>
        <w:t xml:space="preserve">the next </w:t>
      </w:r>
      <w:r w:rsidR="00A14997" w:rsidRPr="001306B0">
        <w:rPr>
          <w:rFonts w:ascii="Calibri" w:hAnsi="Calibri"/>
          <w:b w:val="0"/>
          <w:iCs/>
          <w:sz w:val="22"/>
        </w:rPr>
        <w:t>30 years</w:t>
      </w:r>
      <w:r w:rsidR="00A14997">
        <w:rPr>
          <w:rFonts w:ascii="Calibri" w:hAnsi="Calibri"/>
          <w:b w:val="0"/>
          <w:iCs/>
          <w:sz w:val="22"/>
        </w:rPr>
        <w:t xml:space="preserve">. </w:t>
      </w:r>
    </w:p>
    <w:p w:rsidR="001306B0" w:rsidRDefault="00D073CA" w:rsidP="00C6644F">
      <w:pPr>
        <w:pStyle w:val="Heading3"/>
        <w:shd w:val="clear" w:color="auto" w:fill="FCFDFD"/>
        <w:spacing w:after="0" w:afterAutospacing="0"/>
        <w:textAlignment w:val="top"/>
        <w:rPr>
          <w:rFonts w:ascii="Calibri" w:hAnsi="Calibri"/>
          <w:b w:val="0"/>
          <w:iCs/>
          <w:sz w:val="22"/>
        </w:rPr>
      </w:pPr>
      <w:r>
        <w:rPr>
          <w:rFonts w:ascii="Calibri" w:hAnsi="Calibri"/>
          <w:b w:val="0"/>
          <w:iCs/>
          <w:sz w:val="22"/>
        </w:rPr>
        <w:t>The first keynote session at LNG Asia will be delivered by t</w:t>
      </w:r>
      <w:r w:rsidR="001306B0" w:rsidRPr="001306B0">
        <w:rPr>
          <w:rFonts w:ascii="Calibri" w:hAnsi="Calibri"/>
          <w:b w:val="0"/>
          <w:iCs/>
          <w:sz w:val="22"/>
        </w:rPr>
        <w:t xml:space="preserve">he </w:t>
      </w:r>
      <w:proofErr w:type="spellStart"/>
      <w:r w:rsidR="001306B0" w:rsidRPr="001306B0">
        <w:rPr>
          <w:rFonts w:ascii="Calibri" w:hAnsi="Calibri"/>
          <w:b w:val="0"/>
          <w:iCs/>
          <w:sz w:val="22"/>
        </w:rPr>
        <w:t>Honourable</w:t>
      </w:r>
      <w:proofErr w:type="spellEnd"/>
      <w:r w:rsidR="001306B0" w:rsidRPr="001306B0">
        <w:rPr>
          <w:rFonts w:ascii="Calibri" w:hAnsi="Calibri"/>
          <w:b w:val="0"/>
          <w:iCs/>
          <w:sz w:val="22"/>
        </w:rPr>
        <w:t xml:space="preserve"> Nixon Philip </w:t>
      </w:r>
      <w:proofErr w:type="spellStart"/>
      <w:r w:rsidR="001306B0" w:rsidRPr="001306B0">
        <w:rPr>
          <w:rFonts w:ascii="Calibri" w:hAnsi="Calibri"/>
          <w:b w:val="0"/>
          <w:iCs/>
          <w:sz w:val="22"/>
        </w:rPr>
        <w:t>Duban</w:t>
      </w:r>
      <w:proofErr w:type="spellEnd"/>
      <w:r w:rsidR="001306B0" w:rsidRPr="001306B0">
        <w:rPr>
          <w:rFonts w:ascii="Calibri" w:hAnsi="Calibri"/>
          <w:b w:val="0"/>
          <w:iCs/>
          <w:sz w:val="22"/>
        </w:rPr>
        <w:t>, MP - Minister for Petroleum and Energy for Papua New Guinea</w:t>
      </w:r>
      <w:r>
        <w:rPr>
          <w:rFonts w:ascii="Calibri" w:hAnsi="Calibri"/>
          <w:b w:val="0"/>
          <w:iCs/>
          <w:sz w:val="22"/>
        </w:rPr>
        <w:t xml:space="preserve">. He </w:t>
      </w:r>
      <w:r w:rsidR="001306B0">
        <w:rPr>
          <w:rFonts w:ascii="Calibri" w:hAnsi="Calibri"/>
          <w:b w:val="0"/>
          <w:iCs/>
          <w:sz w:val="22"/>
        </w:rPr>
        <w:t>bring</w:t>
      </w:r>
      <w:r>
        <w:rPr>
          <w:rFonts w:ascii="Calibri" w:hAnsi="Calibri"/>
          <w:b w:val="0"/>
          <w:iCs/>
          <w:sz w:val="22"/>
        </w:rPr>
        <w:t>s</w:t>
      </w:r>
      <w:r w:rsidR="001306B0">
        <w:rPr>
          <w:rFonts w:ascii="Calibri" w:hAnsi="Calibri"/>
          <w:b w:val="0"/>
          <w:iCs/>
          <w:sz w:val="22"/>
        </w:rPr>
        <w:t xml:space="preserve"> with </w:t>
      </w:r>
      <w:r w:rsidR="00005091">
        <w:rPr>
          <w:rFonts w:ascii="Calibri" w:hAnsi="Calibri"/>
          <w:b w:val="0"/>
          <w:iCs/>
          <w:sz w:val="22"/>
        </w:rPr>
        <w:t xml:space="preserve">him </w:t>
      </w:r>
      <w:r w:rsidR="001306B0" w:rsidRPr="001306B0">
        <w:rPr>
          <w:rFonts w:ascii="Calibri" w:hAnsi="Calibri"/>
          <w:b w:val="0"/>
          <w:iCs/>
          <w:sz w:val="22"/>
        </w:rPr>
        <w:t xml:space="preserve">a delegation </w:t>
      </w:r>
      <w:r w:rsidR="00005091">
        <w:rPr>
          <w:rFonts w:ascii="Calibri" w:hAnsi="Calibri"/>
          <w:b w:val="0"/>
          <w:iCs/>
          <w:sz w:val="22"/>
        </w:rPr>
        <w:t>representing</w:t>
      </w:r>
      <w:r w:rsidR="001306B0" w:rsidRPr="001306B0">
        <w:rPr>
          <w:rFonts w:ascii="Calibri" w:hAnsi="Calibri"/>
          <w:b w:val="0"/>
          <w:iCs/>
          <w:sz w:val="22"/>
        </w:rPr>
        <w:t xml:space="preserve"> </w:t>
      </w:r>
      <w:r w:rsidR="001306B0">
        <w:rPr>
          <w:rFonts w:ascii="Calibri" w:hAnsi="Calibri"/>
          <w:b w:val="0"/>
          <w:iCs/>
          <w:sz w:val="22"/>
        </w:rPr>
        <w:t>the PNG government.</w:t>
      </w:r>
      <w:r w:rsidR="00A14997">
        <w:rPr>
          <w:rFonts w:ascii="Calibri" w:hAnsi="Calibri"/>
          <w:b w:val="0"/>
          <w:iCs/>
          <w:sz w:val="22"/>
        </w:rPr>
        <w:t xml:space="preserve"> </w:t>
      </w:r>
      <w:proofErr w:type="spellStart"/>
      <w:r w:rsidR="00005091">
        <w:rPr>
          <w:rFonts w:ascii="Calibri" w:hAnsi="Calibri"/>
          <w:b w:val="0"/>
          <w:iCs/>
          <w:sz w:val="22"/>
        </w:rPr>
        <w:t>D</w:t>
      </w:r>
      <w:r w:rsidR="001306B0" w:rsidRPr="001306B0">
        <w:rPr>
          <w:rFonts w:ascii="Calibri" w:hAnsi="Calibri"/>
          <w:b w:val="0"/>
          <w:iCs/>
          <w:sz w:val="22"/>
        </w:rPr>
        <w:t>ecie</w:t>
      </w:r>
      <w:proofErr w:type="spellEnd"/>
      <w:r w:rsidR="001306B0" w:rsidRPr="001306B0">
        <w:rPr>
          <w:rFonts w:ascii="Calibri" w:hAnsi="Calibri"/>
          <w:b w:val="0"/>
          <w:iCs/>
          <w:sz w:val="22"/>
        </w:rPr>
        <w:t xml:space="preserve"> </w:t>
      </w:r>
      <w:proofErr w:type="spellStart"/>
      <w:r w:rsidR="001306B0" w:rsidRPr="001306B0">
        <w:rPr>
          <w:rFonts w:ascii="Calibri" w:hAnsi="Calibri"/>
          <w:b w:val="0"/>
          <w:iCs/>
          <w:sz w:val="22"/>
        </w:rPr>
        <w:t>Autin</w:t>
      </w:r>
      <w:proofErr w:type="spellEnd"/>
      <w:r w:rsidR="00005091">
        <w:rPr>
          <w:rFonts w:ascii="Calibri" w:hAnsi="Calibri"/>
          <w:b w:val="0"/>
          <w:iCs/>
          <w:sz w:val="22"/>
        </w:rPr>
        <w:t>, the</w:t>
      </w:r>
      <w:r w:rsidR="001306B0" w:rsidRPr="001306B0">
        <w:rPr>
          <w:rFonts w:ascii="Calibri" w:hAnsi="Calibri"/>
          <w:b w:val="0"/>
          <w:iCs/>
          <w:sz w:val="22"/>
        </w:rPr>
        <w:t xml:space="preserve"> Project Executive </w:t>
      </w:r>
      <w:r>
        <w:rPr>
          <w:rFonts w:ascii="Calibri" w:hAnsi="Calibri"/>
          <w:b w:val="0"/>
          <w:iCs/>
          <w:sz w:val="22"/>
        </w:rPr>
        <w:t>for the</w:t>
      </w:r>
      <w:r w:rsidRPr="001306B0">
        <w:rPr>
          <w:rFonts w:ascii="Calibri" w:hAnsi="Calibri"/>
          <w:b w:val="0"/>
          <w:iCs/>
          <w:sz w:val="22"/>
        </w:rPr>
        <w:t xml:space="preserve"> </w:t>
      </w:r>
      <w:r w:rsidR="001306B0" w:rsidRPr="001306B0">
        <w:rPr>
          <w:rFonts w:ascii="Calibri" w:hAnsi="Calibri"/>
          <w:b w:val="0"/>
          <w:iCs/>
          <w:sz w:val="22"/>
        </w:rPr>
        <w:t>PNG LNG Project</w:t>
      </w:r>
      <w:r w:rsidR="00005091">
        <w:rPr>
          <w:rFonts w:ascii="Calibri" w:hAnsi="Calibri"/>
          <w:b w:val="0"/>
          <w:iCs/>
          <w:sz w:val="22"/>
        </w:rPr>
        <w:t xml:space="preserve"> for</w:t>
      </w:r>
      <w:r w:rsidR="001306B0" w:rsidRPr="001306B0">
        <w:rPr>
          <w:rFonts w:ascii="Calibri" w:hAnsi="Calibri"/>
          <w:b w:val="0"/>
          <w:iCs/>
          <w:sz w:val="22"/>
        </w:rPr>
        <w:t xml:space="preserve"> ExxonMobil </w:t>
      </w:r>
      <w:r w:rsidR="00005091">
        <w:rPr>
          <w:rFonts w:ascii="Calibri" w:hAnsi="Calibri"/>
          <w:b w:val="0"/>
          <w:iCs/>
          <w:sz w:val="22"/>
        </w:rPr>
        <w:t xml:space="preserve">is also confirmed to speak. </w:t>
      </w:r>
      <w:proofErr w:type="spellStart"/>
      <w:r w:rsidR="00005091">
        <w:rPr>
          <w:rFonts w:ascii="Calibri" w:hAnsi="Calibri"/>
          <w:b w:val="0"/>
          <w:iCs/>
          <w:sz w:val="22"/>
        </w:rPr>
        <w:t>Decie</w:t>
      </w:r>
      <w:proofErr w:type="spellEnd"/>
      <w:r w:rsidR="00005091">
        <w:rPr>
          <w:rFonts w:ascii="Calibri" w:hAnsi="Calibri"/>
          <w:b w:val="0"/>
          <w:iCs/>
          <w:sz w:val="22"/>
        </w:rPr>
        <w:t xml:space="preserve"> </w:t>
      </w:r>
      <w:r w:rsidR="00A14997">
        <w:rPr>
          <w:rFonts w:ascii="Calibri" w:hAnsi="Calibri"/>
          <w:b w:val="0"/>
          <w:iCs/>
          <w:sz w:val="22"/>
        </w:rPr>
        <w:t xml:space="preserve">currently </w:t>
      </w:r>
      <w:r w:rsidR="00005091">
        <w:rPr>
          <w:rFonts w:ascii="Calibri" w:hAnsi="Calibri"/>
          <w:b w:val="0"/>
          <w:iCs/>
          <w:sz w:val="22"/>
        </w:rPr>
        <w:t>oversees</w:t>
      </w:r>
      <w:r w:rsidR="001306B0" w:rsidRPr="001306B0">
        <w:rPr>
          <w:rFonts w:ascii="Calibri" w:hAnsi="Calibri"/>
          <w:b w:val="0"/>
          <w:iCs/>
          <w:sz w:val="22"/>
        </w:rPr>
        <w:t xml:space="preserve"> </w:t>
      </w:r>
      <w:r w:rsidR="00005091">
        <w:rPr>
          <w:rFonts w:ascii="Calibri" w:hAnsi="Calibri"/>
          <w:b w:val="0"/>
          <w:iCs/>
          <w:sz w:val="22"/>
        </w:rPr>
        <w:t xml:space="preserve">the </w:t>
      </w:r>
      <w:r w:rsidR="001306B0" w:rsidRPr="001306B0">
        <w:rPr>
          <w:rFonts w:ascii="Calibri" w:hAnsi="Calibri"/>
          <w:b w:val="0"/>
          <w:iCs/>
          <w:sz w:val="22"/>
        </w:rPr>
        <w:t xml:space="preserve">planning, development and execution of all aspects of the </w:t>
      </w:r>
      <w:r w:rsidR="00005091" w:rsidRPr="001306B0">
        <w:rPr>
          <w:rFonts w:ascii="Calibri" w:hAnsi="Calibri"/>
          <w:b w:val="0"/>
          <w:iCs/>
          <w:sz w:val="22"/>
        </w:rPr>
        <w:t>PNG LNG Project</w:t>
      </w:r>
      <w:r w:rsidR="001306B0" w:rsidRPr="001306B0">
        <w:rPr>
          <w:rFonts w:ascii="Calibri" w:hAnsi="Calibri"/>
          <w:b w:val="0"/>
          <w:iCs/>
          <w:sz w:val="22"/>
        </w:rPr>
        <w:t>. Prior to this role she was the upstream project manager</w:t>
      </w:r>
      <w:r w:rsidR="00005091">
        <w:rPr>
          <w:rFonts w:ascii="Calibri" w:hAnsi="Calibri"/>
          <w:b w:val="0"/>
          <w:iCs/>
          <w:sz w:val="22"/>
        </w:rPr>
        <w:t xml:space="preserve"> responsible for the</w:t>
      </w:r>
      <w:r w:rsidR="001306B0" w:rsidRPr="001306B0">
        <w:rPr>
          <w:rFonts w:ascii="Calibri" w:hAnsi="Calibri"/>
          <w:b w:val="0"/>
          <w:iCs/>
          <w:sz w:val="22"/>
        </w:rPr>
        <w:t xml:space="preserve"> construction, procurement and engineering </w:t>
      </w:r>
      <w:r w:rsidR="00005091">
        <w:rPr>
          <w:rFonts w:ascii="Calibri" w:hAnsi="Calibri"/>
          <w:b w:val="0"/>
          <w:iCs/>
          <w:sz w:val="22"/>
        </w:rPr>
        <w:t xml:space="preserve">portions of the PNG LNG project. </w:t>
      </w:r>
    </w:p>
    <w:p w:rsidR="00005091" w:rsidRDefault="00D073CA" w:rsidP="00C6644F">
      <w:pPr>
        <w:pStyle w:val="Heading3"/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>
        <w:rPr>
          <w:rFonts w:ascii="Calibri" w:hAnsi="Calibri"/>
          <w:b w:val="0"/>
          <w:iCs/>
          <w:sz w:val="22"/>
        </w:rPr>
        <w:t xml:space="preserve">Representing Japan, </w:t>
      </w:r>
      <w:r w:rsidR="00B0597A" w:rsidRPr="00005091">
        <w:rPr>
          <w:rFonts w:ascii="Calibri" w:hAnsi="Calibri"/>
          <w:b w:val="0"/>
          <w:iCs/>
          <w:sz w:val="22"/>
        </w:rPr>
        <w:t>Ryo Minami, Director</w:t>
      </w:r>
      <w:r w:rsidR="00B0597A">
        <w:rPr>
          <w:rFonts w:ascii="Calibri" w:hAnsi="Calibri"/>
          <w:b w:val="0"/>
          <w:iCs/>
          <w:sz w:val="22"/>
        </w:rPr>
        <w:t xml:space="preserve"> of the</w:t>
      </w:r>
      <w:r w:rsidR="00B0597A" w:rsidRPr="00005091">
        <w:rPr>
          <w:rFonts w:ascii="Calibri" w:hAnsi="Calibri"/>
          <w:b w:val="0"/>
          <w:iCs/>
          <w:sz w:val="22"/>
        </w:rPr>
        <w:t xml:space="preserve"> Petroleum &amp; Natural Gas Division, Ministry of Economy, Trade &amp; Industry, Japan (METI)</w:t>
      </w:r>
      <w:r w:rsidR="00B0597A">
        <w:rPr>
          <w:rFonts w:ascii="Calibri" w:hAnsi="Calibri"/>
          <w:b w:val="0"/>
          <w:iCs/>
          <w:sz w:val="22"/>
        </w:rPr>
        <w:t xml:space="preserve"> will also speak at the event</w:t>
      </w:r>
      <w:r w:rsidR="00A14997">
        <w:rPr>
          <w:rFonts w:ascii="Calibri" w:hAnsi="Calibri"/>
          <w:b w:val="0"/>
          <w:iCs/>
          <w:sz w:val="22"/>
        </w:rPr>
        <w:t xml:space="preserve">. </w:t>
      </w:r>
      <w:r>
        <w:rPr>
          <w:rFonts w:ascii="Calibri" w:hAnsi="Calibri"/>
          <w:b w:val="0"/>
          <w:iCs/>
          <w:sz w:val="22"/>
        </w:rPr>
        <w:t>Other speakers from Japan include</w:t>
      </w:r>
      <w:r w:rsidR="00005091">
        <w:rPr>
          <w:rFonts w:ascii="Calibri" w:hAnsi="Calibri"/>
          <w:b w:val="0"/>
          <w:iCs/>
          <w:sz w:val="22"/>
        </w:rPr>
        <w:t>:</w:t>
      </w:r>
    </w:p>
    <w:p w:rsidR="00005091" w:rsidRPr="00005091" w:rsidRDefault="00005091" w:rsidP="00C6644F">
      <w:pPr>
        <w:pStyle w:val="Heading3"/>
        <w:numPr>
          <w:ilvl w:val="0"/>
          <w:numId w:val="3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 w:rsidRPr="00005091">
        <w:rPr>
          <w:rFonts w:ascii="Calibri" w:hAnsi="Calibri"/>
          <w:b w:val="0"/>
          <w:iCs/>
          <w:sz w:val="22"/>
        </w:rPr>
        <w:t>Masahiro Nakamura, Manager of Planning</w:t>
      </w:r>
      <w:r w:rsidR="00B0597A">
        <w:rPr>
          <w:rFonts w:ascii="Calibri" w:hAnsi="Calibri"/>
          <w:b w:val="0"/>
          <w:iCs/>
          <w:sz w:val="22"/>
        </w:rPr>
        <w:t>-</w:t>
      </w:r>
      <w:r w:rsidRPr="00005091">
        <w:rPr>
          <w:rFonts w:ascii="Calibri" w:hAnsi="Calibri"/>
          <w:b w:val="0"/>
          <w:iCs/>
          <w:sz w:val="22"/>
        </w:rPr>
        <w:t>Fuels Department, Chubu Electric Power Co., Inc.</w:t>
      </w:r>
    </w:p>
    <w:p w:rsidR="00005091" w:rsidRPr="00005091" w:rsidRDefault="00005091" w:rsidP="00C6644F">
      <w:pPr>
        <w:pStyle w:val="Heading3"/>
        <w:numPr>
          <w:ilvl w:val="0"/>
          <w:numId w:val="3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 w:rsidRPr="00005091">
        <w:rPr>
          <w:rFonts w:ascii="Calibri" w:hAnsi="Calibri"/>
          <w:b w:val="0"/>
          <w:iCs/>
          <w:sz w:val="22"/>
        </w:rPr>
        <w:t xml:space="preserve">Yasushi </w:t>
      </w:r>
      <w:proofErr w:type="spellStart"/>
      <w:r w:rsidRPr="00005091">
        <w:rPr>
          <w:rFonts w:ascii="Calibri" w:hAnsi="Calibri"/>
          <w:b w:val="0"/>
          <w:iCs/>
          <w:sz w:val="22"/>
        </w:rPr>
        <w:t>Sakakibara</w:t>
      </w:r>
      <w:proofErr w:type="spellEnd"/>
      <w:r>
        <w:rPr>
          <w:rFonts w:ascii="Calibri" w:hAnsi="Calibri"/>
          <w:b w:val="0"/>
          <w:iCs/>
          <w:sz w:val="22"/>
        </w:rPr>
        <w:t xml:space="preserve">, </w:t>
      </w:r>
      <w:r w:rsidRPr="00005091">
        <w:rPr>
          <w:rFonts w:ascii="Calibri" w:hAnsi="Calibri"/>
          <w:b w:val="0"/>
          <w:iCs/>
          <w:sz w:val="22"/>
        </w:rPr>
        <w:t>Chief Representative, Asia Pacific Regional Office</w:t>
      </w:r>
      <w:r>
        <w:rPr>
          <w:rFonts w:ascii="Calibri" w:hAnsi="Calibri"/>
          <w:b w:val="0"/>
          <w:iCs/>
          <w:sz w:val="22"/>
        </w:rPr>
        <w:t xml:space="preserve">, </w:t>
      </w:r>
      <w:r w:rsidRPr="00005091">
        <w:rPr>
          <w:rFonts w:ascii="Calibri" w:hAnsi="Calibri"/>
          <w:b w:val="0"/>
          <w:iCs/>
          <w:sz w:val="22"/>
        </w:rPr>
        <w:t>Tokyo Gas Co. Ltd</w:t>
      </w:r>
    </w:p>
    <w:p w:rsidR="00005091" w:rsidRDefault="00005091" w:rsidP="00C6644F">
      <w:pPr>
        <w:pStyle w:val="Heading3"/>
        <w:numPr>
          <w:ilvl w:val="0"/>
          <w:numId w:val="3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proofErr w:type="spellStart"/>
      <w:r w:rsidRPr="00005091">
        <w:rPr>
          <w:rFonts w:ascii="Calibri" w:hAnsi="Calibri"/>
          <w:b w:val="0"/>
          <w:iCs/>
          <w:sz w:val="22"/>
        </w:rPr>
        <w:t>Eiji</w:t>
      </w:r>
      <w:proofErr w:type="spellEnd"/>
      <w:r w:rsidRPr="00005091">
        <w:rPr>
          <w:rFonts w:ascii="Calibri" w:hAnsi="Calibri"/>
          <w:b w:val="0"/>
          <w:iCs/>
          <w:sz w:val="22"/>
        </w:rPr>
        <w:t xml:space="preserve"> </w:t>
      </w:r>
      <w:proofErr w:type="spellStart"/>
      <w:r w:rsidRPr="00005091">
        <w:rPr>
          <w:rFonts w:ascii="Calibri" w:hAnsi="Calibri"/>
          <w:b w:val="0"/>
          <w:iCs/>
          <w:sz w:val="22"/>
        </w:rPr>
        <w:t>Yanagawa</w:t>
      </w:r>
      <w:proofErr w:type="spellEnd"/>
      <w:r>
        <w:rPr>
          <w:rFonts w:ascii="Calibri" w:hAnsi="Calibri"/>
          <w:b w:val="0"/>
          <w:iCs/>
          <w:sz w:val="22"/>
        </w:rPr>
        <w:t xml:space="preserve">, </w:t>
      </w:r>
      <w:r w:rsidRPr="00005091">
        <w:rPr>
          <w:rFonts w:ascii="Calibri" w:hAnsi="Calibri"/>
          <w:b w:val="0"/>
          <w:iCs/>
          <w:sz w:val="22"/>
        </w:rPr>
        <w:t xml:space="preserve">General Manager, Global Gas Trading Department, Natural </w:t>
      </w:r>
      <w:r>
        <w:rPr>
          <w:rFonts w:ascii="Calibri" w:hAnsi="Calibri"/>
          <w:b w:val="0"/>
          <w:iCs/>
          <w:sz w:val="22"/>
        </w:rPr>
        <w:t xml:space="preserve">Gas Division, </w:t>
      </w:r>
      <w:r w:rsidRPr="00005091">
        <w:rPr>
          <w:rFonts w:ascii="Calibri" w:hAnsi="Calibri"/>
          <w:b w:val="0"/>
          <w:iCs/>
          <w:sz w:val="22"/>
        </w:rPr>
        <w:t>Mitsui &amp; Co., Ltd.</w:t>
      </w:r>
    </w:p>
    <w:p w:rsidR="0005411F" w:rsidRDefault="0005411F" w:rsidP="00C6644F">
      <w:pPr>
        <w:pStyle w:val="Heading3"/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</w:p>
    <w:p w:rsidR="00005091" w:rsidRDefault="00D073CA" w:rsidP="00C6644F">
      <w:pPr>
        <w:pStyle w:val="Heading3"/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>
        <w:rPr>
          <w:rFonts w:ascii="Calibri" w:hAnsi="Calibri"/>
          <w:b w:val="0"/>
          <w:iCs/>
          <w:sz w:val="22"/>
        </w:rPr>
        <w:t xml:space="preserve">The largest buyers of LNG in Asia are represented at the conference, along with investors, distributors and suppliers. </w:t>
      </w:r>
      <w:r w:rsidR="008568CF">
        <w:rPr>
          <w:rFonts w:ascii="Calibri" w:hAnsi="Calibri"/>
          <w:b w:val="0"/>
          <w:iCs/>
          <w:sz w:val="22"/>
        </w:rPr>
        <w:t xml:space="preserve">Details about </w:t>
      </w:r>
      <w:r>
        <w:rPr>
          <w:rFonts w:ascii="Calibri" w:hAnsi="Calibri"/>
          <w:b w:val="0"/>
          <w:iCs/>
          <w:sz w:val="22"/>
        </w:rPr>
        <w:t>speakers</w:t>
      </w:r>
      <w:r w:rsidR="008568CF">
        <w:rPr>
          <w:rFonts w:ascii="Calibri" w:hAnsi="Calibri"/>
          <w:b w:val="0"/>
          <w:iCs/>
          <w:sz w:val="22"/>
        </w:rPr>
        <w:t>,</w:t>
      </w:r>
      <w:r>
        <w:rPr>
          <w:rFonts w:ascii="Calibri" w:hAnsi="Calibri"/>
          <w:b w:val="0"/>
          <w:iCs/>
          <w:sz w:val="22"/>
        </w:rPr>
        <w:t xml:space="preserve"> </w:t>
      </w:r>
      <w:r w:rsidR="008568CF">
        <w:rPr>
          <w:rFonts w:ascii="Calibri" w:hAnsi="Calibri"/>
          <w:b w:val="0"/>
          <w:iCs/>
          <w:sz w:val="22"/>
        </w:rPr>
        <w:t xml:space="preserve">the </w:t>
      </w:r>
      <w:r>
        <w:rPr>
          <w:rFonts w:ascii="Calibri" w:hAnsi="Calibri"/>
          <w:b w:val="0"/>
          <w:iCs/>
          <w:sz w:val="22"/>
        </w:rPr>
        <w:t>program</w:t>
      </w:r>
      <w:r w:rsidR="008568CF">
        <w:rPr>
          <w:rFonts w:ascii="Calibri" w:hAnsi="Calibri"/>
          <w:b w:val="0"/>
          <w:iCs/>
          <w:sz w:val="22"/>
        </w:rPr>
        <w:t xml:space="preserve"> or registration </w:t>
      </w:r>
      <w:r>
        <w:rPr>
          <w:rFonts w:ascii="Calibri" w:hAnsi="Calibri"/>
          <w:b w:val="0"/>
          <w:iCs/>
          <w:sz w:val="22"/>
        </w:rPr>
        <w:t>for LNG Asia</w:t>
      </w:r>
      <w:r w:rsidR="008568CF">
        <w:rPr>
          <w:rFonts w:ascii="Calibri" w:hAnsi="Calibri"/>
          <w:b w:val="0"/>
          <w:iCs/>
          <w:sz w:val="22"/>
        </w:rPr>
        <w:t xml:space="preserve"> is available at </w:t>
      </w:r>
      <w:r>
        <w:rPr>
          <w:rFonts w:ascii="Calibri" w:hAnsi="Calibri"/>
          <w:b w:val="0"/>
          <w:iCs/>
          <w:sz w:val="22"/>
        </w:rPr>
        <w:t xml:space="preserve">http://asiapacific.cwclng.com. </w:t>
      </w:r>
    </w:p>
    <w:p w:rsidR="002B4BFF" w:rsidRPr="00005091" w:rsidRDefault="002B4BFF" w:rsidP="00C6644F">
      <w:pPr>
        <w:pStyle w:val="Heading3"/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</w:p>
    <w:p w:rsidR="00005091" w:rsidRDefault="00D073CA" w:rsidP="00C6644F">
      <w:pPr>
        <w:pStyle w:val="Heading3"/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>
        <w:rPr>
          <w:rFonts w:ascii="Calibri" w:hAnsi="Calibri"/>
          <w:b w:val="0"/>
          <w:iCs/>
          <w:sz w:val="22"/>
        </w:rPr>
        <w:t>–</w:t>
      </w:r>
      <w:r w:rsidR="00B0597A">
        <w:rPr>
          <w:rFonts w:ascii="Calibri" w:hAnsi="Calibri"/>
          <w:b w:val="0"/>
          <w:iCs/>
          <w:sz w:val="22"/>
        </w:rPr>
        <w:t xml:space="preserve"> ENDS –</w:t>
      </w:r>
    </w:p>
    <w:p w:rsidR="00B0597A" w:rsidRDefault="00B0597A" w:rsidP="00C6644F">
      <w:pPr>
        <w:pStyle w:val="Heading3"/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</w:p>
    <w:p w:rsidR="00B0597A" w:rsidRPr="00B0597A" w:rsidRDefault="00B0597A" w:rsidP="00C6644F">
      <w:pPr>
        <w:pStyle w:val="Heading3"/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iCs/>
          <w:sz w:val="22"/>
        </w:rPr>
      </w:pPr>
      <w:r w:rsidRPr="00B0597A">
        <w:rPr>
          <w:rFonts w:ascii="Calibri" w:hAnsi="Calibri"/>
          <w:iCs/>
          <w:sz w:val="22"/>
        </w:rPr>
        <w:t>Notes to Editors</w:t>
      </w:r>
    </w:p>
    <w:p w:rsidR="00B0597A" w:rsidRDefault="00B0597A" w:rsidP="00C6644F">
      <w:pPr>
        <w:pStyle w:val="Heading3"/>
        <w:numPr>
          <w:ilvl w:val="0"/>
          <w:numId w:val="4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>
        <w:rPr>
          <w:rFonts w:ascii="Calibri" w:hAnsi="Calibri"/>
          <w:b w:val="0"/>
          <w:iCs/>
          <w:sz w:val="22"/>
        </w:rPr>
        <w:t>More information</w:t>
      </w:r>
      <w:r w:rsidR="00D073CA">
        <w:rPr>
          <w:rFonts w:ascii="Calibri" w:hAnsi="Calibri"/>
          <w:b w:val="0"/>
          <w:iCs/>
          <w:sz w:val="22"/>
        </w:rPr>
        <w:t xml:space="preserve"> about speakers can be found</w:t>
      </w:r>
      <w:r>
        <w:rPr>
          <w:rFonts w:ascii="Calibri" w:hAnsi="Calibri"/>
          <w:b w:val="0"/>
          <w:iCs/>
          <w:sz w:val="22"/>
        </w:rPr>
        <w:t xml:space="preserve"> at </w:t>
      </w:r>
      <w:hyperlink r:id="rId10" w:history="1">
        <w:r w:rsidRPr="009D0A60">
          <w:rPr>
            <w:rStyle w:val="Hyperlink"/>
            <w:rFonts w:ascii="Calibri" w:hAnsi="Calibri"/>
            <w:b w:val="0"/>
            <w:iCs/>
            <w:sz w:val="22"/>
          </w:rPr>
          <w:t>http://asiapacific.cwclng.com/summit/2014-speakers/</w:t>
        </w:r>
      </w:hyperlink>
      <w:r>
        <w:rPr>
          <w:rFonts w:ascii="Calibri" w:hAnsi="Calibri"/>
          <w:b w:val="0"/>
          <w:iCs/>
          <w:sz w:val="22"/>
        </w:rPr>
        <w:t xml:space="preserve"> </w:t>
      </w:r>
    </w:p>
    <w:p w:rsidR="000D24A2" w:rsidRDefault="000D24A2" w:rsidP="00C6644F">
      <w:pPr>
        <w:pStyle w:val="Heading3"/>
        <w:numPr>
          <w:ilvl w:val="0"/>
          <w:numId w:val="4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>
        <w:rPr>
          <w:rFonts w:ascii="Calibri" w:hAnsi="Calibri"/>
          <w:b w:val="0"/>
          <w:iCs/>
          <w:sz w:val="22"/>
        </w:rPr>
        <w:t>CWC welcomes inquiries pertaining to Media Partnerships</w:t>
      </w:r>
    </w:p>
    <w:p w:rsidR="00B0597A" w:rsidRDefault="00B0597A" w:rsidP="00C6644F">
      <w:pPr>
        <w:pStyle w:val="Heading3"/>
        <w:numPr>
          <w:ilvl w:val="0"/>
          <w:numId w:val="4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>
        <w:rPr>
          <w:rFonts w:ascii="Calibri" w:hAnsi="Calibri"/>
          <w:b w:val="0"/>
          <w:iCs/>
          <w:sz w:val="22"/>
        </w:rPr>
        <w:t>Media are welcome to attend</w:t>
      </w:r>
      <w:r w:rsidR="000D24A2">
        <w:rPr>
          <w:rFonts w:ascii="Calibri" w:hAnsi="Calibri"/>
          <w:b w:val="0"/>
          <w:iCs/>
          <w:sz w:val="22"/>
        </w:rPr>
        <w:t xml:space="preserve"> the conference</w:t>
      </w:r>
      <w:r>
        <w:rPr>
          <w:rFonts w:ascii="Calibri" w:hAnsi="Calibri"/>
          <w:b w:val="0"/>
          <w:iCs/>
          <w:sz w:val="22"/>
        </w:rPr>
        <w:t>. Please register with the press contact.</w:t>
      </w:r>
    </w:p>
    <w:p w:rsidR="00B0597A" w:rsidRDefault="00B0597A" w:rsidP="00C6644F">
      <w:pPr>
        <w:pStyle w:val="Heading3"/>
        <w:numPr>
          <w:ilvl w:val="0"/>
          <w:numId w:val="4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>
        <w:rPr>
          <w:rFonts w:ascii="Calibri" w:hAnsi="Calibri"/>
          <w:b w:val="0"/>
          <w:iCs/>
          <w:sz w:val="22"/>
        </w:rPr>
        <w:t xml:space="preserve">Images from the 2013 LNG Asia are </w:t>
      </w:r>
      <w:hyperlink r:id="rId11" w:history="1">
        <w:r w:rsidRPr="00B0597A">
          <w:rPr>
            <w:rStyle w:val="Hyperlink"/>
            <w:rFonts w:ascii="Calibri" w:hAnsi="Calibri"/>
            <w:b w:val="0"/>
            <w:iCs/>
            <w:sz w:val="22"/>
          </w:rPr>
          <w:t>available here</w:t>
        </w:r>
      </w:hyperlink>
    </w:p>
    <w:p w:rsidR="00B0597A" w:rsidRDefault="00B0597A" w:rsidP="00C6644F">
      <w:pPr>
        <w:spacing w:after="0"/>
        <w:rPr>
          <w:b/>
        </w:rPr>
      </w:pPr>
    </w:p>
    <w:p w:rsidR="002B4BFF" w:rsidRDefault="002B4BFF" w:rsidP="00C6644F">
      <w:pPr>
        <w:spacing w:after="0" w:line="240" w:lineRule="auto"/>
        <w:rPr>
          <w:b/>
        </w:rPr>
      </w:pPr>
    </w:p>
    <w:p w:rsidR="002B4BFF" w:rsidRDefault="002B4BFF" w:rsidP="00C6644F">
      <w:pPr>
        <w:spacing w:after="0" w:line="240" w:lineRule="auto"/>
        <w:rPr>
          <w:b/>
        </w:rPr>
      </w:pPr>
      <w:r>
        <w:rPr>
          <w:b/>
        </w:rPr>
        <w:lastRenderedPageBreak/>
        <w:t>Contacts</w:t>
      </w:r>
    </w:p>
    <w:p w:rsidR="002B4BFF" w:rsidRDefault="002B4BFF" w:rsidP="00C6644F">
      <w:pPr>
        <w:spacing w:after="0" w:line="240" w:lineRule="auto"/>
        <w:rPr>
          <w:b/>
        </w:rPr>
      </w:pPr>
    </w:p>
    <w:p w:rsidR="002B4BFF" w:rsidRDefault="002B4BFF" w:rsidP="00C6644F">
      <w:pPr>
        <w:spacing w:after="0" w:line="240" w:lineRule="auto"/>
        <w:rPr>
          <w:b/>
        </w:rPr>
      </w:pPr>
      <w:r>
        <w:rPr>
          <w:b/>
        </w:rPr>
        <w:t>The CWC Group</w:t>
      </w:r>
    </w:p>
    <w:p w:rsidR="002B4BFF" w:rsidRDefault="002B4BFF" w:rsidP="00C6644F">
      <w:pPr>
        <w:spacing w:after="0" w:line="240" w:lineRule="auto"/>
      </w:pPr>
      <w:r>
        <w:t>Roshan Jan-Mahomed</w:t>
      </w:r>
    </w:p>
    <w:p w:rsidR="002B4BFF" w:rsidRDefault="002B4BFF" w:rsidP="00C6644F">
      <w:pPr>
        <w:spacing w:after="0" w:line="240" w:lineRule="auto"/>
      </w:pPr>
      <w:r>
        <w:t>Senior Marketing Manager</w:t>
      </w:r>
      <w:r w:rsidR="008568CF">
        <w:t xml:space="preserve">, </w:t>
      </w:r>
      <w:r>
        <w:t>LNG &amp; Gas Portfolio</w:t>
      </w:r>
    </w:p>
    <w:p w:rsidR="002B4BFF" w:rsidRDefault="002B4BFF" w:rsidP="00C6644F">
      <w:pPr>
        <w:spacing w:after="0" w:line="240" w:lineRule="auto"/>
      </w:pPr>
      <w:r>
        <w:t xml:space="preserve">CWC Group </w:t>
      </w:r>
    </w:p>
    <w:p w:rsidR="008568CF" w:rsidRDefault="008568CF" w:rsidP="00C6644F">
      <w:pPr>
        <w:spacing w:after="0" w:line="240" w:lineRule="auto"/>
      </w:pPr>
      <w:r>
        <w:t xml:space="preserve">rjanmahomed@thecwcgroup.com </w:t>
      </w:r>
    </w:p>
    <w:p w:rsidR="002B4BFF" w:rsidRDefault="002B4BFF" w:rsidP="00C6644F">
      <w:pPr>
        <w:spacing w:after="0" w:line="240" w:lineRule="auto"/>
      </w:pPr>
      <w:r>
        <w:t>+ 44 207 978 0018</w:t>
      </w:r>
    </w:p>
    <w:p w:rsidR="002B4BFF" w:rsidRDefault="002B4BFF" w:rsidP="00C6644F">
      <w:pPr>
        <w:spacing w:after="0" w:line="240" w:lineRule="auto"/>
      </w:pPr>
      <w:r>
        <w:t xml:space="preserve">Website: </w:t>
      </w:r>
      <w:hyperlink r:id="rId12" w:history="1">
        <w:r>
          <w:rPr>
            <w:rStyle w:val="Hyperlink"/>
          </w:rPr>
          <w:t>www.thecwcgroup.com</w:t>
        </w:r>
      </w:hyperlink>
    </w:p>
    <w:p w:rsidR="002B4BFF" w:rsidRDefault="002B4BFF" w:rsidP="00C6644F">
      <w:pPr>
        <w:spacing w:after="0" w:line="240" w:lineRule="auto"/>
      </w:pPr>
    </w:p>
    <w:p w:rsidR="002B4BFF" w:rsidRDefault="002B4BFF" w:rsidP="00C6644F">
      <w:pPr>
        <w:spacing w:after="0" w:line="240" w:lineRule="auto"/>
        <w:rPr>
          <w:b/>
        </w:rPr>
      </w:pPr>
      <w:r>
        <w:rPr>
          <w:b/>
        </w:rPr>
        <w:t>Press Contact</w:t>
      </w:r>
    </w:p>
    <w:p w:rsidR="002B4BFF" w:rsidRDefault="002B4BFF" w:rsidP="00C6644F">
      <w:pPr>
        <w:spacing w:after="0" w:line="240" w:lineRule="auto"/>
      </w:pPr>
      <w:r>
        <w:t>Illka Gobius</w:t>
      </w:r>
    </w:p>
    <w:p w:rsidR="002B4BFF" w:rsidRDefault="002B4BFF" w:rsidP="00C6644F">
      <w:pPr>
        <w:spacing w:after="0" w:line="240" w:lineRule="auto"/>
      </w:pPr>
      <w:r>
        <w:t>PINPOINT Public Relations</w:t>
      </w:r>
    </w:p>
    <w:p w:rsidR="002B4BFF" w:rsidRDefault="002B4BFF" w:rsidP="00C6644F">
      <w:pPr>
        <w:spacing w:after="0" w:line="240" w:lineRule="auto"/>
      </w:pPr>
      <w:r>
        <w:t xml:space="preserve">illka.gobius@pinpoint-pr.net </w:t>
      </w:r>
    </w:p>
    <w:p w:rsidR="002B4BFF" w:rsidRDefault="002B4BFF" w:rsidP="00C6644F">
      <w:pPr>
        <w:spacing w:after="0" w:line="240" w:lineRule="auto"/>
      </w:pPr>
      <w:r>
        <w:t>+65 9769 8370</w:t>
      </w:r>
    </w:p>
    <w:p w:rsidR="008568CF" w:rsidRDefault="008568CF" w:rsidP="00C6644F">
      <w:pPr>
        <w:spacing w:after="0" w:line="240" w:lineRule="auto"/>
      </w:pPr>
    </w:p>
    <w:p w:rsidR="002B4BFF" w:rsidRDefault="002B4BFF" w:rsidP="00C6644F">
      <w:pPr>
        <w:pStyle w:val="Heading3"/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</w:p>
    <w:p w:rsidR="00B0597A" w:rsidRPr="00262EBF" w:rsidRDefault="00B0597A" w:rsidP="00C6644F">
      <w:pPr>
        <w:spacing w:after="0"/>
      </w:pPr>
      <w:bookmarkStart w:id="0" w:name="_GoBack"/>
      <w:bookmarkEnd w:id="0"/>
    </w:p>
    <w:sectPr w:rsidR="00B0597A" w:rsidRPr="00262EBF" w:rsidSect="00B0597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C0C"/>
    <w:multiLevelType w:val="hybridMultilevel"/>
    <w:tmpl w:val="B942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F492A"/>
    <w:multiLevelType w:val="hybridMultilevel"/>
    <w:tmpl w:val="15A4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E379A"/>
    <w:multiLevelType w:val="hybridMultilevel"/>
    <w:tmpl w:val="2794DF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C00E72"/>
    <w:multiLevelType w:val="hybridMultilevel"/>
    <w:tmpl w:val="C6FA0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54BE6"/>
    <w:multiLevelType w:val="hybridMultilevel"/>
    <w:tmpl w:val="E3A25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306B0"/>
    <w:rsid w:val="00005091"/>
    <w:rsid w:val="0005411F"/>
    <w:rsid w:val="000D24A2"/>
    <w:rsid w:val="001306B0"/>
    <w:rsid w:val="00163A6A"/>
    <w:rsid w:val="00262EBF"/>
    <w:rsid w:val="002B4BFF"/>
    <w:rsid w:val="00427C3D"/>
    <w:rsid w:val="00525A89"/>
    <w:rsid w:val="008131F9"/>
    <w:rsid w:val="008568CF"/>
    <w:rsid w:val="0086240B"/>
    <w:rsid w:val="00A14997"/>
    <w:rsid w:val="00A32B0A"/>
    <w:rsid w:val="00B0597A"/>
    <w:rsid w:val="00C6644F"/>
    <w:rsid w:val="00D073CA"/>
    <w:rsid w:val="00D252D0"/>
    <w:rsid w:val="00DF4CF0"/>
    <w:rsid w:val="00F963A6"/>
    <w:rsid w:val="00FB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3A6"/>
  </w:style>
  <w:style w:type="paragraph" w:styleId="Heading3">
    <w:name w:val="heading 3"/>
    <w:basedOn w:val="Normal"/>
    <w:link w:val="Heading3Char"/>
    <w:uiPriority w:val="9"/>
    <w:qFormat/>
    <w:rsid w:val="00130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06B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1306B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9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9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30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06B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1306B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9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9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wcgroup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thecwcgrou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olderview?id=0BzSSxaVFrKAoVmRUWUh0SzZmLVk&amp;usp=sharin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asiapacific.cwclng.com/summit/2014-speak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iapacific.cwclng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33FEE-32A7-4794-8F02-3399D342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illka gobius</dc:creator>
  <cp:lastModifiedBy>illka gobius</cp:lastModifiedBy>
  <cp:revision>2</cp:revision>
  <cp:lastPrinted>2014-07-10T10:07:00Z</cp:lastPrinted>
  <dcterms:created xsi:type="dcterms:W3CDTF">2014-07-11T01:22:00Z</dcterms:created>
  <dcterms:modified xsi:type="dcterms:W3CDTF">2014-07-11T01:22:00Z</dcterms:modified>
</cp:coreProperties>
</file>