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FA1F" w14:textId="77777777" w:rsidR="00927972" w:rsidRDefault="00927972">
      <w:pPr>
        <w:rPr>
          <w:rFonts w:asciiTheme="majorHAnsi" w:hAnsiTheme="majorHAnsi"/>
          <w:b/>
          <w:sz w:val="32"/>
        </w:rPr>
      </w:pPr>
    </w:p>
    <w:p w14:paraId="76F5EA76" w14:textId="665DB526" w:rsidR="003C47A6" w:rsidRPr="00D67011" w:rsidRDefault="003C47A6">
      <w:pPr>
        <w:rPr>
          <w:rFonts w:asciiTheme="majorHAnsi" w:hAnsiTheme="majorHAnsi"/>
          <w:b/>
          <w:sz w:val="32"/>
        </w:rPr>
      </w:pPr>
      <w:r w:rsidRPr="00D67011">
        <w:rPr>
          <w:rFonts w:asciiTheme="majorHAnsi" w:hAnsiTheme="majorHAnsi"/>
          <w:b/>
          <w:sz w:val="32"/>
        </w:rPr>
        <w:t xml:space="preserve">The </w:t>
      </w:r>
      <w:r w:rsidR="00D67011" w:rsidRPr="00D67011">
        <w:rPr>
          <w:rFonts w:asciiTheme="majorHAnsi" w:hAnsiTheme="majorHAnsi"/>
          <w:b/>
          <w:sz w:val="32"/>
        </w:rPr>
        <w:t xml:space="preserve">top </w:t>
      </w:r>
      <w:proofErr w:type="gramStart"/>
      <w:r w:rsidR="00D67011" w:rsidRPr="00D67011">
        <w:rPr>
          <w:rFonts w:asciiTheme="majorHAnsi" w:hAnsiTheme="majorHAnsi"/>
          <w:b/>
          <w:sz w:val="32"/>
        </w:rPr>
        <w:t>10 c</w:t>
      </w:r>
      <w:r w:rsidRPr="00D67011">
        <w:rPr>
          <w:rFonts w:asciiTheme="majorHAnsi" w:hAnsiTheme="majorHAnsi"/>
          <w:b/>
          <w:sz w:val="32"/>
        </w:rPr>
        <w:t>leantech</w:t>
      </w:r>
      <w:proofErr w:type="gramEnd"/>
      <w:r w:rsidRPr="00D67011">
        <w:rPr>
          <w:rFonts w:asciiTheme="majorHAnsi" w:hAnsiTheme="majorHAnsi"/>
          <w:b/>
          <w:sz w:val="32"/>
        </w:rPr>
        <w:t xml:space="preserve"> </w:t>
      </w:r>
      <w:r w:rsidR="000C3ED6">
        <w:rPr>
          <w:rFonts w:asciiTheme="majorHAnsi" w:hAnsiTheme="majorHAnsi"/>
          <w:b/>
          <w:sz w:val="32"/>
        </w:rPr>
        <w:t>start-ups</w:t>
      </w:r>
      <w:r w:rsidR="000C3ED6" w:rsidRPr="00D67011">
        <w:rPr>
          <w:rFonts w:asciiTheme="majorHAnsi" w:hAnsiTheme="majorHAnsi"/>
          <w:b/>
          <w:sz w:val="32"/>
        </w:rPr>
        <w:t xml:space="preserve"> </w:t>
      </w:r>
      <w:r w:rsidR="00D67011" w:rsidRPr="00D67011">
        <w:rPr>
          <w:rFonts w:asciiTheme="majorHAnsi" w:hAnsiTheme="majorHAnsi"/>
          <w:b/>
          <w:sz w:val="32"/>
        </w:rPr>
        <w:t>in the Nordics</w:t>
      </w:r>
      <w:r w:rsidR="000C3ED6">
        <w:rPr>
          <w:rFonts w:asciiTheme="majorHAnsi" w:hAnsiTheme="majorHAnsi"/>
          <w:b/>
          <w:sz w:val="32"/>
        </w:rPr>
        <w:t xml:space="preserve"> selected!</w:t>
      </w:r>
    </w:p>
    <w:p w14:paraId="5330B50A" w14:textId="77777777" w:rsidR="00A172A6" w:rsidRPr="00D67011" w:rsidRDefault="00A172A6">
      <w:pPr>
        <w:rPr>
          <w:rFonts w:asciiTheme="majorHAnsi" w:hAnsiTheme="majorHAnsi"/>
        </w:rPr>
      </w:pPr>
    </w:p>
    <w:p w14:paraId="7063F192" w14:textId="248FACEE" w:rsidR="000C3ED6" w:rsidRDefault="00D67011" w:rsidP="000C3ED6">
      <w:pPr>
        <w:rPr>
          <w:rFonts w:asciiTheme="majorHAnsi" w:hAnsiTheme="majorHAnsi"/>
        </w:rPr>
      </w:pPr>
      <w:r w:rsidRPr="00D67011">
        <w:rPr>
          <w:rFonts w:asciiTheme="majorHAnsi" w:hAnsiTheme="majorHAnsi"/>
        </w:rPr>
        <w:t>The companies have been selected through a thorough process</w:t>
      </w:r>
      <w:r>
        <w:rPr>
          <w:rFonts w:asciiTheme="majorHAnsi" w:hAnsiTheme="majorHAnsi"/>
        </w:rPr>
        <w:t xml:space="preserve"> starting with almost 100 applications. First a jury of over 60 representatives from multinational </w:t>
      </w:r>
      <w:r w:rsidR="001D3692">
        <w:rPr>
          <w:rFonts w:asciiTheme="majorHAnsi" w:hAnsiTheme="majorHAnsi"/>
        </w:rPr>
        <w:t>corporations</w:t>
      </w:r>
      <w:r>
        <w:rPr>
          <w:rFonts w:asciiTheme="majorHAnsi" w:hAnsiTheme="majorHAnsi"/>
        </w:rPr>
        <w:t xml:space="preserve"> and venture capital have graded the companies</w:t>
      </w:r>
      <w:r w:rsidR="000C3ED6">
        <w:rPr>
          <w:rFonts w:asciiTheme="majorHAnsi" w:hAnsiTheme="majorHAnsi"/>
        </w:rPr>
        <w:t xml:space="preserve"> on their growth potential, based on innovation, team and market</w:t>
      </w:r>
      <w:r>
        <w:rPr>
          <w:rFonts w:asciiTheme="majorHAnsi" w:hAnsiTheme="majorHAnsi"/>
        </w:rPr>
        <w:t xml:space="preserve">. Then representatives from the 25 best companies have met and worked together with selected mentors from the jury in order to strengthen their cases even more. Based on </w:t>
      </w:r>
      <w:r w:rsidR="000C3ED6">
        <w:rPr>
          <w:rFonts w:asciiTheme="majorHAnsi" w:hAnsiTheme="majorHAnsi"/>
        </w:rPr>
        <w:t>presentations to</w:t>
      </w:r>
      <w:r>
        <w:rPr>
          <w:rFonts w:asciiTheme="majorHAnsi" w:hAnsiTheme="majorHAnsi"/>
        </w:rPr>
        <w:t xml:space="preserve"> the</w:t>
      </w:r>
      <w:r w:rsidR="000C3ED6">
        <w:rPr>
          <w:rFonts w:asciiTheme="majorHAnsi" w:hAnsiTheme="majorHAnsi"/>
        </w:rPr>
        <w:t>se</w:t>
      </w:r>
      <w:r>
        <w:rPr>
          <w:rFonts w:asciiTheme="majorHAnsi" w:hAnsiTheme="majorHAnsi"/>
        </w:rPr>
        <w:t xml:space="preserve"> mentors</w:t>
      </w:r>
      <w:r w:rsidR="007A7A6D">
        <w:rPr>
          <w:rFonts w:asciiTheme="majorHAnsi" w:hAnsiTheme="majorHAnsi"/>
        </w:rPr>
        <w:t>,</w:t>
      </w:r>
      <w:r w:rsidR="000C3ED6">
        <w:rPr>
          <w:rFonts w:asciiTheme="majorHAnsi" w:hAnsiTheme="majorHAnsi"/>
        </w:rPr>
        <w:t xml:space="preserve"> as well as jury grades of their application</w:t>
      </w:r>
      <w:r w:rsidR="007A7A6D">
        <w:rPr>
          <w:rFonts w:asciiTheme="majorHAnsi" w:hAnsiTheme="majorHAnsi"/>
        </w:rPr>
        <w:t>,</w:t>
      </w:r>
      <w:r>
        <w:rPr>
          <w:rFonts w:asciiTheme="majorHAnsi" w:hAnsiTheme="majorHAnsi"/>
        </w:rPr>
        <w:t xml:space="preserve"> the</w:t>
      </w:r>
      <w:r w:rsidR="000C3ED6">
        <w:rPr>
          <w:rFonts w:asciiTheme="majorHAnsi" w:hAnsiTheme="majorHAnsi"/>
        </w:rPr>
        <w:t>y now move on to compete for the gold, silver and bronze medals at the f</w:t>
      </w:r>
      <w:r w:rsidR="000C3ED6" w:rsidRPr="00D67011">
        <w:rPr>
          <w:rFonts w:asciiTheme="majorHAnsi" w:hAnsiTheme="majorHAnsi"/>
        </w:rPr>
        <w:t xml:space="preserve">inal </w:t>
      </w:r>
      <w:r w:rsidR="000C3ED6">
        <w:rPr>
          <w:rFonts w:asciiTheme="majorHAnsi" w:hAnsiTheme="majorHAnsi"/>
        </w:rPr>
        <w:t xml:space="preserve">event </w:t>
      </w:r>
      <w:r w:rsidR="000C3ED6" w:rsidRPr="00D67011">
        <w:rPr>
          <w:rFonts w:asciiTheme="majorHAnsi" w:hAnsiTheme="majorHAnsi"/>
        </w:rPr>
        <w:t xml:space="preserve">at </w:t>
      </w:r>
      <w:r w:rsidR="000C3ED6">
        <w:rPr>
          <w:rFonts w:asciiTheme="majorHAnsi" w:hAnsiTheme="majorHAnsi"/>
        </w:rPr>
        <w:t xml:space="preserve">Aalto Venture Garage in Helsinki. </w:t>
      </w:r>
    </w:p>
    <w:p w14:paraId="768AE083" w14:textId="77777777" w:rsidR="000C3ED6" w:rsidRDefault="000C3ED6" w:rsidP="000C3ED6">
      <w:pPr>
        <w:rPr>
          <w:rFonts w:asciiTheme="majorHAnsi" w:hAnsiTheme="majorHAnsi"/>
        </w:rPr>
      </w:pPr>
    </w:p>
    <w:p w14:paraId="45796F56" w14:textId="21C001C0" w:rsidR="009D6F01" w:rsidRDefault="000C3ED6" w:rsidP="00D67011">
      <w:pPr>
        <w:rPr>
          <w:rFonts w:asciiTheme="majorHAnsi" w:hAnsiTheme="majorHAnsi"/>
        </w:rPr>
      </w:pPr>
      <w:r>
        <w:rPr>
          <w:rFonts w:asciiTheme="majorHAnsi" w:hAnsiTheme="majorHAnsi"/>
        </w:rPr>
        <w:t xml:space="preserve">The final event is co-arranged with </w:t>
      </w:r>
      <w:r w:rsidRPr="00D67011">
        <w:rPr>
          <w:rFonts w:asciiTheme="majorHAnsi" w:hAnsiTheme="majorHAnsi"/>
        </w:rPr>
        <w:t xml:space="preserve">the Cleantech Venture Day in Lahti </w:t>
      </w:r>
      <w:r>
        <w:rPr>
          <w:rFonts w:asciiTheme="majorHAnsi" w:hAnsiTheme="majorHAnsi"/>
        </w:rPr>
        <w:t>25-27</w:t>
      </w:r>
      <w:r w:rsidRPr="00D67011">
        <w:rPr>
          <w:rFonts w:asciiTheme="majorHAnsi" w:hAnsiTheme="majorHAnsi"/>
        </w:rPr>
        <w:t xml:space="preserve"> Apri</w:t>
      </w:r>
      <w:r>
        <w:rPr>
          <w:rFonts w:asciiTheme="majorHAnsi" w:hAnsiTheme="majorHAnsi"/>
        </w:rPr>
        <w:t>l. This is the leading cleantech event in the Nordics and l</w:t>
      </w:r>
      <w:r w:rsidRPr="00D67011">
        <w:rPr>
          <w:rFonts w:asciiTheme="majorHAnsi" w:hAnsiTheme="majorHAnsi"/>
        </w:rPr>
        <w:t>ast year</w:t>
      </w:r>
      <w:r w:rsidR="002C17C9">
        <w:rPr>
          <w:rFonts w:asciiTheme="majorHAnsi" w:hAnsiTheme="majorHAnsi"/>
        </w:rPr>
        <w:t>’</w:t>
      </w:r>
      <w:r w:rsidRPr="00D67011">
        <w:rPr>
          <w:rFonts w:asciiTheme="majorHAnsi" w:hAnsiTheme="majorHAnsi"/>
        </w:rPr>
        <w:t xml:space="preserve">s event </w:t>
      </w:r>
      <w:r w:rsidRPr="00D67011">
        <w:rPr>
          <w:rFonts w:asciiTheme="majorHAnsi" w:hAnsiTheme="majorHAnsi" w:cs="Arial"/>
          <w:color w:val="262626"/>
        </w:rPr>
        <w:t xml:space="preserve">attracted over 250 participants including 50+ investors, 80 cleantech companies and dozens of corporations and </w:t>
      </w:r>
      <w:r w:rsidR="002C17C9">
        <w:rPr>
          <w:rFonts w:asciiTheme="majorHAnsi" w:hAnsiTheme="majorHAnsi" w:cs="Arial"/>
          <w:color w:val="262626"/>
        </w:rPr>
        <w:t>decision</w:t>
      </w:r>
      <w:r w:rsidRPr="00D67011">
        <w:rPr>
          <w:rFonts w:asciiTheme="majorHAnsi" w:hAnsiTheme="majorHAnsi" w:cs="Arial"/>
          <w:color w:val="262626"/>
        </w:rPr>
        <w:t xml:space="preserve"> makers. </w:t>
      </w:r>
    </w:p>
    <w:p w14:paraId="7C426919" w14:textId="77777777" w:rsidR="006036A4" w:rsidRDefault="006036A4">
      <w:pPr>
        <w:rPr>
          <w:rFonts w:asciiTheme="majorHAnsi" w:hAnsiTheme="majorHAnsi" w:cs="Arial"/>
          <w:color w:val="262626"/>
        </w:rPr>
      </w:pPr>
    </w:p>
    <w:p w14:paraId="1AC6D381" w14:textId="6C87FEA9" w:rsidR="001D3692" w:rsidRDefault="006036A4">
      <w:pPr>
        <w:rPr>
          <w:rFonts w:asciiTheme="majorHAnsi" w:hAnsiTheme="majorHAnsi" w:cs="Arial"/>
          <w:color w:val="262626"/>
        </w:rPr>
      </w:pPr>
      <w:r>
        <w:rPr>
          <w:rFonts w:asciiTheme="majorHAnsi" w:hAnsiTheme="majorHAnsi" w:cs="Arial"/>
          <w:color w:val="262626"/>
        </w:rPr>
        <w:t xml:space="preserve">Below are short descriptions of the 10 </w:t>
      </w:r>
      <w:r w:rsidR="002C17C9">
        <w:rPr>
          <w:rFonts w:asciiTheme="majorHAnsi" w:hAnsiTheme="majorHAnsi" w:cs="Arial"/>
          <w:color w:val="262626"/>
        </w:rPr>
        <w:t>Nordic Cleantech Open finalists</w:t>
      </w:r>
      <w:r>
        <w:rPr>
          <w:rFonts w:asciiTheme="majorHAnsi" w:hAnsiTheme="majorHAnsi" w:cs="Arial"/>
          <w:color w:val="262626"/>
        </w:rPr>
        <w:t>:</w:t>
      </w:r>
    </w:p>
    <w:p w14:paraId="12DD2FFB" w14:textId="77777777" w:rsidR="008116B3" w:rsidRDefault="008116B3">
      <w:pPr>
        <w:rPr>
          <w:rFonts w:asciiTheme="majorHAnsi" w:hAnsiTheme="majorHAnsi" w:cs="Arial"/>
          <w:color w:val="262626"/>
        </w:rPr>
      </w:pPr>
    </w:p>
    <w:p w14:paraId="4A865FEA"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t>Aquiloz</w:t>
      </w:r>
      <w:proofErr w:type="spellEnd"/>
    </w:p>
    <w:p w14:paraId="201A6289"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Norway</w:t>
      </w:r>
    </w:p>
    <w:p w14:paraId="2F42E309" w14:textId="77777777" w:rsidR="00A131EC" w:rsidRPr="006944A9" w:rsidRDefault="00A131EC" w:rsidP="00A131EC">
      <w:pPr>
        <w:rPr>
          <w:rFonts w:asciiTheme="majorHAnsi" w:eastAsia="Times New Roman" w:hAnsiTheme="majorHAnsi" w:cs="Times New Roman"/>
          <w:b/>
          <w:lang w:eastAsia="sv-SE"/>
        </w:rPr>
      </w:pPr>
      <w:r w:rsidRPr="006944A9">
        <w:rPr>
          <w:rFonts w:asciiTheme="majorHAnsi" w:eastAsia="Times New Roman" w:hAnsiTheme="majorHAnsi" w:cs="Times New Roman"/>
          <w:b/>
          <w:lang w:eastAsia="sv-SE"/>
        </w:rPr>
        <w:t>www.aquiloz.com</w:t>
      </w:r>
    </w:p>
    <w:p w14:paraId="340C8BC3" w14:textId="5167D20C" w:rsidR="00A131EC" w:rsidRPr="006944A9" w:rsidRDefault="00A131EC" w:rsidP="00A131EC">
      <w:pPr>
        <w:widowControl w:val="0"/>
        <w:autoSpaceDE w:val="0"/>
        <w:autoSpaceDN w:val="0"/>
        <w:adjustRightInd w:val="0"/>
        <w:spacing w:after="240"/>
        <w:rPr>
          <w:rFonts w:asciiTheme="majorHAnsi" w:hAnsiTheme="majorHAnsi" w:cs="Helvetica"/>
        </w:rPr>
      </w:pPr>
      <w:proofErr w:type="spellStart"/>
      <w:r w:rsidRPr="006944A9">
        <w:rPr>
          <w:rFonts w:asciiTheme="majorHAnsi" w:hAnsiTheme="majorHAnsi" w:cs="Helvetica"/>
        </w:rPr>
        <w:t>Aquiloz</w:t>
      </w:r>
      <w:proofErr w:type="spellEnd"/>
      <w:r w:rsidRPr="006944A9">
        <w:rPr>
          <w:rFonts w:asciiTheme="majorHAnsi" w:hAnsiTheme="majorHAnsi" w:cs="Helvetica"/>
        </w:rPr>
        <w:t xml:space="preserve"> is developing the next generation of wind power prediction and trading information system. The </w:t>
      </w:r>
      <w:proofErr w:type="spellStart"/>
      <w:r w:rsidRPr="006944A9">
        <w:rPr>
          <w:rFonts w:asciiTheme="majorHAnsi" w:hAnsiTheme="majorHAnsi" w:cs="Helvetica"/>
        </w:rPr>
        <w:t>Aquiloz</w:t>
      </w:r>
      <w:proofErr w:type="spellEnd"/>
      <w:r w:rsidRPr="006944A9">
        <w:rPr>
          <w:rFonts w:asciiTheme="majorHAnsi" w:hAnsiTheme="majorHAnsi" w:cs="Helvetica"/>
        </w:rPr>
        <w:t xml:space="preserve"> system use computational fluid dynamics - </w:t>
      </w:r>
      <w:proofErr w:type="spellStart"/>
      <w:r w:rsidRPr="006944A9">
        <w:rPr>
          <w:rFonts w:asciiTheme="majorHAnsi" w:hAnsiTheme="majorHAnsi" w:cs="Helvetica"/>
        </w:rPr>
        <w:t>CFD</w:t>
      </w:r>
      <w:proofErr w:type="spellEnd"/>
      <w:r w:rsidRPr="006944A9">
        <w:rPr>
          <w:rFonts w:asciiTheme="majorHAnsi" w:hAnsiTheme="majorHAnsi" w:cs="Helvetica"/>
        </w:rPr>
        <w:t xml:space="preserve"> models combined with both production forecasting, risk assessment and decision support tools. The system will deploy plug-ins and adaptors in order to be integrated with the customers</w:t>
      </w:r>
      <w:r w:rsidR="002C17C9">
        <w:rPr>
          <w:rFonts w:asciiTheme="majorHAnsi" w:hAnsiTheme="majorHAnsi" w:cs="Helvetica"/>
        </w:rPr>
        <w:t>’</w:t>
      </w:r>
      <w:r w:rsidRPr="006944A9">
        <w:rPr>
          <w:rFonts w:asciiTheme="majorHAnsi" w:hAnsiTheme="majorHAnsi" w:cs="Helvetica"/>
        </w:rPr>
        <w:t xml:space="preserve"> existing systems. </w:t>
      </w:r>
    </w:p>
    <w:p w14:paraId="605A9A38" w14:textId="77777777" w:rsidR="00A131EC" w:rsidRPr="006944A9" w:rsidRDefault="00A131EC" w:rsidP="00A131EC">
      <w:pPr>
        <w:rPr>
          <w:rFonts w:asciiTheme="majorHAnsi" w:hAnsiTheme="majorHAnsi"/>
          <w:b/>
        </w:rPr>
      </w:pPr>
      <w:r w:rsidRPr="006944A9">
        <w:rPr>
          <w:rFonts w:asciiTheme="majorHAnsi" w:hAnsiTheme="majorHAnsi"/>
          <w:b/>
        </w:rPr>
        <w:t>Black Silicon Solar</w:t>
      </w:r>
    </w:p>
    <w:p w14:paraId="0EDB4325" w14:textId="77777777" w:rsidR="00A131EC" w:rsidRPr="006944A9" w:rsidRDefault="00A131EC" w:rsidP="00A131EC">
      <w:pPr>
        <w:rPr>
          <w:rFonts w:asciiTheme="majorHAnsi" w:hAnsiTheme="majorHAnsi"/>
          <w:b/>
        </w:rPr>
      </w:pPr>
      <w:r w:rsidRPr="006944A9">
        <w:rPr>
          <w:rFonts w:asciiTheme="majorHAnsi" w:hAnsiTheme="majorHAnsi"/>
          <w:b/>
        </w:rPr>
        <w:t>Denmark</w:t>
      </w:r>
    </w:p>
    <w:p w14:paraId="0CAB8C08" w14:textId="77777777" w:rsidR="00A131EC" w:rsidRPr="006944A9" w:rsidRDefault="00927972" w:rsidP="00A131EC">
      <w:pPr>
        <w:rPr>
          <w:rFonts w:asciiTheme="majorHAnsi" w:hAnsiTheme="majorHAnsi"/>
          <w:b/>
        </w:rPr>
      </w:pPr>
      <w:hyperlink r:id="rId9" w:history="1">
        <w:r w:rsidR="00A131EC" w:rsidRPr="006944A9">
          <w:rPr>
            <w:rFonts w:asciiTheme="majorHAnsi" w:hAnsiTheme="majorHAnsi"/>
            <w:b/>
          </w:rPr>
          <w:t>www.blacksiliconsolar.com</w:t>
        </w:r>
      </w:hyperlink>
    </w:p>
    <w:p w14:paraId="2C27BB1E" w14:textId="77777777" w:rsidR="00A131EC" w:rsidRPr="006944A9" w:rsidRDefault="00A131EC" w:rsidP="00A131EC">
      <w:pPr>
        <w:rPr>
          <w:rFonts w:asciiTheme="majorHAnsi" w:hAnsiTheme="majorHAnsi"/>
        </w:rPr>
      </w:pPr>
      <w:r w:rsidRPr="006944A9">
        <w:rPr>
          <w:rFonts w:asciiTheme="majorHAnsi" w:hAnsiTheme="majorHAnsi"/>
        </w:rPr>
        <w:t xml:space="preserve">Black Silicon Solar develops a nanotechnology process for improving silicon solar cells in a cost-efficient way. Focusing on cost reduction rather than improving efficiency Black Silicon Solar has developed an alternative texturing process that reduce production cost, production time, use of toxic chemicals and use of silicon. </w:t>
      </w:r>
    </w:p>
    <w:p w14:paraId="0B4227D2" w14:textId="77777777" w:rsidR="00A131EC" w:rsidRPr="006944A9" w:rsidRDefault="00A131EC" w:rsidP="00A131EC">
      <w:pPr>
        <w:rPr>
          <w:rFonts w:asciiTheme="majorHAnsi" w:eastAsia="Times New Roman" w:hAnsiTheme="majorHAnsi" w:cs="Times New Roman"/>
        </w:rPr>
      </w:pPr>
    </w:p>
    <w:p w14:paraId="03FE666E"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t>MetGen</w:t>
      </w:r>
      <w:proofErr w:type="spellEnd"/>
    </w:p>
    <w:p w14:paraId="51AC33D8"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Finland</w:t>
      </w:r>
    </w:p>
    <w:p w14:paraId="564DD3E9"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www.metgen.fi</w:t>
      </w:r>
    </w:p>
    <w:p w14:paraId="02C787CF" w14:textId="6C7EE6AA" w:rsidR="00A131EC" w:rsidRPr="006944A9" w:rsidRDefault="00A131EC" w:rsidP="00A131EC">
      <w:pPr>
        <w:rPr>
          <w:rFonts w:asciiTheme="majorHAnsi" w:hAnsiTheme="majorHAnsi" w:cs="Calibri"/>
        </w:rPr>
      </w:pPr>
      <w:proofErr w:type="spellStart"/>
      <w:r w:rsidRPr="006944A9">
        <w:rPr>
          <w:rFonts w:asciiTheme="majorHAnsi" w:hAnsiTheme="majorHAnsi" w:cs="Calibri"/>
        </w:rPr>
        <w:t>MetGen</w:t>
      </w:r>
      <w:proofErr w:type="spellEnd"/>
      <w:r w:rsidRPr="006944A9">
        <w:rPr>
          <w:rFonts w:asciiTheme="majorHAnsi" w:hAnsiTheme="majorHAnsi" w:cs="Calibri"/>
        </w:rPr>
        <w:t xml:space="preserve"> is developing and producing oxidase enzymes called </w:t>
      </w:r>
      <w:proofErr w:type="spellStart"/>
      <w:r w:rsidRPr="006944A9">
        <w:rPr>
          <w:rFonts w:asciiTheme="majorHAnsi" w:hAnsiTheme="majorHAnsi" w:cs="Calibri"/>
        </w:rPr>
        <w:t>Laccases</w:t>
      </w:r>
      <w:proofErr w:type="spellEnd"/>
      <w:r w:rsidRPr="006944A9">
        <w:rPr>
          <w:rFonts w:asciiTheme="majorHAnsi" w:hAnsiTheme="majorHAnsi" w:cs="Calibri"/>
        </w:rPr>
        <w:t xml:space="preserve">. </w:t>
      </w:r>
      <w:proofErr w:type="spellStart"/>
      <w:r w:rsidRPr="006944A9">
        <w:rPr>
          <w:rFonts w:asciiTheme="majorHAnsi" w:hAnsiTheme="majorHAnsi" w:cs="Calibri"/>
        </w:rPr>
        <w:t>MetGen</w:t>
      </w:r>
      <w:r w:rsidR="002C17C9">
        <w:rPr>
          <w:rFonts w:asciiTheme="majorHAnsi" w:hAnsiTheme="majorHAnsi" w:cs="Calibri"/>
        </w:rPr>
        <w:t>’</w:t>
      </w:r>
      <w:r w:rsidRPr="006944A9">
        <w:rPr>
          <w:rFonts w:asciiTheme="majorHAnsi" w:hAnsiTheme="majorHAnsi" w:cs="Calibri"/>
        </w:rPr>
        <w:t>s</w:t>
      </w:r>
      <w:proofErr w:type="spellEnd"/>
      <w:r w:rsidRPr="006944A9">
        <w:rPr>
          <w:rFonts w:asciiTheme="majorHAnsi" w:hAnsiTheme="majorHAnsi" w:cs="Calibri"/>
        </w:rPr>
        <w:t xml:space="preserve"> </w:t>
      </w:r>
      <w:proofErr w:type="spellStart"/>
      <w:r w:rsidRPr="006944A9">
        <w:rPr>
          <w:rFonts w:asciiTheme="majorHAnsi" w:hAnsiTheme="majorHAnsi" w:cs="Calibri"/>
        </w:rPr>
        <w:t>Laccases</w:t>
      </w:r>
      <w:proofErr w:type="spellEnd"/>
      <w:r w:rsidRPr="006944A9">
        <w:rPr>
          <w:rFonts w:asciiTheme="majorHAnsi" w:hAnsiTheme="majorHAnsi" w:cs="Calibri"/>
        </w:rPr>
        <w:t xml:space="preserve"> can be used in a number of industrial processes. One example of use are wood pre-treatment in pulp and paper mills where </w:t>
      </w:r>
      <w:proofErr w:type="spellStart"/>
      <w:r w:rsidRPr="006944A9">
        <w:rPr>
          <w:rFonts w:asciiTheme="majorHAnsi" w:hAnsiTheme="majorHAnsi" w:cs="Calibri"/>
        </w:rPr>
        <w:t>Laccases</w:t>
      </w:r>
      <w:proofErr w:type="spellEnd"/>
      <w:r w:rsidRPr="006944A9">
        <w:rPr>
          <w:rFonts w:asciiTheme="majorHAnsi" w:hAnsiTheme="majorHAnsi" w:cs="Calibri"/>
        </w:rPr>
        <w:t xml:space="preserve"> give a 15%-20% reduction of the energy consumption. </w:t>
      </w:r>
    </w:p>
    <w:p w14:paraId="3BB1D4D6" w14:textId="77777777" w:rsidR="00A131EC" w:rsidRDefault="00A131EC" w:rsidP="00A131EC">
      <w:pPr>
        <w:rPr>
          <w:rFonts w:asciiTheme="majorHAnsi" w:eastAsia="Times New Roman" w:hAnsiTheme="majorHAnsi" w:cs="Times New Roman"/>
          <w:b/>
        </w:rPr>
      </w:pPr>
    </w:p>
    <w:p w14:paraId="303ED7E8"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lastRenderedPageBreak/>
        <w:t>Numcore</w:t>
      </w:r>
      <w:proofErr w:type="spellEnd"/>
      <w:r w:rsidRPr="006944A9">
        <w:rPr>
          <w:rFonts w:asciiTheme="majorHAnsi" w:eastAsia="Times New Roman" w:hAnsiTheme="majorHAnsi" w:cs="Times New Roman"/>
          <w:b/>
        </w:rPr>
        <w:t xml:space="preserve"> </w:t>
      </w:r>
    </w:p>
    <w:p w14:paraId="75EDB8AB"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Finland</w:t>
      </w:r>
    </w:p>
    <w:p w14:paraId="3BD26CB6"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www.numcore.com</w:t>
      </w:r>
    </w:p>
    <w:p w14:paraId="12A14DDF" w14:textId="77777777" w:rsidR="00A131EC" w:rsidRPr="006944A9" w:rsidRDefault="00A131EC" w:rsidP="00A131EC">
      <w:pPr>
        <w:rPr>
          <w:rFonts w:asciiTheme="majorHAnsi" w:hAnsiTheme="majorHAnsi" w:cs="Times New Roman"/>
        </w:rPr>
      </w:pPr>
      <w:proofErr w:type="spellStart"/>
      <w:r w:rsidRPr="006944A9">
        <w:rPr>
          <w:rFonts w:asciiTheme="majorHAnsi" w:hAnsiTheme="majorHAnsi" w:cs="Times New Roman"/>
        </w:rPr>
        <w:t>Numcore</w:t>
      </w:r>
      <w:proofErr w:type="spellEnd"/>
      <w:r w:rsidRPr="006944A9">
        <w:rPr>
          <w:rFonts w:asciiTheme="majorHAnsi" w:hAnsiTheme="majorHAnsi" w:cs="Times New Roman"/>
        </w:rPr>
        <w:t xml:space="preserve"> has developed a solution that increases the recovery in froth flotation processes. The solution enables automatic control of froth properties leading to a significant increase in recovery. It creates a 3D-image of the flotation cell and accurately measures stiffness and thickness of the froth via conductivity measurements. </w:t>
      </w:r>
    </w:p>
    <w:p w14:paraId="51352FFD" w14:textId="77777777" w:rsidR="00A131EC" w:rsidRPr="006944A9" w:rsidRDefault="00A131EC" w:rsidP="00A131EC">
      <w:pPr>
        <w:rPr>
          <w:rFonts w:asciiTheme="majorHAnsi" w:hAnsiTheme="majorHAnsi"/>
          <w:b/>
        </w:rPr>
      </w:pPr>
    </w:p>
    <w:p w14:paraId="007EDDCC" w14:textId="77777777" w:rsidR="00A131EC" w:rsidRPr="006944A9" w:rsidRDefault="00A131EC" w:rsidP="00A131EC">
      <w:pPr>
        <w:widowControl w:val="0"/>
        <w:autoSpaceDE w:val="0"/>
        <w:autoSpaceDN w:val="0"/>
        <w:adjustRightInd w:val="0"/>
        <w:rPr>
          <w:rFonts w:asciiTheme="majorHAnsi" w:hAnsiTheme="majorHAnsi" w:cs="Times New Roman"/>
          <w:b/>
        </w:rPr>
      </w:pPr>
      <w:proofErr w:type="spellStart"/>
      <w:r w:rsidRPr="006944A9">
        <w:rPr>
          <w:rFonts w:asciiTheme="majorHAnsi" w:hAnsiTheme="majorHAnsi" w:cs="Times New Roman"/>
          <w:b/>
        </w:rPr>
        <w:t>Pegasor</w:t>
      </w:r>
      <w:proofErr w:type="spellEnd"/>
    </w:p>
    <w:p w14:paraId="1E0F8945" w14:textId="77777777" w:rsidR="00A131EC" w:rsidRPr="006944A9" w:rsidRDefault="00A131EC" w:rsidP="00A131EC">
      <w:pPr>
        <w:widowControl w:val="0"/>
        <w:autoSpaceDE w:val="0"/>
        <w:autoSpaceDN w:val="0"/>
        <w:adjustRightInd w:val="0"/>
        <w:rPr>
          <w:rFonts w:asciiTheme="majorHAnsi" w:hAnsiTheme="majorHAnsi" w:cs="Times New Roman"/>
          <w:b/>
        </w:rPr>
      </w:pPr>
      <w:r w:rsidRPr="006944A9">
        <w:rPr>
          <w:rFonts w:asciiTheme="majorHAnsi" w:hAnsiTheme="majorHAnsi" w:cs="Times New Roman"/>
          <w:b/>
        </w:rPr>
        <w:t>Finland</w:t>
      </w:r>
    </w:p>
    <w:p w14:paraId="5511CB59" w14:textId="77777777" w:rsidR="00A131EC" w:rsidRPr="006944A9" w:rsidRDefault="00A131EC" w:rsidP="00A131EC">
      <w:pPr>
        <w:widowControl w:val="0"/>
        <w:autoSpaceDE w:val="0"/>
        <w:autoSpaceDN w:val="0"/>
        <w:adjustRightInd w:val="0"/>
        <w:rPr>
          <w:rFonts w:asciiTheme="majorHAnsi" w:hAnsiTheme="majorHAnsi" w:cs="Times New Roman"/>
          <w:b/>
        </w:rPr>
      </w:pPr>
      <w:r w:rsidRPr="006944A9">
        <w:rPr>
          <w:rFonts w:asciiTheme="majorHAnsi" w:hAnsiTheme="majorHAnsi" w:cs="Times New Roman"/>
          <w:b/>
        </w:rPr>
        <w:t>www.pegasor.fi</w:t>
      </w:r>
    </w:p>
    <w:p w14:paraId="26B2EBEA" w14:textId="77777777" w:rsidR="00A131EC" w:rsidRPr="006944A9" w:rsidRDefault="00A131EC" w:rsidP="00A131EC">
      <w:pPr>
        <w:rPr>
          <w:rFonts w:asciiTheme="majorHAnsi" w:hAnsiTheme="majorHAnsi" w:cs="Times New Roman"/>
        </w:rPr>
      </w:pPr>
      <w:r w:rsidRPr="006944A9">
        <w:rPr>
          <w:rFonts w:asciiTheme="majorHAnsi" w:hAnsiTheme="majorHAnsi" w:cs="Times New Roman"/>
        </w:rPr>
        <w:t xml:space="preserve">The innovation of </w:t>
      </w:r>
      <w:proofErr w:type="spellStart"/>
      <w:r w:rsidRPr="006944A9">
        <w:rPr>
          <w:rFonts w:asciiTheme="majorHAnsi" w:hAnsiTheme="majorHAnsi" w:cs="Times New Roman"/>
        </w:rPr>
        <w:t>Pegasor</w:t>
      </w:r>
      <w:proofErr w:type="spellEnd"/>
      <w:r w:rsidRPr="006944A9">
        <w:rPr>
          <w:rFonts w:asciiTheme="majorHAnsi" w:hAnsiTheme="majorHAnsi" w:cs="Times New Roman"/>
        </w:rPr>
        <w:t xml:space="preserve"> is a sensor for continuous fine particle concentration monitoring. </w:t>
      </w:r>
      <w:proofErr w:type="spellStart"/>
      <w:r w:rsidRPr="006944A9">
        <w:rPr>
          <w:rFonts w:asciiTheme="majorHAnsi" w:hAnsiTheme="majorHAnsi" w:cs="Times New Roman"/>
        </w:rPr>
        <w:t>Pegasor</w:t>
      </w:r>
      <w:proofErr w:type="spellEnd"/>
      <w:r w:rsidRPr="006944A9">
        <w:rPr>
          <w:rFonts w:asciiTheme="majorHAnsi" w:hAnsiTheme="majorHAnsi" w:cs="Times New Roman"/>
        </w:rPr>
        <w:t xml:space="preserve"> already has a market presence in the automotive industry. This market will grow rapidly in the next few years as well as the market for indoor </w:t>
      </w:r>
      <w:proofErr w:type="gramStart"/>
      <w:r w:rsidRPr="006944A9">
        <w:rPr>
          <w:rFonts w:asciiTheme="majorHAnsi" w:hAnsiTheme="majorHAnsi" w:cs="Times New Roman"/>
        </w:rPr>
        <w:t>air,</w:t>
      </w:r>
      <w:proofErr w:type="gramEnd"/>
      <w:r w:rsidRPr="006944A9">
        <w:rPr>
          <w:rFonts w:asciiTheme="majorHAnsi" w:hAnsiTheme="majorHAnsi" w:cs="Times New Roman"/>
        </w:rPr>
        <w:t xml:space="preserve"> outdoor air and stack emission monitoring that </w:t>
      </w:r>
      <w:proofErr w:type="spellStart"/>
      <w:r w:rsidRPr="006944A9">
        <w:rPr>
          <w:rFonts w:asciiTheme="majorHAnsi" w:hAnsiTheme="majorHAnsi" w:cs="Times New Roman"/>
        </w:rPr>
        <w:t>Pegasor</w:t>
      </w:r>
      <w:proofErr w:type="spellEnd"/>
      <w:r w:rsidRPr="006944A9">
        <w:rPr>
          <w:rFonts w:asciiTheme="majorHAnsi" w:hAnsiTheme="majorHAnsi" w:cs="Times New Roman"/>
        </w:rPr>
        <w:t xml:space="preserve"> will also commercialize solutions for. </w:t>
      </w:r>
    </w:p>
    <w:p w14:paraId="702984F7" w14:textId="77777777" w:rsidR="008116B3" w:rsidRDefault="008116B3">
      <w:pPr>
        <w:rPr>
          <w:rFonts w:asciiTheme="majorHAnsi" w:hAnsiTheme="majorHAnsi" w:cs="Arial"/>
          <w:color w:val="262626"/>
        </w:rPr>
      </w:pPr>
    </w:p>
    <w:p w14:paraId="03DEE6A1" w14:textId="27379E01" w:rsidR="00A131EC" w:rsidRPr="006944A9" w:rsidRDefault="00A131EC" w:rsidP="00A131EC">
      <w:pPr>
        <w:rPr>
          <w:rFonts w:asciiTheme="majorHAnsi" w:hAnsiTheme="majorHAnsi"/>
          <w:b/>
        </w:rPr>
      </w:pPr>
      <w:proofErr w:type="spellStart"/>
      <w:r w:rsidRPr="006944A9">
        <w:rPr>
          <w:rFonts w:asciiTheme="majorHAnsi" w:hAnsiTheme="majorHAnsi"/>
          <w:b/>
        </w:rPr>
        <w:t>Reform</w:t>
      </w:r>
      <w:r w:rsidR="002C17C9">
        <w:rPr>
          <w:rFonts w:asciiTheme="majorHAnsi" w:hAnsiTheme="majorHAnsi"/>
          <w:b/>
        </w:rPr>
        <w:t>T</w:t>
      </w:r>
      <w:r w:rsidRPr="006944A9">
        <w:rPr>
          <w:rFonts w:asciiTheme="majorHAnsi" w:hAnsiTheme="majorHAnsi"/>
          <w:b/>
        </w:rPr>
        <w:t>ech</w:t>
      </w:r>
      <w:proofErr w:type="spellEnd"/>
    </w:p>
    <w:p w14:paraId="19425B5F" w14:textId="77777777" w:rsidR="00A131EC" w:rsidRPr="006944A9" w:rsidRDefault="00A131EC" w:rsidP="00A131EC">
      <w:pPr>
        <w:rPr>
          <w:rFonts w:asciiTheme="majorHAnsi" w:hAnsiTheme="majorHAnsi"/>
          <w:b/>
        </w:rPr>
      </w:pPr>
      <w:r w:rsidRPr="006944A9">
        <w:rPr>
          <w:rFonts w:asciiTheme="majorHAnsi" w:hAnsiTheme="majorHAnsi"/>
          <w:b/>
        </w:rPr>
        <w:t>Sweden</w:t>
      </w:r>
    </w:p>
    <w:p w14:paraId="21B81DC9" w14:textId="77777777" w:rsidR="00A131EC" w:rsidRPr="006944A9" w:rsidRDefault="00A131EC" w:rsidP="00A131EC">
      <w:pPr>
        <w:rPr>
          <w:rFonts w:asciiTheme="majorHAnsi" w:hAnsiTheme="majorHAnsi"/>
          <w:b/>
        </w:rPr>
      </w:pPr>
      <w:r w:rsidRPr="006944A9">
        <w:rPr>
          <w:rFonts w:asciiTheme="majorHAnsi" w:hAnsiTheme="majorHAnsi"/>
          <w:b/>
        </w:rPr>
        <w:t>www.reformtech.se</w:t>
      </w:r>
    </w:p>
    <w:p w14:paraId="2F5B6C6E" w14:textId="1BB553D9" w:rsidR="00A131EC" w:rsidRPr="006944A9" w:rsidRDefault="00A131EC" w:rsidP="00A131EC">
      <w:pPr>
        <w:rPr>
          <w:rFonts w:asciiTheme="majorHAnsi" w:hAnsiTheme="majorHAnsi"/>
        </w:rPr>
      </w:pPr>
      <w:r w:rsidRPr="006944A9">
        <w:rPr>
          <w:rFonts w:asciiTheme="majorHAnsi" w:hAnsiTheme="majorHAnsi"/>
        </w:rPr>
        <w:t xml:space="preserve">The flame free catalytic combustion in </w:t>
      </w:r>
      <w:proofErr w:type="spellStart"/>
      <w:r w:rsidRPr="006944A9">
        <w:rPr>
          <w:rFonts w:asciiTheme="majorHAnsi" w:hAnsiTheme="majorHAnsi"/>
        </w:rPr>
        <w:t>ReformTech</w:t>
      </w:r>
      <w:r w:rsidR="002C17C9">
        <w:rPr>
          <w:rFonts w:asciiTheme="majorHAnsi" w:hAnsiTheme="majorHAnsi"/>
        </w:rPr>
        <w:t>’</w:t>
      </w:r>
      <w:r w:rsidRPr="006944A9">
        <w:rPr>
          <w:rFonts w:asciiTheme="majorHAnsi" w:hAnsiTheme="majorHAnsi"/>
        </w:rPr>
        <w:t>s</w:t>
      </w:r>
      <w:proofErr w:type="spellEnd"/>
      <w:r w:rsidRPr="006944A9">
        <w:rPr>
          <w:rFonts w:asciiTheme="majorHAnsi" w:hAnsiTheme="majorHAnsi"/>
        </w:rPr>
        <w:t xml:space="preserve"> unique catalytic heaters provides several advantages such as high fuel efficiency without any dangerous emissions. Among other advantages with this exciting technology is the possibility to use different fuels, a directionally controllable heat radiation, low costs and robust performance. </w:t>
      </w:r>
    </w:p>
    <w:p w14:paraId="615B8B94" w14:textId="77777777" w:rsidR="00A131EC" w:rsidRPr="006944A9" w:rsidRDefault="00A131EC" w:rsidP="00A131EC">
      <w:pPr>
        <w:rPr>
          <w:rFonts w:asciiTheme="majorHAnsi" w:hAnsiTheme="majorHAnsi"/>
        </w:rPr>
      </w:pPr>
    </w:p>
    <w:p w14:paraId="1006A1E2"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t>Tomologic</w:t>
      </w:r>
      <w:proofErr w:type="spellEnd"/>
      <w:r w:rsidRPr="006944A9">
        <w:rPr>
          <w:rFonts w:asciiTheme="majorHAnsi" w:eastAsia="Times New Roman" w:hAnsiTheme="majorHAnsi" w:cs="Times New Roman"/>
          <w:b/>
        </w:rPr>
        <w:t xml:space="preserve"> </w:t>
      </w:r>
    </w:p>
    <w:p w14:paraId="697D0AE7"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Sweden</w:t>
      </w:r>
    </w:p>
    <w:p w14:paraId="7D183BC5"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www.tomologic.com</w:t>
      </w:r>
    </w:p>
    <w:p w14:paraId="25B9FE70" w14:textId="77777777" w:rsidR="00A131EC" w:rsidRPr="006944A9" w:rsidRDefault="00A131EC" w:rsidP="00A131EC">
      <w:pPr>
        <w:widowControl w:val="0"/>
        <w:autoSpaceDE w:val="0"/>
        <w:autoSpaceDN w:val="0"/>
        <w:adjustRightInd w:val="0"/>
        <w:rPr>
          <w:rFonts w:asciiTheme="majorHAnsi" w:hAnsiTheme="majorHAnsi" w:cs="Helvetica"/>
        </w:rPr>
      </w:pPr>
      <w:proofErr w:type="spellStart"/>
      <w:r w:rsidRPr="006944A9">
        <w:rPr>
          <w:rFonts w:asciiTheme="majorHAnsi" w:hAnsiTheme="majorHAnsi" w:cs="Helvetica"/>
        </w:rPr>
        <w:t>Tomologic</w:t>
      </w:r>
      <w:proofErr w:type="spellEnd"/>
      <w:r w:rsidRPr="006944A9">
        <w:rPr>
          <w:rFonts w:asciiTheme="majorHAnsi" w:hAnsiTheme="majorHAnsi" w:cs="Helvetica"/>
        </w:rPr>
        <w:t xml:space="preserve"> offers a scalable optimization service online that benefits customers through cost savings without the need of any user interaction and initial investments. </w:t>
      </w:r>
      <w:proofErr w:type="spellStart"/>
      <w:r w:rsidRPr="006944A9">
        <w:rPr>
          <w:rFonts w:asciiTheme="majorHAnsi" w:hAnsiTheme="majorHAnsi" w:cs="Helvetica"/>
        </w:rPr>
        <w:t>Tomologic</w:t>
      </w:r>
      <w:proofErr w:type="spellEnd"/>
      <w:r w:rsidRPr="006944A9">
        <w:rPr>
          <w:rFonts w:asciiTheme="majorHAnsi" w:hAnsiTheme="majorHAnsi" w:cs="Helvetica"/>
        </w:rPr>
        <w:t xml:space="preserve"> has developed a technology that optimize sheet metal cutting. The process reduces scrap from raw material in this energy intensive industry up to 50%. </w:t>
      </w:r>
    </w:p>
    <w:p w14:paraId="6B62CA8E" w14:textId="77777777" w:rsidR="00A131EC" w:rsidRPr="006944A9" w:rsidRDefault="00A131EC" w:rsidP="00A131EC">
      <w:pPr>
        <w:rPr>
          <w:rFonts w:asciiTheme="majorHAnsi" w:eastAsia="Times New Roman" w:hAnsiTheme="majorHAnsi" w:cs="Times New Roman"/>
          <w:b/>
        </w:rPr>
      </w:pPr>
    </w:p>
    <w:p w14:paraId="48018872" w14:textId="77777777" w:rsidR="00A131EC" w:rsidRPr="006944A9" w:rsidRDefault="00A131EC" w:rsidP="00A131EC">
      <w:pPr>
        <w:widowControl w:val="0"/>
        <w:autoSpaceDE w:val="0"/>
        <w:autoSpaceDN w:val="0"/>
        <w:adjustRightInd w:val="0"/>
        <w:rPr>
          <w:rFonts w:asciiTheme="majorHAnsi" w:hAnsiTheme="majorHAnsi" w:cs="Times New Roman"/>
        </w:rPr>
      </w:pPr>
      <w:proofErr w:type="spellStart"/>
      <w:r w:rsidRPr="006944A9">
        <w:rPr>
          <w:rFonts w:asciiTheme="majorHAnsi" w:hAnsiTheme="majorHAnsi" w:cs="Times New Roman"/>
          <w:b/>
          <w:bCs/>
        </w:rPr>
        <w:t>Ultranat</w:t>
      </w:r>
      <w:proofErr w:type="spellEnd"/>
    </w:p>
    <w:p w14:paraId="7DDC55C0" w14:textId="77777777" w:rsidR="00A131EC" w:rsidRPr="006944A9" w:rsidRDefault="00A131EC" w:rsidP="00A131EC">
      <w:pPr>
        <w:widowControl w:val="0"/>
        <w:autoSpaceDE w:val="0"/>
        <w:autoSpaceDN w:val="0"/>
        <w:adjustRightInd w:val="0"/>
        <w:rPr>
          <w:rFonts w:asciiTheme="majorHAnsi" w:hAnsiTheme="majorHAnsi" w:cs="Times New Roman"/>
          <w:b/>
          <w:bCs/>
        </w:rPr>
      </w:pPr>
      <w:r w:rsidRPr="006944A9">
        <w:rPr>
          <w:rFonts w:asciiTheme="majorHAnsi" w:hAnsiTheme="majorHAnsi" w:cs="Times New Roman"/>
          <w:b/>
          <w:bCs/>
        </w:rPr>
        <w:t>Finland</w:t>
      </w:r>
    </w:p>
    <w:p w14:paraId="08D2ACE0" w14:textId="77777777" w:rsidR="00A131EC" w:rsidRPr="006944A9" w:rsidRDefault="00A131EC" w:rsidP="00A131EC">
      <w:pPr>
        <w:widowControl w:val="0"/>
        <w:autoSpaceDE w:val="0"/>
        <w:autoSpaceDN w:val="0"/>
        <w:adjustRightInd w:val="0"/>
        <w:rPr>
          <w:rFonts w:asciiTheme="majorHAnsi" w:hAnsiTheme="majorHAnsi" w:cs="Times New Roman"/>
          <w:b/>
        </w:rPr>
      </w:pPr>
      <w:r w:rsidRPr="006944A9">
        <w:rPr>
          <w:rFonts w:asciiTheme="majorHAnsi" w:hAnsiTheme="majorHAnsi" w:cs="Times New Roman"/>
          <w:b/>
        </w:rPr>
        <w:t>www.ultranat.fi</w:t>
      </w:r>
    </w:p>
    <w:p w14:paraId="153EC640" w14:textId="77777777" w:rsidR="00A131EC" w:rsidRPr="006944A9" w:rsidRDefault="00A131EC" w:rsidP="00A131EC">
      <w:pPr>
        <w:widowControl w:val="0"/>
        <w:autoSpaceDE w:val="0"/>
        <w:autoSpaceDN w:val="0"/>
        <w:adjustRightInd w:val="0"/>
        <w:rPr>
          <w:rFonts w:asciiTheme="majorHAnsi" w:hAnsiTheme="majorHAnsi" w:cs="Times New Roman"/>
        </w:rPr>
      </w:pPr>
      <w:proofErr w:type="spellStart"/>
      <w:r w:rsidRPr="006944A9">
        <w:rPr>
          <w:rFonts w:asciiTheme="majorHAnsi" w:hAnsiTheme="majorHAnsi" w:cs="Times New Roman"/>
        </w:rPr>
        <w:t>Ultranat</w:t>
      </w:r>
      <w:proofErr w:type="spellEnd"/>
      <w:r w:rsidRPr="006944A9">
        <w:rPr>
          <w:rFonts w:asciiTheme="majorHAnsi" w:hAnsiTheme="majorHAnsi" w:cs="Times New Roman"/>
        </w:rPr>
        <w:t xml:space="preserve"> has developed and protected a unique method for processing ash. The method enables ash from biomass fuel power plants to be processed into valuable products. The micronutrients are separated and used for fertilizers and animal feed. The remaining parts, i.e. the body part of ash, consists of purified silicate fractions, which have several applications. </w:t>
      </w:r>
    </w:p>
    <w:p w14:paraId="2448338F" w14:textId="77777777" w:rsidR="00A131EC"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 xml:space="preserve"> </w:t>
      </w:r>
    </w:p>
    <w:p w14:paraId="443BDBF5" w14:textId="77777777" w:rsidR="006D641F" w:rsidRDefault="006D641F" w:rsidP="00A131EC">
      <w:pPr>
        <w:rPr>
          <w:rFonts w:asciiTheme="majorHAnsi" w:eastAsia="Times New Roman" w:hAnsiTheme="majorHAnsi" w:cs="Times New Roman"/>
          <w:b/>
        </w:rPr>
      </w:pPr>
    </w:p>
    <w:p w14:paraId="47721E92" w14:textId="77777777" w:rsidR="006D641F" w:rsidRPr="006944A9" w:rsidRDefault="006D641F" w:rsidP="00A131EC">
      <w:pPr>
        <w:rPr>
          <w:rFonts w:asciiTheme="majorHAnsi" w:eastAsia="Times New Roman" w:hAnsiTheme="majorHAnsi" w:cs="Times New Roman"/>
          <w:b/>
        </w:rPr>
      </w:pPr>
    </w:p>
    <w:p w14:paraId="00EEB22B"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t>Vasasensor</w:t>
      </w:r>
      <w:proofErr w:type="spellEnd"/>
    </w:p>
    <w:p w14:paraId="6035DE75"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Sweden</w:t>
      </w:r>
    </w:p>
    <w:p w14:paraId="0DA4093F" w14:textId="77777777" w:rsidR="00A131EC" w:rsidRPr="006944A9" w:rsidRDefault="00A131EC" w:rsidP="00A131EC">
      <w:pPr>
        <w:rPr>
          <w:rFonts w:asciiTheme="majorHAnsi" w:eastAsia="Times New Roman" w:hAnsiTheme="majorHAnsi" w:cs="Times New Roman"/>
          <w:b/>
        </w:rPr>
      </w:pPr>
      <w:r w:rsidRPr="006944A9">
        <w:rPr>
          <w:rFonts w:asciiTheme="majorHAnsi" w:eastAsia="Times New Roman" w:hAnsiTheme="majorHAnsi" w:cs="Times New Roman"/>
          <w:b/>
        </w:rPr>
        <w:t>www.vasasensor.com</w:t>
      </w:r>
    </w:p>
    <w:p w14:paraId="6903738D" w14:textId="165E6A40" w:rsidR="00A131EC" w:rsidRPr="006944A9" w:rsidRDefault="00A131EC" w:rsidP="00A131EC">
      <w:pPr>
        <w:rPr>
          <w:rFonts w:asciiTheme="majorHAnsi" w:eastAsia="Times New Roman" w:hAnsiTheme="majorHAnsi" w:cs="Times New Roman"/>
        </w:rPr>
      </w:pPr>
      <w:proofErr w:type="spellStart"/>
      <w:r w:rsidRPr="006944A9">
        <w:rPr>
          <w:rFonts w:asciiTheme="majorHAnsi" w:eastAsia="Times New Roman" w:hAnsiTheme="majorHAnsi" w:cs="Times New Roman"/>
        </w:rPr>
        <w:t>Vasasensor</w:t>
      </w:r>
      <w:r w:rsidR="00DC5105">
        <w:rPr>
          <w:rFonts w:asciiTheme="majorHAnsi" w:eastAsia="Times New Roman" w:hAnsiTheme="majorHAnsi" w:cs="Times New Roman"/>
        </w:rPr>
        <w:t>’</w:t>
      </w:r>
      <w:r w:rsidRPr="006944A9">
        <w:rPr>
          <w:rFonts w:asciiTheme="majorHAnsi" w:eastAsia="Times New Roman" w:hAnsiTheme="majorHAnsi" w:cs="Times New Roman"/>
        </w:rPr>
        <w:t>s</w:t>
      </w:r>
      <w:proofErr w:type="spellEnd"/>
      <w:r w:rsidRPr="006944A9">
        <w:rPr>
          <w:rFonts w:asciiTheme="majorHAnsi" w:eastAsia="Times New Roman" w:hAnsiTheme="majorHAnsi" w:cs="Times New Roman"/>
        </w:rPr>
        <w:t xml:space="preserve"> thin sensor units enable optimization of production processes during full speed. This is a solution for the needs of the paper industry to better control dewatering in the press section of the paper machines. Only 1% more efficient dewatering in the press leads to 4% increased production or 4% less steam consumption. </w:t>
      </w:r>
    </w:p>
    <w:p w14:paraId="4474D4DE" w14:textId="77777777" w:rsidR="00A131EC" w:rsidRDefault="00A131EC">
      <w:pPr>
        <w:rPr>
          <w:rFonts w:asciiTheme="majorHAnsi" w:hAnsiTheme="majorHAnsi" w:cs="Arial"/>
          <w:color w:val="262626"/>
        </w:rPr>
      </w:pPr>
    </w:p>
    <w:p w14:paraId="51173106" w14:textId="77777777" w:rsidR="00A131EC" w:rsidRPr="006944A9" w:rsidRDefault="00A131EC" w:rsidP="00A131EC">
      <w:pPr>
        <w:rPr>
          <w:rFonts w:asciiTheme="majorHAnsi" w:eastAsia="Times New Roman" w:hAnsiTheme="majorHAnsi" w:cs="Times New Roman"/>
          <w:b/>
        </w:rPr>
      </w:pPr>
      <w:proofErr w:type="spellStart"/>
      <w:r w:rsidRPr="006944A9">
        <w:rPr>
          <w:rFonts w:asciiTheme="majorHAnsi" w:eastAsia="Times New Roman" w:hAnsiTheme="majorHAnsi" w:cs="Times New Roman"/>
          <w:b/>
        </w:rPr>
        <w:t>Zemission</w:t>
      </w:r>
      <w:proofErr w:type="spellEnd"/>
    </w:p>
    <w:p w14:paraId="01C08DFF" w14:textId="77777777" w:rsidR="00A131EC" w:rsidRPr="006944A9" w:rsidRDefault="00A131EC" w:rsidP="00A131EC">
      <w:pPr>
        <w:widowControl w:val="0"/>
        <w:autoSpaceDE w:val="0"/>
        <w:autoSpaceDN w:val="0"/>
        <w:adjustRightInd w:val="0"/>
        <w:rPr>
          <w:rFonts w:asciiTheme="majorHAnsi" w:eastAsia="Times New Roman" w:hAnsiTheme="majorHAnsi" w:cs="Times New Roman"/>
          <w:b/>
        </w:rPr>
      </w:pPr>
      <w:r w:rsidRPr="006944A9">
        <w:rPr>
          <w:rFonts w:asciiTheme="majorHAnsi" w:eastAsia="Times New Roman" w:hAnsiTheme="majorHAnsi" w:cs="Times New Roman"/>
          <w:b/>
        </w:rPr>
        <w:t>Sweden</w:t>
      </w:r>
    </w:p>
    <w:p w14:paraId="531428CE" w14:textId="77777777" w:rsidR="008116B3" w:rsidRDefault="00A131EC" w:rsidP="008116B3">
      <w:pPr>
        <w:widowControl w:val="0"/>
        <w:autoSpaceDE w:val="0"/>
        <w:autoSpaceDN w:val="0"/>
        <w:adjustRightInd w:val="0"/>
        <w:rPr>
          <w:rFonts w:asciiTheme="majorHAnsi" w:hAnsiTheme="majorHAnsi" w:cs="Arial"/>
          <w:color w:val="262626"/>
        </w:rPr>
      </w:pPr>
      <w:proofErr w:type="gramStart"/>
      <w:r w:rsidRPr="006944A9">
        <w:rPr>
          <w:rFonts w:asciiTheme="majorHAnsi" w:hAnsiTheme="majorHAnsi" w:cs="Helvetica"/>
          <w:b/>
        </w:rPr>
        <w:t>www.zemission.se</w:t>
      </w:r>
      <w:proofErr w:type="gramEnd"/>
      <w:r w:rsidRPr="006944A9">
        <w:rPr>
          <w:rFonts w:asciiTheme="majorHAnsi" w:hAnsiTheme="majorHAnsi" w:cs="Arial"/>
        </w:rPr>
        <w:br/>
      </w:r>
      <w:proofErr w:type="spellStart"/>
      <w:r w:rsidRPr="006944A9">
        <w:rPr>
          <w:rFonts w:asciiTheme="majorHAnsi" w:hAnsiTheme="majorHAnsi" w:cs="Helvetica"/>
        </w:rPr>
        <w:t>Zemission’s</w:t>
      </w:r>
      <w:proofErr w:type="spellEnd"/>
      <w:r w:rsidRPr="006944A9">
        <w:rPr>
          <w:rFonts w:asciiTheme="majorHAnsi" w:hAnsiTheme="majorHAnsi" w:cs="Helvetica"/>
        </w:rPr>
        <w:t xml:space="preserve"> product is a multi-fuel, zero emission burner system for heating systems in Electric and Hybrid vehicles. Due to the absence of heat from a combustion engine, heating the interior of these is a problem. Electrical heating reduces the driving range of up to 50%. The </w:t>
      </w:r>
      <w:proofErr w:type="spellStart"/>
      <w:r w:rsidRPr="006944A9">
        <w:rPr>
          <w:rFonts w:asciiTheme="majorHAnsi" w:hAnsiTheme="majorHAnsi" w:cs="Helvetica"/>
        </w:rPr>
        <w:t>Zemission</w:t>
      </w:r>
      <w:proofErr w:type="spellEnd"/>
      <w:r w:rsidRPr="006944A9">
        <w:rPr>
          <w:rFonts w:asciiTheme="majorHAnsi" w:hAnsiTheme="majorHAnsi" w:cs="Helvetica"/>
        </w:rPr>
        <w:t xml:space="preserve"> burner is outstanding for this application. It does not reduce the range, it is silent, and it is Zero Emission.</w:t>
      </w:r>
    </w:p>
    <w:p w14:paraId="476E5761" w14:textId="77777777" w:rsidR="00294692" w:rsidRDefault="00294692" w:rsidP="00294692">
      <w:pPr>
        <w:rPr>
          <w:rFonts w:asciiTheme="majorHAnsi" w:hAnsiTheme="majorHAnsi"/>
        </w:rPr>
      </w:pPr>
    </w:p>
    <w:p w14:paraId="576CFD53" w14:textId="77777777" w:rsidR="006D641F" w:rsidRDefault="006D641F" w:rsidP="00294692">
      <w:pPr>
        <w:rPr>
          <w:rFonts w:asciiTheme="majorHAnsi" w:hAnsiTheme="majorHAnsi"/>
        </w:rPr>
      </w:pPr>
      <w:bookmarkStart w:id="0" w:name="_GoBack"/>
      <w:bookmarkEnd w:id="0"/>
    </w:p>
    <w:p w14:paraId="0B3F4760" w14:textId="77777777" w:rsidR="006D641F" w:rsidRDefault="006D641F" w:rsidP="00294692">
      <w:pPr>
        <w:rPr>
          <w:rFonts w:asciiTheme="majorHAnsi" w:hAnsiTheme="majorHAnsi"/>
        </w:rPr>
      </w:pPr>
    </w:p>
    <w:p w14:paraId="0176C708" w14:textId="77777777" w:rsidR="006D641F" w:rsidRDefault="006D641F" w:rsidP="00294692">
      <w:pPr>
        <w:rPr>
          <w:rFonts w:asciiTheme="majorHAnsi" w:hAnsiTheme="majorHAnsi"/>
        </w:rPr>
      </w:pPr>
    </w:p>
    <w:p w14:paraId="6F1B0E56" w14:textId="77777777" w:rsidR="008116B3" w:rsidRPr="00D67011" w:rsidRDefault="008116B3" w:rsidP="00294692">
      <w:pPr>
        <w:rPr>
          <w:rFonts w:asciiTheme="majorHAnsi" w:hAnsiTheme="majorHAnsi"/>
        </w:rPr>
      </w:pPr>
    </w:p>
    <w:p w14:paraId="7C01DADF" w14:textId="77777777" w:rsidR="00294692" w:rsidRPr="00D67011" w:rsidRDefault="00294692" w:rsidP="00294692">
      <w:pPr>
        <w:rPr>
          <w:rFonts w:asciiTheme="majorHAnsi" w:hAnsiTheme="majorHAnsi"/>
          <w:b/>
        </w:rPr>
      </w:pPr>
      <w:r w:rsidRPr="00D67011">
        <w:rPr>
          <w:rFonts w:asciiTheme="majorHAnsi" w:hAnsiTheme="majorHAnsi"/>
          <w:b/>
        </w:rPr>
        <w:t>About Nordic Cleantech Open</w:t>
      </w:r>
    </w:p>
    <w:p w14:paraId="759EA28A" w14:textId="47CA8599" w:rsidR="009D6F01" w:rsidRDefault="00D2037C" w:rsidP="009D6F01">
      <w:pPr>
        <w:rPr>
          <w:rFonts w:asciiTheme="majorHAnsi" w:hAnsiTheme="majorHAnsi"/>
        </w:rPr>
      </w:pPr>
      <w:r w:rsidRPr="00D67011">
        <w:rPr>
          <w:rFonts w:asciiTheme="majorHAnsi" w:hAnsiTheme="majorHAnsi" w:cs="Arial"/>
          <w:color w:val="262626"/>
        </w:rPr>
        <w:t>The Nordic Cleantech Open is a business competition aiming to identify, upgrade and display the top 25 early stage clean tech companies in the Nordic region each year.</w:t>
      </w:r>
      <w:r w:rsidR="009D6F01">
        <w:rPr>
          <w:rFonts w:asciiTheme="majorHAnsi" w:hAnsiTheme="majorHAnsi" w:cs="Arial"/>
          <w:color w:val="262626"/>
        </w:rPr>
        <w:t xml:space="preserve"> </w:t>
      </w:r>
      <w:r w:rsidR="009D6F01" w:rsidRPr="00D67011">
        <w:rPr>
          <w:rFonts w:asciiTheme="majorHAnsi" w:hAnsiTheme="majorHAnsi"/>
        </w:rPr>
        <w:t xml:space="preserve">The </w:t>
      </w:r>
      <w:r w:rsidR="009D6F01">
        <w:rPr>
          <w:rFonts w:asciiTheme="majorHAnsi" w:hAnsiTheme="majorHAnsi"/>
        </w:rPr>
        <w:t xml:space="preserve">competition </w:t>
      </w:r>
      <w:r w:rsidR="009D6F01" w:rsidRPr="00D67011">
        <w:rPr>
          <w:rFonts w:asciiTheme="majorHAnsi" w:hAnsiTheme="majorHAnsi"/>
        </w:rPr>
        <w:t>runs for its second consecutive year</w:t>
      </w:r>
      <w:r w:rsidR="009D6F01">
        <w:rPr>
          <w:rFonts w:asciiTheme="majorHAnsi" w:hAnsiTheme="majorHAnsi"/>
        </w:rPr>
        <w:t xml:space="preserve">. </w:t>
      </w:r>
      <w:r w:rsidR="009D6F01" w:rsidRPr="00D67011">
        <w:rPr>
          <w:rFonts w:asciiTheme="majorHAnsi" w:hAnsiTheme="majorHAnsi"/>
        </w:rPr>
        <w:t xml:space="preserve">This year 97 companies applied and the quality </w:t>
      </w:r>
      <w:r w:rsidR="009D6F01">
        <w:rPr>
          <w:rFonts w:asciiTheme="majorHAnsi" w:hAnsiTheme="majorHAnsi"/>
        </w:rPr>
        <w:t>among</w:t>
      </w:r>
      <w:r w:rsidR="009D6F01" w:rsidRPr="00D67011">
        <w:rPr>
          <w:rFonts w:asciiTheme="majorHAnsi" w:hAnsiTheme="majorHAnsi"/>
        </w:rPr>
        <w:t xml:space="preserve"> </w:t>
      </w:r>
      <w:r w:rsidR="009D6F01">
        <w:rPr>
          <w:rFonts w:asciiTheme="majorHAnsi" w:hAnsiTheme="majorHAnsi"/>
        </w:rPr>
        <w:t xml:space="preserve">the </w:t>
      </w:r>
      <w:r w:rsidR="009D6F01" w:rsidRPr="00D67011">
        <w:rPr>
          <w:rFonts w:asciiTheme="majorHAnsi" w:hAnsiTheme="majorHAnsi"/>
        </w:rPr>
        <w:t>applica</w:t>
      </w:r>
      <w:r w:rsidR="009D6F01">
        <w:rPr>
          <w:rFonts w:asciiTheme="majorHAnsi" w:hAnsiTheme="majorHAnsi"/>
        </w:rPr>
        <w:t>nts have been very high.</w:t>
      </w:r>
      <w:r w:rsidR="009D6F01" w:rsidRPr="00D67011">
        <w:rPr>
          <w:rFonts w:asciiTheme="majorHAnsi" w:hAnsiTheme="majorHAnsi"/>
        </w:rPr>
        <w:t xml:space="preserve"> </w:t>
      </w:r>
    </w:p>
    <w:p w14:paraId="3F74149A" w14:textId="77777777" w:rsidR="009D6F01" w:rsidRPr="00D67011" w:rsidRDefault="009D6F01" w:rsidP="009D6F01">
      <w:pPr>
        <w:rPr>
          <w:rFonts w:asciiTheme="majorHAnsi" w:hAnsiTheme="majorHAnsi"/>
        </w:rPr>
      </w:pPr>
    </w:p>
    <w:p w14:paraId="4376A02C" w14:textId="1D6418F1" w:rsidR="009D6F01" w:rsidRPr="00D67011" w:rsidRDefault="009D6F01" w:rsidP="009D6F01">
      <w:pPr>
        <w:rPr>
          <w:rFonts w:asciiTheme="majorHAnsi" w:hAnsiTheme="majorHAnsi"/>
        </w:rPr>
      </w:pPr>
      <w:r w:rsidRPr="00D67011">
        <w:rPr>
          <w:rFonts w:asciiTheme="majorHAnsi" w:hAnsiTheme="majorHAnsi"/>
        </w:rPr>
        <w:t xml:space="preserve">Among </w:t>
      </w:r>
      <w:r>
        <w:rPr>
          <w:rFonts w:asciiTheme="majorHAnsi" w:hAnsiTheme="majorHAnsi"/>
        </w:rPr>
        <w:t>the jury members and mentors</w:t>
      </w:r>
      <w:r w:rsidRPr="00D67011">
        <w:rPr>
          <w:rFonts w:asciiTheme="majorHAnsi" w:hAnsiTheme="majorHAnsi"/>
        </w:rPr>
        <w:t xml:space="preserve"> are representatives from</w:t>
      </w:r>
      <w:r>
        <w:rPr>
          <w:rFonts w:asciiTheme="majorHAnsi" w:hAnsiTheme="majorHAnsi"/>
        </w:rPr>
        <w:t xml:space="preserve"> </w:t>
      </w:r>
      <w:r w:rsidRPr="00D67011">
        <w:rPr>
          <w:rFonts w:asciiTheme="majorHAnsi" w:hAnsiTheme="majorHAnsi"/>
        </w:rPr>
        <w:t>business development and venture arms of companies such as 3M, Skanska</w:t>
      </w:r>
      <w:r>
        <w:rPr>
          <w:rFonts w:asciiTheme="majorHAnsi" w:hAnsiTheme="majorHAnsi"/>
        </w:rPr>
        <w:t xml:space="preserve">, </w:t>
      </w:r>
      <w:r w:rsidRPr="00D67011">
        <w:rPr>
          <w:rFonts w:ascii="Calibri" w:hAnsi="Calibri" w:cs="Calibri"/>
        </w:rPr>
        <w:t xml:space="preserve">Veolia </w:t>
      </w:r>
      <w:r w:rsidR="00DC5105" w:rsidRPr="00D67011">
        <w:rPr>
          <w:rFonts w:ascii="Calibri" w:hAnsi="Calibri" w:cs="Calibri"/>
        </w:rPr>
        <w:t>Environment</w:t>
      </w:r>
      <w:r w:rsidRPr="00D67011">
        <w:rPr>
          <w:rFonts w:asciiTheme="majorHAnsi" w:hAnsiTheme="majorHAnsi"/>
        </w:rPr>
        <w:t>, and Siemens</w:t>
      </w:r>
      <w:r>
        <w:rPr>
          <w:rFonts w:asciiTheme="majorHAnsi" w:hAnsiTheme="majorHAnsi"/>
        </w:rPr>
        <w:t xml:space="preserve"> as well as </w:t>
      </w:r>
      <w:r w:rsidRPr="00D67011">
        <w:rPr>
          <w:rFonts w:asciiTheme="majorHAnsi" w:hAnsiTheme="majorHAnsi"/>
        </w:rPr>
        <w:t xml:space="preserve">venture capital funds from </w:t>
      </w:r>
      <w:r>
        <w:rPr>
          <w:rFonts w:asciiTheme="majorHAnsi" w:hAnsiTheme="majorHAnsi"/>
        </w:rPr>
        <w:t xml:space="preserve">the Nordics as well as </w:t>
      </w:r>
      <w:r w:rsidRPr="00D67011">
        <w:rPr>
          <w:rFonts w:asciiTheme="majorHAnsi" w:hAnsiTheme="majorHAnsi"/>
        </w:rPr>
        <w:t>China, USA, UK, Germany, Belgium, France, Spain and Switzerland.</w:t>
      </w:r>
    </w:p>
    <w:p w14:paraId="38EB9A84" w14:textId="77777777" w:rsidR="009D6F01" w:rsidRPr="00D67011" w:rsidRDefault="009D6F01" w:rsidP="009D6F01">
      <w:pPr>
        <w:rPr>
          <w:rFonts w:asciiTheme="majorHAnsi" w:hAnsiTheme="majorHAnsi"/>
        </w:rPr>
      </w:pPr>
    </w:p>
    <w:p w14:paraId="3E62ADF0" w14:textId="77777777" w:rsidR="00D2037C" w:rsidRPr="00D67011" w:rsidRDefault="00D2037C">
      <w:pPr>
        <w:rPr>
          <w:rFonts w:asciiTheme="majorHAnsi" w:hAnsiTheme="majorHAnsi" w:cs="Arial"/>
          <w:color w:val="262626"/>
        </w:rPr>
      </w:pPr>
    </w:p>
    <w:p w14:paraId="6AB7A1EF" w14:textId="241D8DC0" w:rsidR="004401E4" w:rsidRPr="00D67011" w:rsidRDefault="004401E4">
      <w:pPr>
        <w:rPr>
          <w:rFonts w:asciiTheme="majorHAnsi" w:hAnsiTheme="majorHAnsi" w:cs="Arial"/>
          <w:b/>
          <w:color w:val="262626"/>
        </w:rPr>
      </w:pPr>
      <w:r w:rsidRPr="00D67011">
        <w:rPr>
          <w:rFonts w:asciiTheme="majorHAnsi" w:hAnsiTheme="majorHAnsi" w:cs="Arial"/>
          <w:b/>
          <w:color w:val="262626"/>
        </w:rPr>
        <w:t>Website</w:t>
      </w:r>
    </w:p>
    <w:p w14:paraId="21CC2E2F" w14:textId="77777777" w:rsidR="00115B5B" w:rsidRPr="00D67011" w:rsidRDefault="00115B5B">
      <w:pPr>
        <w:rPr>
          <w:rFonts w:asciiTheme="majorHAnsi" w:hAnsiTheme="majorHAnsi" w:cs="Arial"/>
          <w:color w:val="262626"/>
        </w:rPr>
      </w:pPr>
      <w:r w:rsidRPr="00D67011">
        <w:rPr>
          <w:rFonts w:asciiTheme="majorHAnsi" w:hAnsiTheme="majorHAnsi" w:cs="Arial"/>
          <w:color w:val="262626"/>
        </w:rPr>
        <w:t xml:space="preserve">For more information about the competition and the companies visit </w:t>
      </w:r>
    </w:p>
    <w:p w14:paraId="31148B2E" w14:textId="77777777" w:rsidR="00115B5B" w:rsidRPr="00D67011" w:rsidRDefault="00927972">
      <w:pPr>
        <w:rPr>
          <w:rFonts w:asciiTheme="majorHAnsi" w:hAnsiTheme="majorHAnsi" w:cs="Arial"/>
          <w:color w:val="262626"/>
        </w:rPr>
      </w:pPr>
      <w:hyperlink r:id="rId10" w:history="1">
        <w:r w:rsidR="00115B5B" w:rsidRPr="00D67011">
          <w:rPr>
            <w:rStyle w:val="Hyperlnk"/>
            <w:rFonts w:asciiTheme="majorHAnsi" w:hAnsiTheme="majorHAnsi" w:cs="Arial"/>
          </w:rPr>
          <w:t>http://www.nordiccleantechopen.com</w:t>
        </w:r>
      </w:hyperlink>
    </w:p>
    <w:p w14:paraId="7C2C2FD6" w14:textId="77777777" w:rsidR="00F72823" w:rsidRPr="00D67011" w:rsidRDefault="00F72823" w:rsidP="00F72823">
      <w:pPr>
        <w:rPr>
          <w:rFonts w:asciiTheme="majorHAnsi" w:hAnsiTheme="majorHAnsi"/>
        </w:rPr>
      </w:pPr>
    </w:p>
    <w:p w14:paraId="46341390" w14:textId="77777777" w:rsidR="00F72823" w:rsidRPr="00D67011" w:rsidRDefault="00F72823" w:rsidP="00F72823">
      <w:pPr>
        <w:rPr>
          <w:rFonts w:asciiTheme="majorHAnsi" w:hAnsiTheme="majorHAnsi"/>
        </w:rPr>
      </w:pPr>
      <w:r w:rsidRPr="00D67011">
        <w:rPr>
          <w:rFonts w:asciiTheme="majorHAnsi" w:hAnsiTheme="majorHAnsi"/>
        </w:rPr>
        <w:t xml:space="preserve">Alexander </w:t>
      </w:r>
      <w:proofErr w:type="spellStart"/>
      <w:r w:rsidRPr="00D67011">
        <w:rPr>
          <w:rFonts w:asciiTheme="majorHAnsi" w:hAnsiTheme="majorHAnsi"/>
        </w:rPr>
        <w:t>Lidgren</w:t>
      </w:r>
      <w:proofErr w:type="spellEnd"/>
      <w:r w:rsidRPr="00D67011">
        <w:rPr>
          <w:rFonts w:asciiTheme="majorHAnsi" w:hAnsiTheme="majorHAnsi"/>
        </w:rPr>
        <w:t xml:space="preserve">, +46736601007 </w:t>
      </w:r>
    </w:p>
    <w:p w14:paraId="56DF47AA" w14:textId="77777777" w:rsidR="00F72823" w:rsidRPr="00D67011" w:rsidRDefault="00927972" w:rsidP="00F72823">
      <w:pPr>
        <w:rPr>
          <w:rFonts w:asciiTheme="majorHAnsi" w:hAnsiTheme="majorHAnsi"/>
        </w:rPr>
      </w:pPr>
      <w:hyperlink r:id="rId11" w:history="1">
        <w:r w:rsidR="00F72823" w:rsidRPr="00D67011">
          <w:rPr>
            <w:rStyle w:val="Hyperlnk"/>
            <w:rFonts w:asciiTheme="majorHAnsi" w:hAnsiTheme="majorHAnsi"/>
          </w:rPr>
          <w:t>bigge@nordiccleantechopen.com</w:t>
        </w:r>
      </w:hyperlink>
      <w:r w:rsidR="00F72823" w:rsidRPr="00D67011">
        <w:rPr>
          <w:rFonts w:asciiTheme="majorHAnsi" w:hAnsiTheme="majorHAnsi"/>
        </w:rPr>
        <w:t xml:space="preserve"> </w:t>
      </w:r>
    </w:p>
    <w:p w14:paraId="4ECD221E" w14:textId="77777777" w:rsidR="00E30BA9" w:rsidRPr="00D67011" w:rsidRDefault="00E30BA9">
      <w:pPr>
        <w:rPr>
          <w:rFonts w:asciiTheme="majorHAnsi" w:hAnsiTheme="majorHAnsi"/>
        </w:rPr>
      </w:pPr>
    </w:p>
    <w:p w14:paraId="2EA2BF2D" w14:textId="77777777" w:rsidR="004401E4" w:rsidRPr="00D67011" w:rsidRDefault="004401E4">
      <w:pPr>
        <w:rPr>
          <w:rFonts w:asciiTheme="majorHAnsi" w:hAnsiTheme="majorHAnsi"/>
          <w:b/>
        </w:rPr>
      </w:pPr>
      <w:r w:rsidRPr="00D67011">
        <w:rPr>
          <w:rFonts w:asciiTheme="majorHAnsi" w:hAnsiTheme="majorHAnsi"/>
          <w:b/>
        </w:rPr>
        <w:t>Press</w:t>
      </w:r>
      <w:r w:rsidR="00F72823" w:rsidRPr="00D67011">
        <w:rPr>
          <w:rFonts w:asciiTheme="majorHAnsi" w:hAnsiTheme="majorHAnsi"/>
          <w:b/>
        </w:rPr>
        <w:t>room</w:t>
      </w:r>
    </w:p>
    <w:p w14:paraId="1F34161F" w14:textId="79F4F153" w:rsidR="00C620FC" w:rsidRPr="00D67011" w:rsidRDefault="00E30BA9">
      <w:pPr>
        <w:rPr>
          <w:rFonts w:asciiTheme="majorHAnsi" w:hAnsiTheme="majorHAnsi"/>
        </w:rPr>
      </w:pPr>
      <w:r w:rsidRPr="006D641F">
        <w:rPr>
          <w:rFonts w:asciiTheme="majorHAnsi" w:hAnsiTheme="majorHAnsi"/>
        </w:rPr>
        <w:t>http://www.mynewsdesk.com/se/pressroom/cleantechscandinavia</w:t>
      </w:r>
    </w:p>
    <w:sectPr w:rsidR="00C620FC" w:rsidRPr="00D67011" w:rsidSect="00B83CE9">
      <w:headerReference w:type="default" r:id="rId12"/>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B4B39" w14:textId="77777777" w:rsidR="00B51F24" w:rsidRDefault="00B51F24" w:rsidP="00A172A6">
      <w:r>
        <w:separator/>
      </w:r>
    </w:p>
  </w:endnote>
  <w:endnote w:type="continuationSeparator" w:id="0">
    <w:p w14:paraId="0D5BD3C6" w14:textId="77777777" w:rsidR="00B51F24" w:rsidRDefault="00B51F24" w:rsidP="00A1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162F4" w14:textId="77777777" w:rsidR="00B51F24" w:rsidRDefault="00B51F24" w:rsidP="00A172A6">
      <w:r>
        <w:separator/>
      </w:r>
    </w:p>
  </w:footnote>
  <w:footnote w:type="continuationSeparator" w:id="0">
    <w:p w14:paraId="71039C72" w14:textId="77777777" w:rsidR="00B51F24" w:rsidRDefault="00B51F24" w:rsidP="00A17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F1B3" w14:textId="77777777" w:rsidR="00B51F24" w:rsidRPr="00C93177" w:rsidRDefault="00B51F24">
    <w:pPr>
      <w:pStyle w:val="Sidhuvud"/>
      <w:rPr>
        <w:rFonts w:ascii="Calibri" w:hAnsi="Calibri"/>
        <w:sz w:val="20"/>
      </w:rPr>
    </w:pPr>
    <w:r>
      <w:rPr>
        <w:noProof/>
        <w:sz w:val="22"/>
        <w:szCs w:val="22"/>
        <w:lang w:val="sv-SE" w:eastAsia="sv-SE"/>
      </w:rPr>
      <w:drawing>
        <wp:inline distT="0" distB="0" distL="0" distR="0" wp14:anchorId="181A8D4A" wp14:editId="4DAB1172">
          <wp:extent cx="1330960" cy="863600"/>
          <wp:effectExtent l="25400" t="0" r="0" b="0"/>
          <wp:docPr id="1" name="Picture 1" descr="N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ogo"/>
                  <pic:cNvPicPr>
                    <a:picLocks noChangeAspect="1" noChangeArrowheads="1"/>
                  </pic:cNvPicPr>
                </pic:nvPicPr>
                <pic:blipFill>
                  <a:blip r:embed="rId1"/>
                  <a:srcRect/>
                  <a:stretch>
                    <a:fillRect/>
                  </a:stretch>
                </pic:blipFill>
                <pic:spPr bwMode="auto">
                  <a:xfrm>
                    <a:off x="0" y="0"/>
                    <a:ext cx="1330960" cy="863600"/>
                  </a:xfrm>
                  <a:prstGeom prst="rect">
                    <a:avLst/>
                  </a:prstGeom>
                  <a:noFill/>
                  <a:ln w="9525">
                    <a:noFill/>
                    <a:miter lim="800000"/>
                    <a:headEnd/>
                    <a:tailEnd/>
                  </a:ln>
                </pic:spPr>
              </pic:pic>
            </a:graphicData>
          </a:graphic>
        </wp:inline>
      </w:drawing>
    </w:r>
    <w:r>
      <w:tab/>
    </w:r>
    <w:r>
      <w:tab/>
    </w:r>
    <w:r w:rsidRPr="00C93177">
      <w:rPr>
        <w:rFonts w:ascii="Calibri" w:hAnsi="Calibri"/>
        <w:sz w:val="20"/>
      </w:rPr>
      <w:t>Press release</w:t>
    </w:r>
  </w:p>
  <w:p w14:paraId="0FBE5B5D" w14:textId="77777777" w:rsidR="00B51F24" w:rsidRDefault="00B51F24">
    <w:pPr>
      <w:pStyle w:val="Sidhuvud"/>
      <w:rPr>
        <w:rFonts w:ascii="Calibri" w:hAnsi="Calibri"/>
        <w:sz w:val="20"/>
      </w:rPr>
    </w:pPr>
    <w:r>
      <w:rPr>
        <w:rFonts w:ascii="Calibri" w:hAnsi="Calibri"/>
        <w:sz w:val="20"/>
      </w:rPr>
      <w:tab/>
    </w:r>
    <w:r>
      <w:rPr>
        <w:rFonts w:ascii="Calibri" w:hAnsi="Calibri"/>
        <w:sz w:val="20"/>
      </w:rPr>
      <w:tab/>
      <w:t>2012-03-14</w:t>
    </w:r>
  </w:p>
  <w:p w14:paraId="14C3B1AA" w14:textId="77777777" w:rsidR="00B51F24" w:rsidRPr="00C93177" w:rsidRDefault="00B51F24">
    <w:pPr>
      <w:pStyle w:val="Sidhuvud"/>
      <w:rPr>
        <w:rFonts w:ascii="Calibri" w:hAnsi="Calibr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011E6"/>
    <w:multiLevelType w:val="hybridMultilevel"/>
    <w:tmpl w:val="DDB4FB8A"/>
    <w:lvl w:ilvl="0" w:tplc="82A0ABAE">
      <w:start w:val="8"/>
      <w:numFmt w:val="bullet"/>
      <w:lvlText w:val="-"/>
      <w:lvlJc w:val="left"/>
      <w:pPr>
        <w:ind w:left="720" w:hanging="360"/>
      </w:pPr>
      <w:rPr>
        <w:rFonts w:ascii="Calibri" w:eastAsiaTheme="minorEastAsia"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A6"/>
    <w:rsid w:val="000976D4"/>
    <w:rsid w:val="000B6A93"/>
    <w:rsid w:val="000C3D3B"/>
    <w:rsid w:val="000C3ED6"/>
    <w:rsid w:val="000F56DA"/>
    <w:rsid w:val="000F7871"/>
    <w:rsid w:val="00115B5B"/>
    <w:rsid w:val="00127AF3"/>
    <w:rsid w:val="00160774"/>
    <w:rsid w:val="0017692C"/>
    <w:rsid w:val="00187F39"/>
    <w:rsid w:val="00196CCD"/>
    <w:rsid w:val="001A02F4"/>
    <w:rsid w:val="001B392C"/>
    <w:rsid w:val="001D3692"/>
    <w:rsid w:val="001F36A1"/>
    <w:rsid w:val="002256BC"/>
    <w:rsid w:val="00241E87"/>
    <w:rsid w:val="00257599"/>
    <w:rsid w:val="002741FB"/>
    <w:rsid w:val="00281ADD"/>
    <w:rsid w:val="00294692"/>
    <w:rsid w:val="002B6256"/>
    <w:rsid w:val="002C17C9"/>
    <w:rsid w:val="002D4CF8"/>
    <w:rsid w:val="002E3F8A"/>
    <w:rsid w:val="00311422"/>
    <w:rsid w:val="0033623C"/>
    <w:rsid w:val="00345221"/>
    <w:rsid w:val="0037152B"/>
    <w:rsid w:val="00374C73"/>
    <w:rsid w:val="00394D07"/>
    <w:rsid w:val="003B2608"/>
    <w:rsid w:val="003B70C6"/>
    <w:rsid w:val="003C47A6"/>
    <w:rsid w:val="003E4E10"/>
    <w:rsid w:val="003E7774"/>
    <w:rsid w:val="003F6B2C"/>
    <w:rsid w:val="00413AC4"/>
    <w:rsid w:val="004265F5"/>
    <w:rsid w:val="0043016A"/>
    <w:rsid w:val="004401E4"/>
    <w:rsid w:val="00445D96"/>
    <w:rsid w:val="004A67D9"/>
    <w:rsid w:val="004B2D07"/>
    <w:rsid w:val="0059492B"/>
    <w:rsid w:val="005B0E91"/>
    <w:rsid w:val="005B17C6"/>
    <w:rsid w:val="006036A4"/>
    <w:rsid w:val="006A56F5"/>
    <w:rsid w:val="006A6B5C"/>
    <w:rsid w:val="006C12D6"/>
    <w:rsid w:val="006D641F"/>
    <w:rsid w:val="006E6734"/>
    <w:rsid w:val="00713326"/>
    <w:rsid w:val="00722650"/>
    <w:rsid w:val="00747A99"/>
    <w:rsid w:val="00770161"/>
    <w:rsid w:val="007A7A6D"/>
    <w:rsid w:val="007F35B8"/>
    <w:rsid w:val="00810681"/>
    <w:rsid w:val="008116B3"/>
    <w:rsid w:val="00812F16"/>
    <w:rsid w:val="0084773F"/>
    <w:rsid w:val="00906C69"/>
    <w:rsid w:val="00920AE0"/>
    <w:rsid w:val="00926345"/>
    <w:rsid w:val="00927972"/>
    <w:rsid w:val="00931858"/>
    <w:rsid w:val="00953342"/>
    <w:rsid w:val="009931EC"/>
    <w:rsid w:val="00996CBE"/>
    <w:rsid w:val="009A081D"/>
    <w:rsid w:val="009A389A"/>
    <w:rsid w:val="009A49EC"/>
    <w:rsid w:val="009D6F01"/>
    <w:rsid w:val="00A056D6"/>
    <w:rsid w:val="00A131EC"/>
    <w:rsid w:val="00A1609F"/>
    <w:rsid w:val="00A172A6"/>
    <w:rsid w:val="00A4340C"/>
    <w:rsid w:val="00A4663B"/>
    <w:rsid w:val="00AA2A5D"/>
    <w:rsid w:val="00AC4683"/>
    <w:rsid w:val="00AD2C32"/>
    <w:rsid w:val="00AE6592"/>
    <w:rsid w:val="00AF673D"/>
    <w:rsid w:val="00B15352"/>
    <w:rsid w:val="00B17AAE"/>
    <w:rsid w:val="00B51F24"/>
    <w:rsid w:val="00B8228B"/>
    <w:rsid w:val="00B83CE9"/>
    <w:rsid w:val="00B90F6E"/>
    <w:rsid w:val="00B95277"/>
    <w:rsid w:val="00BE0208"/>
    <w:rsid w:val="00C620FC"/>
    <w:rsid w:val="00C73DDE"/>
    <w:rsid w:val="00C74EC2"/>
    <w:rsid w:val="00C93177"/>
    <w:rsid w:val="00CD3E11"/>
    <w:rsid w:val="00D2037C"/>
    <w:rsid w:val="00D32D81"/>
    <w:rsid w:val="00D54422"/>
    <w:rsid w:val="00D67011"/>
    <w:rsid w:val="00DA57C9"/>
    <w:rsid w:val="00DB2EAE"/>
    <w:rsid w:val="00DC5105"/>
    <w:rsid w:val="00E30BA9"/>
    <w:rsid w:val="00E47104"/>
    <w:rsid w:val="00E475C8"/>
    <w:rsid w:val="00EA2B28"/>
    <w:rsid w:val="00EA7869"/>
    <w:rsid w:val="00EC2D15"/>
    <w:rsid w:val="00EC7E9E"/>
    <w:rsid w:val="00ED0D6E"/>
    <w:rsid w:val="00ED1033"/>
    <w:rsid w:val="00EF3923"/>
    <w:rsid w:val="00F40821"/>
    <w:rsid w:val="00F60C98"/>
    <w:rsid w:val="00F71792"/>
    <w:rsid w:val="00F72823"/>
    <w:rsid w:val="00F87FCA"/>
    <w:rsid w:val="00F97695"/>
    <w:rsid w:val="00FD1D08"/>
    <w:rsid w:val="00FD2E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E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2E3F8A"/>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72A6"/>
    <w:pPr>
      <w:tabs>
        <w:tab w:val="center" w:pos="4536"/>
        <w:tab w:val="right" w:pos="9072"/>
      </w:tabs>
    </w:pPr>
  </w:style>
  <w:style w:type="character" w:customStyle="1" w:styleId="SidhuvudChar">
    <w:name w:val="Sidhuvud Char"/>
    <w:basedOn w:val="Standardstycketypsnitt"/>
    <w:link w:val="Sidhuvud"/>
    <w:uiPriority w:val="99"/>
    <w:rsid w:val="00A172A6"/>
    <w:rPr>
      <w:sz w:val="24"/>
      <w:szCs w:val="24"/>
      <w:lang w:val="en-GB"/>
    </w:rPr>
  </w:style>
  <w:style w:type="paragraph" w:styleId="Sidfot">
    <w:name w:val="footer"/>
    <w:basedOn w:val="Normal"/>
    <w:link w:val="SidfotChar"/>
    <w:uiPriority w:val="99"/>
    <w:unhideWhenUsed/>
    <w:rsid w:val="00A172A6"/>
    <w:pPr>
      <w:tabs>
        <w:tab w:val="center" w:pos="4536"/>
        <w:tab w:val="right" w:pos="9072"/>
      </w:tabs>
    </w:pPr>
  </w:style>
  <w:style w:type="character" w:customStyle="1" w:styleId="SidfotChar">
    <w:name w:val="Sidfot Char"/>
    <w:basedOn w:val="Standardstycketypsnitt"/>
    <w:link w:val="Sidfot"/>
    <w:uiPriority w:val="99"/>
    <w:rsid w:val="00A172A6"/>
    <w:rPr>
      <w:sz w:val="24"/>
      <w:szCs w:val="24"/>
      <w:lang w:val="en-GB"/>
    </w:rPr>
  </w:style>
  <w:style w:type="character" w:styleId="Hyperlnk">
    <w:name w:val="Hyperlink"/>
    <w:basedOn w:val="Standardstycketypsnitt"/>
    <w:uiPriority w:val="99"/>
    <w:semiHidden/>
    <w:unhideWhenUsed/>
    <w:rsid w:val="00115B5B"/>
    <w:rPr>
      <w:color w:val="0000FF" w:themeColor="hyperlink"/>
      <w:u w:val="single"/>
    </w:rPr>
  </w:style>
  <w:style w:type="paragraph" w:styleId="Bubbeltext">
    <w:name w:val="Balloon Text"/>
    <w:basedOn w:val="Normal"/>
    <w:link w:val="BubbeltextChar"/>
    <w:rsid w:val="003C47A6"/>
    <w:rPr>
      <w:rFonts w:ascii="Lucida Grande" w:hAnsi="Lucida Grande" w:cs="Lucida Grande"/>
      <w:sz w:val="18"/>
      <w:szCs w:val="18"/>
    </w:rPr>
  </w:style>
  <w:style w:type="character" w:customStyle="1" w:styleId="BubbeltextChar">
    <w:name w:val="Bubbeltext Char"/>
    <w:basedOn w:val="Standardstycketypsnitt"/>
    <w:link w:val="Bubbeltext"/>
    <w:rsid w:val="003C47A6"/>
    <w:rPr>
      <w:rFonts w:ascii="Lucida Grande" w:hAnsi="Lucida Grande" w:cs="Lucida Grande"/>
      <w:sz w:val="18"/>
      <w:szCs w:val="18"/>
      <w:lang w:val="en-GB"/>
    </w:rPr>
  </w:style>
  <w:style w:type="character" w:styleId="Kommentarsreferens">
    <w:name w:val="annotation reference"/>
    <w:basedOn w:val="Standardstycketypsnitt"/>
    <w:rsid w:val="00294692"/>
    <w:rPr>
      <w:sz w:val="18"/>
      <w:szCs w:val="18"/>
    </w:rPr>
  </w:style>
  <w:style w:type="paragraph" w:styleId="Kommentarer">
    <w:name w:val="annotation text"/>
    <w:basedOn w:val="Normal"/>
    <w:link w:val="KommentarerChar"/>
    <w:rsid w:val="00294692"/>
  </w:style>
  <w:style w:type="character" w:customStyle="1" w:styleId="KommentarerChar">
    <w:name w:val="Kommentarer Char"/>
    <w:basedOn w:val="Standardstycketypsnitt"/>
    <w:link w:val="Kommentarer"/>
    <w:rsid w:val="00294692"/>
    <w:rPr>
      <w:lang w:val="en-GB"/>
    </w:rPr>
  </w:style>
  <w:style w:type="paragraph" w:styleId="Kommentarsmne">
    <w:name w:val="annotation subject"/>
    <w:basedOn w:val="Kommentarer"/>
    <w:next w:val="Kommentarer"/>
    <w:link w:val="KommentarsmneChar"/>
    <w:rsid w:val="00294692"/>
    <w:rPr>
      <w:b/>
      <w:bCs/>
      <w:sz w:val="20"/>
      <w:szCs w:val="20"/>
    </w:rPr>
  </w:style>
  <w:style w:type="character" w:customStyle="1" w:styleId="KommentarsmneChar">
    <w:name w:val="Kommentarsämne Char"/>
    <w:basedOn w:val="KommentarerChar"/>
    <w:link w:val="Kommentarsmne"/>
    <w:rsid w:val="00294692"/>
    <w:rPr>
      <w:b/>
      <w:bCs/>
      <w:sz w:val="20"/>
      <w:szCs w:val="20"/>
      <w:lang w:val="en-GB"/>
    </w:rPr>
  </w:style>
  <w:style w:type="paragraph" w:styleId="Liststycke">
    <w:name w:val="List Paragraph"/>
    <w:basedOn w:val="Normal"/>
    <w:rsid w:val="00294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2E3F8A"/>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72A6"/>
    <w:pPr>
      <w:tabs>
        <w:tab w:val="center" w:pos="4536"/>
        <w:tab w:val="right" w:pos="9072"/>
      </w:tabs>
    </w:pPr>
  </w:style>
  <w:style w:type="character" w:customStyle="1" w:styleId="SidhuvudChar">
    <w:name w:val="Sidhuvud Char"/>
    <w:basedOn w:val="Standardstycketypsnitt"/>
    <w:link w:val="Sidhuvud"/>
    <w:uiPriority w:val="99"/>
    <w:rsid w:val="00A172A6"/>
    <w:rPr>
      <w:sz w:val="24"/>
      <w:szCs w:val="24"/>
      <w:lang w:val="en-GB"/>
    </w:rPr>
  </w:style>
  <w:style w:type="paragraph" w:styleId="Sidfot">
    <w:name w:val="footer"/>
    <w:basedOn w:val="Normal"/>
    <w:link w:val="SidfotChar"/>
    <w:uiPriority w:val="99"/>
    <w:unhideWhenUsed/>
    <w:rsid w:val="00A172A6"/>
    <w:pPr>
      <w:tabs>
        <w:tab w:val="center" w:pos="4536"/>
        <w:tab w:val="right" w:pos="9072"/>
      </w:tabs>
    </w:pPr>
  </w:style>
  <w:style w:type="character" w:customStyle="1" w:styleId="SidfotChar">
    <w:name w:val="Sidfot Char"/>
    <w:basedOn w:val="Standardstycketypsnitt"/>
    <w:link w:val="Sidfot"/>
    <w:uiPriority w:val="99"/>
    <w:rsid w:val="00A172A6"/>
    <w:rPr>
      <w:sz w:val="24"/>
      <w:szCs w:val="24"/>
      <w:lang w:val="en-GB"/>
    </w:rPr>
  </w:style>
  <w:style w:type="character" w:styleId="Hyperlnk">
    <w:name w:val="Hyperlink"/>
    <w:basedOn w:val="Standardstycketypsnitt"/>
    <w:uiPriority w:val="99"/>
    <w:semiHidden/>
    <w:unhideWhenUsed/>
    <w:rsid w:val="00115B5B"/>
    <w:rPr>
      <w:color w:val="0000FF" w:themeColor="hyperlink"/>
      <w:u w:val="single"/>
    </w:rPr>
  </w:style>
  <w:style w:type="paragraph" w:styleId="Bubbeltext">
    <w:name w:val="Balloon Text"/>
    <w:basedOn w:val="Normal"/>
    <w:link w:val="BubbeltextChar"/>
    <w:rsid w:val="003C47A6"/>
    <w:rPr>
      <w:rFonts w:ascii="Lucida Grande" w:hAnsi="Lucida Grande" w:cs="Lucida Grande"/>
      <w:sz w:val="18"/>
      <w:szCs w:val="18"/>
    </w:rPr>
  </w:style>
  <w:style w:type="character" w:customStyle="1" w:styleId="BubbeltextChar">
    <w:name w:val="Bubbeltext Char"/>
    <w:basedOn w:val="Standardstycketypsnitt"/>
    <w:link w:val="Bubbeltext"/>
    <w:rsid w:val="003C47A6"/>
    <w:rPr>
      <w:rFonts w:ascii="Lucida Grande" w:hAnsi="Lucida Grande" w:cs="Lucida Grande"/>
      <w:sz w:val="18"/>
      <w:szCs w:val="18"/>
      <w:lang w:val="en-GB"/>
    </w:rPr>
  </w:style>
  <w:style w:type="character" w:styleId="Kommentarsreferens">
    <w:name w:val="annotation reference"/>
    <w:basedOn w:val="Standardstycketypsnitt"/>
    <w:rsid w:val="00294692"/>
    <w:rPr>
      <w:sz w:val="18"/>
      <w:szCs w:val="18"/>
    </w:rPr>
  </w:style>
  <w:style w:type="paragraph" w:styleId="Kommentarer">
    <w:name w:val="annotation text"/>
    <w:basedOn w:val="Normal"/>
    <w:link w:val="KommentarerChar"/>
    <w:rsid w:val="00294692"/>
  </w:style>
  <w:style w:type="character" w:customStyle="1" w:styleId="KommentarerChar">
    <w:name w:val="Kommentarer Char"/>
    <w:basedOn w:val="Standardstycketypsnitt"/>
    <w:link w:val="Kommentarer"/>
    <w:rsid w:val="00294692"/>
    <w:rPr>
      <w:lang w:val="en-GB"/>
    </w:rPr>
  </w:style>
  <w:style w:type="paragraph" w:styleId="Kommentarsmne">
    <w:name w:val="annotation subject"/>
    <w:basedOn w:val="Kommentarer"/>
    <w:next w:val="Kommentarer"/>
    <w:link w:val="KommentarsmneChar"/>
    <w:rsid w:val="00294692"/>
    <w:rPr>
      <w:b/>
      <w:bCs/>
      <w:sz w:val="20"/>
      <w:szCs w:val="20"/>
    </w:rPr>
  </w:style>
  <w:style w:type="character" w:customStyle="1" w:styleId="KommentarsmneChar">
    <w:name w:val="Kommentarsämne Char"/>
    <w:basedOn w:val="KommentarerChar"/>
    <w:link w:val="Kommentarsmne"/>
    <w:rsid w:val="00294692"/>
    <w:rPr>
      <w:b/>
      <w:bCs/>
      <w:sz w:val="20"/>
      <w:szCs w:val="20"/>
      <w:lang w:val="en-GB"/>
    </w:rPr>
  </w:style>
  <w:style w:type="paragraph" w:styleId="Liststycke">
    <w:name w:val="List Paragraph"/>
    <w:basedOn w:val="Normal"/>
    <w:rsid w:val="0029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gge@nordiccleantechope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lacksiliconsolar.com" TargetMode="External"/><Relationship Id="rId10" Type="http://schemas.openxmlformats.org/officeDocument/2006/relationships/hyperlink" Target="http://www.nordiccleantech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66AA-3507-6E4E-BB47-EBBB2DCA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Konversera</Company>
  <LinksUpToDate>false</LinksUpToDate>
  <CharactersWithSpaces>5871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Englund</dc:creator>
  <cp:keywords/>
  <dc:description/>
  <cp:lastModifiedBy>Svetlana Gross</cp:lastModifiedBy>
  <cp:revision>3</cp:revision>
  <cp:lastPrinted>2012-03-13T09:31:00Z</cp:lastPrinted>
  <dcterms:created xsi:type="dcterms:W3CDTF">2012-03-13T09:36:00Z</dcterms:created>
  <dcterms:modified xsi:type="dcterms:W3CDTF">2012-03-13T14:50:00Z</dcterms:modified>
  <cp:category/>
</cp:coreProperties>
</file>