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C50A9" w14:textId="76818B5B" w:rsidR="008C4641" w:rsidRPr="00BC48BB" w:rsidRDefault="00B20DB2" w:rsidP="001C3C64">
      <w:pPr>
        <w:pStyle w:val="Rubrik2"/>
        <w:rPr>
          <w:rFonts w:ascii="Gill Sans MT" w:eastAsia="Times New Roman" w:hAnsi="Gill Sans MT" w:cs="Arial"/>
          <w:color w:val="222222"/>
          <w:sz w:val="18"/>
          <w:szCs w:val="20"/>
          <w:lang w:eastAsia="sv-SE"/>
        </w:rPr>
      </w:pPr>
      <w:bookmarkStart w:id="0" w:name="_GoBack"/>
      <w:bookmarkEnd w:id="0"/>
      <w:r w:rsidRPr="00BC48BB">
        <w:rPr>
          <w:rFonts w:ascii="Gill Sans MT" w:eastAsia="Times New Roman" w:hAnsi="Gill Sans MT" w:cs="Arial"/>
          <w:color w:val="222222"/>
          <w:sz w:val="18"/>
          <w:szCs w:val="20"/>
          <w:lang w:eastAsia="sv-SE"/>
        </w:rPr>
        <w:t>Pressmeddelande, 2016-04</w:t>
      </w:r>
      <w:r w:rsidR="008C4641" w:rsidRPr="00BC48BB">
        <w:rPr>
          <w:rFonts w:ascii="Gill Sans MT" w:eastAsia="Times New Roman" w:hAnsi="Gill Sans MT" w:cs="Arial"/>
          <w:color w:val="222222"/>
          <w:sz w:val="18"/>
          <w:szCs w:val="20"/>
          <w:lang w:eastAsia="sv-SE"/>
        </w:rPr>
        <w:t>-</w:t>
      </w:r>
      <w:r w:rsidR="005B3DC5">
        <w:rPr>
          <w:rFonts w:ascii="Gill Sans MT" w:eastAsia="Times New Roman" w:hAnsi="Gill Sans MT" w:cs="Arial"/>
          <w:color w:val="222222"/>
          <w:sz w:val="18"/>
          <w:szCs w:val="20"/>
          <w:lang w:eastAsia="sv-SE"/>
        </w:rPr>
        <w:t>26</w:t>
      </w:r>
    </w:p>
    <w:p w14:paraId="76FF58F4" w14:textId="77777777" w:rsidR="008C4641" w:rsidRPr="00BC48BB" w:rsidRDefault="008C4641" w:rsidP="008C4641">
      <w:pPr>
        <w:spacing w:after="0" w:line="240" w:lineRule="auto"/>
        <w:rPr>
          <w:rFonts w:ascii="Gill Sans MT" w:eastAsia="Times New Roman" w:hAnsi="Gill Sans MT" w:cs="Arial"/>
          <w:color w:val="222222"/>
          <w:sz w:val="20"/>
          <w:lang w:eastAsia="sv-SE"/>
        </w:rPr>
      </w:pPr>
    </w:p>
    <w:p w14:paraId="3D04889E" w14:textId="6FC017B6" w:rsidR="004A456C" w:rsidRPr="004E02CB" w:rsidRDefault="004A456C" w:rsidP="001C3C64">
      <w:pPr>
        <w:pStyle w:val="Rubrik2"/>
        <w:rPr>
          <w:rFonts w:ascii="Gill Sans MT" w:eastAsia="Times New Roman" w:hAnsi="Gill Sans MT"/>
          <w:b/>
          <w:color w:val="18536A"/>
          <w:sz w:val="28"/>
          <w:szCs w:val="28"/>
          <w:lang w:eastAsia="sv-SE"/>
        </w:rPr>
      </w:pPr>
      <w:r w:rsidRPr="004E02CB">
        <w:rPr>
          <w:rFonts w:ascii="Gill Sans MT" w:eastAsia="Times New Roman" w:hAnsi="Gill Sans MT"/>
          <w:b/>
          <w:color w:val="18536A"/>
          <w:sz w:val="28"/>
          <w:szCs w:val="28"/>
          <w:lang w:eastAsia="sv-SE"/>
        </w:rPr>
        <w:t>Cereno Scientific</w:t>
      </w:r>
      <w:r w:rsidR="004E02CB" w:rsidRPr="004E02CB">
        <w:rPr>
          <w:rFonts w:ascii="Gill Sans MT" w:eastAsia="Times New Roman" w:hAnsi="Gill Sans MT"/>
          <w:b/>
          <w:color w:val="18536A"/>
          <w:sz w:val="28"/>
          <w:szCs w:val="28"/>
          <w:lang w:eastAsia="sv-SE"/>
        </w:rPr>
        <w:t xml:space="preserve"> AB: Idag inleds teckningstiden i Cereno Scientific AB:s emission inför planerad notering på AktieTorget </w:t>
      </w:r>
      <w:r w:rsidRPr="004E02CB">
        <w:rPr>
          <w:rFonts w:ascii="Gill Sans MT" w:eastAsia="Times New Roman" w:hAnsi="Gill Sans MT"/>
          <w:b/>
          <w:color w:val="18536A"/>
          <w:sz w:val="28"/>
          <w:szCs w:val="28"/>
          <w:lang w:eastAsia="sv-SE"/>
        </w:rPr>
        <w:t xml:space="preserve"> </w:t>
      </w:r>
    </w:p>
    <w:p w14:paraId="57A823FF" w14:textId="4811216D" w:rsidR="004E02CB" w:rsidRPr="004E02CB" w:rsidRDefault="004E02CB" w:rsidP="004E02CB">
      <w:pPr>
        <w:pStyle w:val="Normalwebb"/>
        <w:outlineLvl w:val="2"/>
        <w:rPr>
          <w:rStyle w:val="Stark"/>
          <w:rFonts w:ascii="Gill Sans" w:hAnsi="Gill Sans" w:cs="Gill Sans"/>
          <w:sz w:val="18"/>
          <w:szCs w:val="18"/>
        </w:rPr>
      </w:pPr>
      <w:r w:rsidRPr="004E02CB">
        <w:rPr>
          <w:rStyle w:val="Stark"/>
          <w:rFonts w:ascii="Gill Sans" w:hAnsi="Gill Sans" w:cs="Gill Sans"/>
          <w:sz w:val="18"/>
          <w:szCs w:val="18"/>
        </w:rPr>
        <w:t>Idag, den 26 april 2016, inleds teckningstiden i Cereno Scientific AB</w:t>
      </w:r>
      <w:r w:rsidR="00677C1C">
        <w:rPr>
          <w:rStyle w:val="Stark"/>
          <w:rFonts w:ascii="Gill Sans" w:hAnsi="Gill Sans" w:cs="Gill Sans"/>
          <w:sz w:val="18"/>
          <w:szCs w:val="18"/>
        </w:rPr>
        <w:t>:s</w:t>
      </w:r>
      <w:r w:rsidRPr="004E02CB">
        <w:rPr>
          <w:rStyle w:val="Stark"/>
          <w:rFonts w:ascii="Gill Sans" w:hAnsi="Gill Sans" w:cs="Gill Sans"/>
          <w:sz w:val="18"/>
          <w:szCs w:val="18"/>
        </w:rPr>
        <w:t xml:space="preserve"> (Cereno) nyemission inför planerad notering på AktieTorget. Teckningstiden löper från och med den 26 april till och med den 19 maj 2016. Fulltecknad emission tillför Cereno 22 MSEK före emissionskostnader. Cereno har erhållit teckningsförbindelser om </w:t>
      </w:r>
      <w:r w:rsidR="00A53BBB">
        <w:rPr>
          <w:rStyle w:val="Stark"/>
          <w:rFonts w:ascii="Gill Sans" w:hAnsi="Gill Sans" w:cs="Gill Sans"/>
          <w:sz w:val="18"/>
          <w:szCs w:val="18"/>
        </w:rPr>
        <w:t xml:space="preserve">cirka </w:t>
      </w:r>
      <w:r w:rsidRPr="004E02CB">
        <w:rPr>
          <w:rStyle w:val="Stark"/>
          <w:rFonts w:ascii="Gill Sans" w:hAnsi="Gill Sans" w:cs="Gill Sans"/>
          <w:sz w:val="18"/>
          <w:szCs w:val="18"/>
        </w:rPr>
        <w:t>14,</w:t>
      </w:r>
      <w:r w:rsidR="00A53BBB">
        <w:rPr>
          <w:rStyle w:val="Stark"/>
          <w:rFonts w:ascii="Gill Sans" w:hAnsi="Gill Sans" w:cs="Gill Sans"/>
          <w:sz w:val="18"/>
          <w:szCs w:val="18"/>
        </w:rPr>
        <w:t>3</w:t>
      </w:r>
      <w:r w:rsidRPr="004E02CB">
        <w:rPr>
          <w:rStyle w:val="Stark"/>
          <w:rFonts w:ascii="Gill Sans" w:hAnsi="Gill Sans" w:cs="Gill Sans"/>
          <w:sz w:val="18"/>
          <w:szCs w:val="18"/>
        </w:rPr>
        <w:t xml:space="preserve"> MSEK, motsvarande cirka 65 % av emissionsvolymen.</w:t>
      </w:r>
    </w:p>
    <w:p w14:paraId="6879C0E1" w14:textId="77777777" w:rsidR="004E02CB" w:rsidRPr="004E02CB" w:rsidRDefault="004E02CB" w:rsidP="004E02CB">
      <w:pPr>
        <w:pStyle w:val="Normalwebb"/>
        <w:outlineLvl w:val="2"/>
        <w:rPr>
          <w:rFonts w:ascii="Gill Sans" w:hAnsi="Gill Sans" w:cs="Gill Sans"/>
          <w:b/>
          <w:bCs/>
          <w:sz w:val="18"/>
          <w:szCs w:val="18"/>
        </w:rPr>
      </w:pPr>
      <w:r w:rsidRPr="004E02CB">
        <w:rPr>
          <w:rStyle w:val="Stark"/>
          <w:rFonts w:ascii="Gill Sans" w:hAnsi="Gill Sans" w:cs="Gill Sans"/>
          <w:sz w:val="18"/>
          <w:szCs w:val="18"/>
        </w:rPr>
        <w:t>Om Cereno Scientific AB</w:t>
      </w:r>
    </w:p>
    <w:p w14:paraId="5E12228A" w14:textId="796608FF" w:rsidR="00F163DB" w:rsidRDefault="004E02CB" w:rsidP="004E02CB">
      <w:pPr>
        <w:pStyle w:val="Normalwebb"/>
        <w:spacing w:before="0" w:beforeAutospacing="0" w:after="0" w:afterAutospacing="0"/>
        <w:rPr>
          <w:rFonts w:ascii="Gill Sans" w:hAnsi="Gill Sans" w:cs="Gill Sans"/>
          <w:sz w:val="18"/>
          <w:szCs w:val="18"/>
        </w:rPr>
      </w:pPr>
      <w:r w:rsidRPr="004E02CB">
        <w:rPr>
          <w:rFonts w:ascii="Gill Sans" w:hAnsi="Gill Sans" w:cs="Gill Sans"/>
          <w:sz w:val="18"/>
          <w:szCs w:val="18"/>
        </w:rPr>
        <w:t xml:space="preserve">Cereno Scientific utvecklar förebyggande läkemedel mot blodpropp som bygger på kroppens egen intelligenta propplösningsmekanism och som ska användas vid behandling av trombosrelaterade kardiovaskulära sjukdomar på den globala marknaden. Hjärt- och kärlsjukdomar är idag den vanligaste dödsorsaken i världen. Med nuvarande behandling föreligger stor risk för allvarliga blödningskomplikationer vilket leder till bristande effekt och medför stor risk att drabbas av nya blodproppar. Fördelen med Cereno Scientifics läkemedelskandidat, CS1, är en förbättrad balans mellan förebyggande av blodproppar och behandlingsrelaterade blödningsbiverkningar vilket förväntas leda till effektivare behandling. </w:t>
      </w:r>
    </w:p>
    <w:p w14:paraId="21E97060" w14:textId="7037E5AB" w:rsidR="004E02CB" w:rsidRDefault="004E02CB" w:rsidP="004E02CB">
      <w:pPr>
        <w:pStyle w:val="Normalwebb"/>
        <w:spacing w:before="0" w:beforeAutospacing="0" w:after="0" w:afterAutospacing="0"/>
        <w:rPr>
          <w:rFonts w:ascii="Gill Sans" w:hAnsi="Gill Sans" w:cs="Gill Sans"/>
          <w:sz w:val="18"/>
          <w:szCs w:val="18"/>
        </w:rPr>
      </w:pPr>
      <w:r w:rsidRPr="004E02CB">
        <w:rPr>
          <w:rFonts w:ascii="Gill Sans" w:hAnsi="Gill Sans" w:cs="Gill Sans"/>
          <w:sz w:val="18"/>
          <w:szCs w:val="18"/>
        </w:rPr>
        <w:t xml:space="preserve">CS1, som är en </w:t>
      </w:r>
      <w:r w:rsidR="00F163DB">
        <w:rPr>
          <w:rFonts w:ascii="Gill Sans" w:hAnsi="Gill Sans" w:cs="Gill Sans"/>
          <w:sz w:val="18"/>
          <w:szCs w:val="18"/>
        </w:rPr>
        <w:t xml:space="preserve">ny </w:t>
      </w:r>
      <w:r w:rsidRPr="004E02CB">
        <w:rPr>
          <w:rFonts w:ascii="Gill Sans" w:hAnsi="Gill Sans" w:cs="Gill Sans"/>
          <w:sz w:val="18"/>
          <w:szCs w:val="18"/>
        </w:rPr>
        <w:t>formulering av en känd substans, bedöms ha en relativ kort utvecklingstid till färdigt läkemedel. Det är baserat på många års forskning och bevis för effekt finns i experimentella studier i djur, i tidiga humanstudier och i epidemiologiska studier. CS1 har en unik verkningsmekanism, ett möjligt brett indikationsfönster till stora blodproppsrelaterade folksjukdomar och därmed en stor marknadspotential. Bolaget har huvudkontor i Göteborg, bedriver laborato</w:t>
      </w:r>
      <w:r w:rsidR="00E0454E">
        <w:rPr>
          <w:rFonts w:ascii="Gill Sans" w:hAnsi="Gill Sans" w:cs="Gill Sans"/>
          <w:sz w:val="18"/>
          <w:szCs w:val="18"/>
        </w:rPr>
        <w:t>rie- och utvecklingsverksamhet på</w:t>
      </w:r>
      <w:r w:rsidRPr="004E02CB">
        <w:rPr>
          <w:rFonts w:ascii="Gill Sans" w:hAnsi="Gill Sans" w:cs="Gill Sans"/>
          <w:sz w:val="18"/>
          <w:szCs w:val="18"/>
        </w:rPr>
        <w:t xml:space="preserve"> AstraZenecas </w:t>
      </w:r>
      <w:proofErr w:type="spellStart"/>
      <w:r w:rsidRPr="004E02CB">
        <w:rPr>
          <w:rFonts w:ascii="Gill Sans" w:hAnsi="Gill Sans" w:cs="Gill Sans"/>
          <w:sz w:val="18"/>
          <w:szCs w:val="18"/>
        </w:rPr>
        <w:t>BioVentureHub</w:t>
      </w:r>
      <w:proofErr w:type="spellEnd"/>
      <w:r w:rsidR="00E0454E">
        <w:rPr>
          <w:rFonts w:ascii="Gill Sans" w:hAnsi="Gill Sans" w:cs="Gill Sans"/>
          <w:sz w:val="18"/>
          <w:szCs w:val="18"/>
        </w:rPr>
        <w:t xml:space="preserve"> i Göteborg</w:t>
      </w:r>
      <w:r w:rsidRPr="004E02CB">
        <w:rPr>
          <w:rFonts w:ascii="Gill Sans" w:hAnsi="Gill Sans" w:cs="Gill Sans"/>
          <w:sz w:val="18"/>
          <w:szCs w:val="18"/>
        </w:rPr>
        <w:t xml:space="preserve"> och utvecklas med stöd av GU Ventures. </w:t>
      </w:r>
    </w:p>
    <w:p w14:paraId="587ED9FA" w14:textId="77777777" w:rsidR="00F163DB" w:rsidRPr="004E02CB" w:rsidRDefault="00F163DB" w:rsidP="004E02CB">
      <w:pPr>
        <w:pStyle w:val="Normalwebb"/>
        <w:spacing w:before="0" w:beforeAutospacing="0" w:after="0" w:afterAutospacing="0"/>
        <w:rPr>
          <w:rFonts w:ascii="Gill Sans" w:hAnsi="Gill Sans" w:cs="Gill Sans"/>
          <w:sz w:val="18"/>
          <w:szCs w:val="18"/>
        </w:rPr>
      </w:pPr>
    </w:p>
    <w:p w14:paraId="1388D74A" w14:textId="6797C8A8" w:rsidR="004E02CB" w:rsidRPr="004E02CB" w:rsidRDefault="004E02CB" w:rsidP="004E02CB">
      <w:pPr>
        <w:pStyle w:val="Normalwebb"/>
        <w:spacing w:before="0" w:beforeAutospacing="0" w:after="0" w:afterAutospacing="0"/>
        <w:rPr>
          <w:rFonts w:ascii="Gill Sans" w:hAnsi="Gill Sans" w:cs="Gill Sans"/>
          <w:sz w:val="18"/>
          <w:szCs w:val="18"/>
        </w:rPr>
      </w:pPr>
      <w:r w:rsidRPr="004E02CB">
        <w:rPr>
          <w:rFonts w:ascii="Gill Sans" w:hAnsi="Gill Sans" w:cs="Gill Sans"/>
          <w:sz w:val="18"/>
          <w:szCs w:val="18"/>
        </w:rPr>
        <w:t xml:space="preserve">För ytterligare information, se </w:t>
      </w:r>
      <w:hyperlink r:id="rId8" w:history="1">
        <w:r w:rsidR="00F163DB" w:rsidRPr="002A00CC">
          <w:rPr>
            <w:rStyle w:val="Hyperlnk"/>
            <w:rFonts w:ascii="Gill Sans" w:hAnsi="Gill Sans" w:cs="Gill Sans"/>
            <w:sz w:val="18"/>
            <w:szCs w:val="18"/>
          </w:rPr>
          <w:t>www.cerenoscientific.se</w:t>
        </w:r>
      </w:hyperlink>
      <w:r w:rsidRPr="004E02CB">
        <w:rPr>
          <w:rFonts w:ascii="Gill Sans" w:hAnsi="Gill Sans" w:cs="Gill Sans"/>
          <w:sz w:val="18"/>
          <w:szCs w:val="18"/>
        </w:rPr>
        <w:t>.</w:t>
      </w:r>
      <w:r w:rsidR="00F163DB">
        <w:rPr>
          <w:rFonts w:ascii="Gill Sans" w:hAnsi="Gill Sans" w:cs="Gill Sans"/>
          <w:sz w:val="18"/>
          <w:szCs w:val="18"/>
        </w:rPr>
        <w:t xml:space="preserve"> </w:t>
      </w:r>
    </w:p>
    <w:p w14:paraId="03B7DF25" w14:textId="77777777" w:rsidR="004E02CB" w:rsidRPr="004E02CB" w:rsidRDefault="004E02CB" w:rsidP="004E02CB">
      <w:pPr>
        <w:pStyle w:val="Normalwebb"/>
        <w:rPr>
          <w:rFonts w:ascii="Gill Sans" w:hAnsi="Gill Sans" w:cs="Gill Sans"/>
          <w:b/>
          <w:sz w:val="18"/>
          <w:szCs w:val="18"/>
        </w:rPr>
      </w:pPr>
      <w:r w:rsidRPr="004E02CB">
        <w:rPr>
          <w:rFonts w:ascii="Gill Sans" w:hAnsi="Gill Sans" w:cs="Gill Sans"/>
          <w:b/>
          <w:sz w:val="18"/>
          <w:szCs w:val="18"/>
        </w:rPr>
        <w:t xml:space="preserve">Om Emissionen </w:t>
      </w:r>
    </w:p>
    <w:p w14:paraId="3FF836D4" w14:textId="085DDFBB" w:rsidR="004E02CB" w:rsidRPr="004E02CB" w:rsidRDefault="004E02CB" w:rsidP="004E02CB">
      <w:pPr>
        <w:pStyle w:val="Normalwebb"/>
        <w:rPr>
          <w:rFonts w:ascii="Gill Sans" w:hAnsi="Gill Sans" w:cs="Gill Sans"/>
          <w:sz w:val="18"/>
          <w:szCs w:val="18"/>
        </w:rPr>
      </w:pPr>
      <w:r w:rsidRPr="004E02CB">
        <w:rPr>
          <w:rFonts w:ascii="Gill Sans" w:hAnsi="Gill Sans" w:cs="Gill Sans"/>
          <w:sz w:val="18"/>
          <w:szCs w:val="18"/>
        </w:rPr>
        <w:t xml:space="preserve">Emissionen tillför vid full teckning cirka 22 MSEK före emissionskostnader, Lägsta belopp för genomförande är 13,2 MSEK, och Cereno </w:t>
      </w:r>
      <w:r w:rsidR="00C17DB7">
        <w:rPr>
          <w:rFonts w:ascii="Gill Sans" w:hAnsi="Gill Sans" w:cs="Gill Sans"/>
          <w:sz w:val="18"/>
          <w:szCs w:val="18"/>
        </w:rPr>
        <w:t xml:space="preserve">Scientific </w:t>
      </w:r>
      <w:r w:rsidRPr="004E02CB">
        <w:rPr>
          <w:rFonts w:ascii="Gill Sans" w:hAnsi="Gill Sans" w:cs="Gill Sans"/>
          <w:sz w:val="18"/>
          <w:szCs w:val="18"/>
        </w:rPr>
        <w:t xml:space="preserve">har erhållit teckningsförbindelser om </w:t>
      </w:r>
      <w:r w:rsidR="00A53BBB">
        <w:rPr>
          <w:rFonts w:ascii="Gill Sans" w:hAnsi="Gill Sans" w:cs="Gill Sans"/>
          <w:sz w:val="18"/>
          <w:szCs w:val="18"/>
        </w:rPr>
        <w:t xml:space="preserve">cirka </w:t>
      </w:r>
      <w:r w:rsidRPr="004E02CB">
        <w:rPr>
          <w:rFonts w:ascii="Gill Sans" w:hAnsi="Gill Sans" w:cs="Gill Sans"/>
          <w:sz w:val="18"/>
          <w:szCs w:val="18"/>
        </w:rPr>
        <w:t>14,</w:t>
      </w:r>
      <w:r w:rsidR="00A53BBB">
        <w:rPr>
          <w:rFonts w:ascii="Gill Sans" w:hAnsi="Gill Sans" w:cs="Gill Sans"/>
          <w:sz w:val="18"/>
          <w:szCs w:val="18"/>
        </w:rPr>
        <w:t>3</w:t>
      </w:r>
      <w:r w:rsidRPr="004E02CB">
        <w:rPr>
          <w:rFonts w:ascii="Gill Sans" w:hAnsi="Gill Sans" w:cs="Gill Sans"/>
          <w:sz w:val="18"/>
          <w:szCs w:val="18"/>
        </w:rPr>
        <w:t xml:space="preserve"> MSEK, motsvarande cirka 65% av emissionsvolymen. </w:t>
      </w:r>
      <w:r w:rsidR="00A53BBB">
        <w:rPr>
          <w:rFonts w:ascii="Gill Sans" w:hAnsi="Gill Sans" w:cs="Gill Sans"/>
          <w:sz w:val="18"/>
          <w:szCs w:val="18"/>
        </w:rPr>
        <w:t xml:space="preserve">För utvecklingen av CS1 och drift av Cereno Scientific har Bolaget ett kapitalbehov om cirka 30 MSEK. Tillsammans med förestående emission och befintlig kassa förväntas Cereno Scientific vara finansierat till och med en fas 2-studie.  </w:t>
      </w:r>
    </w:p>
    <w:p w14:paraId="305C392F" w14:textId="77777777" w:rsidR="004E02CB" w:rsidRPr="004E02CB" w:rsidRDefault="004E02CB" w:rsidP="004E02CB">
      <w:pPr>
        <w:pStyle w:val="Normalwebb"/>
        <w:rPr>
          <w:rFonts w:ascii="Gill Sans" w:hAnsi="Gill Sans" w:cs="Gill Sans"/>
          <w:sz w:val="18"/>
          <w:szCs w:val="18"/>
        </w:rPr>
      </w:pPr>
      <w:r w:rsidRPr="004E02CB">
        <w:rPr>
          <w:rFonts w:ascii="Gill Sans" w:hAnsi="Gill Sans" w:cs="Gill Sans"/>
          <w:sz w:val="18"/>
          <w:szCs w:val="18"/>
        </w:rPr>
        <w:t>Sten R. Sörensen, VD, kommenterade emissions- och listningsbeslutet:</w:t>
      </w:r>
    </w:p>
    <w:p w14:paraId="5D0A9591" w14:textId="44F9B790" w:rsidR="004E02CB" w:rsidRPr="004E02CB" w:rsidRDefault="004E02CB" w:rsidP="004E02CB">
      <w:pPr>
        <w:pStyle w:val="Normalwebb"/>
        <w:rPr>
          <w:rFonts w:ascii="Gill Sans" w:hAnsi="Gill Sans" w:cs="Gill Sans"/>
          <w:sz w:val="18"/>
          <w:szCs w:val="18"/>
        </w:rPr>
      </w:pPr>
      <w:r w:rsidRPr="004E02CB">
        <w:rPr>
          <w:rFonts w:ascii="Gill Sans" w:hAnsi="Gill Sans" w:cs="Gill Sans"/>
          <w:sz w:val="18"/>
          <w:szCs w:val="18"/>
        </w:rPr>
        <w:t xml:space="preserve">”Vi ser fram emot kommande emissionsprocess och noteringen på AktieTorget. Förekomsten av blodpropp är den globalt dominerande dödsorsaken och problemet är växande. Cereno Scientifics forskning kring mekanismer för vårt kroppsegna försvar mot uppkomsten av farliga blodproppar och upptäckten av möjligheten att med läkemedel av specifik karaktär kunna stimulera detta försvar är mycket intressant och lovande. Det är en spännande tid </w:t>
      </w:r>
      <w:r w:rsidR="00F163DB">
        <w:rPr>
          <w:rFonts w:ascii="Gill Sans" w:hAnsi="Gill Sans" w:cs="Gill Sans"/>
          <w:sz w:val="18"/>
          <w:szCs w:val="18"/>
        </w:rPr>
        <w:t xml:space="preserve">som </w:t>
      </w:r>
      <w:r w:rsidRPr="004E02CB">
        <w:rPr>
          <w:rFonts w:ascii="Gill Sans" w:hAnsi="Gill Sans" w:cs="Gill Sans"/>
          <w:sz w:val="18"/>
          <w:szCs w:val="18"/>
        </w:rPr>
        <w:t>vi har framför oss i Cereno</w:t>
      </w:r>
      <w:r w:rsidR="00C17DB7">
        <w:rPr>
          <w:rFonts w:ascii="Gill Sans" w:hAnsi="Gill Sans" w:cs="Gill Sans"/>
          <w:sz w:val="18"/>
          <w:szCs w:val="18"/>
        </w:rPr>
        <w:t xml:space="preserve"> Scientific</w:t>
      </w:r>
      <w:r w:rsidRPr="004E02CB">
        <w:rPr>
          <w:rFonts w:ascii="Gill Sans" w:hAnsi="Gill Sans" w:cs="Gill Sans"/>
          <w:sz w:val="18"/>
          <w:szCs w:val="18"/>
        </w:rPr>
        <w:t>.”</w:t>
      </w:r>
    </w:p>
    <w:p w14:paraId="7A18BF2D" w14:textId="77777777" w:rsidR="004E02CB" w:rsidRPr="004E02CB" w:rsidRDefault="004E02CB" w:rsidP="004E02CB">
      <w:pPr>
        <w:pStyle w:val="Normalwebb"/>
        <w:rPr>
          <w:rFonts w:ascii="Gill Sans" w:hAnsi="Gill Sans" w:cs="Gill Sans"/>
          <w:sz w:val="18"/>
          <w:szCs w:val="18"/>
        </w:rPr>
      </w:pPr>
      <w:r w:rsidRPr="004E02CB">
        <w:rPr>
          <w:rStyle w:val="Stark"/>
          <w:rFonts w:ascii="Gill Sans" w:hAnsi="Gill Sans" w:cs="Gill Sans"/>
          <w:sz w:val="18"/>
          <w:szCs w:val="18"/>
        </w:rPr>
        <w:t>Erbjudandet i sammandrag</w:t>
      </w:r>
    </w:p>
    <w:p w14:paraId="226B29F2" w14:textId="77777777" w:rsidR="004E02CB" w:rsidRPr="004E02CB" w:rsidRDefault="004E02CB" w:rsidP="004E02CB">
      <w:pPr>
        <w:pStyle w:val="Normalwebb"/>
        <w:rPr>
          <w:rFonts w:ascii="Gill Sans" w:hAnsi="Gill Sans" w:cs="Gill Sans"/>
          <w:sz w:val="18"/>
          <w:szCs w:val="18"/>
        </w:rPr>
      </w:pPr>
      <w:r w:rsidRPr="004E02CB">
        <w:rPr>
          <w:rStyle w:val="Stark"/>
          <w:rFonts w:ascii="Gill Sans" w:hAnsi="Gill Sans" w:cs="Gill Sans"/>
          <w:sz w:val="18"/>
          <w:szCs w:val="18"/>
        </w:rPr>
        <w:t>Teckningstid:</w:t>
      </w:r>
      <w:r w:rsidRPr="004E02CB">
        <w:rPr>
          <w:rFonts w:ascii="Gill Sans" w:hAnsi="Gill Sans" w:cs="Gill Sans"/>
          <w:sz w:val="18"/>
          <w:szCs w:val="18"/>
        </w:rPr>
        <w:t xml:space="preserve"> 26 april – 19 maj 2016.</w:t>
      </w:r>
    </w:p>
    <w:p w14:paraId="0434E17D" w14:textId="77777777" w:rsidR="004E02CB" w:rsidRPr="004E02CB" w:rsidRDefault="004E02CB" w:rsidP="004E02CB">
      <w:pPr>
        <w:pStyle w:val="Normalwebb"/>
        <w:rPr>
          <w:rFonts w:ascii="Gill Sans" w:hAnsi="Gill Sans" w:cs="Gill Sans"/>
          <w:sz w:val="18"/>
          <w:szCs w:val="18"/>
        </w:rPr>
      </w:pPr>
      <w:r w:rsidRPr="004E02CB">
        <w:rPr>
          <w:rStyle w:val="Stark"/>
          <w:rFonts w:ascii="Gill Sans" w:hAnsi="Gill Sans" w:cs="Gill Sans"/>
          <w:sz w:val="18"/>
          <w:szCs w:val="18"/>
        </w:rPr>
        <w:t>Teckningskurs:</w:t>
      </w:r>
      <w:r w:rsidRPr="004E02CB">
        <w:rPr>
          <w:rFonts w:ascii="Gill Sans" w:hAnsi="Gill Sans" w:cs="Gill Sans"/>
          <w:sz w:val="18"/>
          <w:szCs w:val="18"/>
        </w:rPr>
        <w:t xml:space="preserve"> 7,50 SEK per aktie.</w:t>
      </w:r>
    </w:p>
    <w:p w14:paraId="7BBB3134" w14:textId="3343C7F4" w:rsidR="004E02CB" w:rsidRPr="004E02CB" w:rsidRDefault="004E02CB" w:rsidP="004E02CB">
      <w:pPr>
        <w:pStyle w:val="Normalwebb"/>
        <w:rPr>
          <w:rFonts w:ascii="Gill Sans" w:hAnsi="Gill Sans" w:cs="Gill Sans"/>
          <w:sz w:val="18"/>
          <w:szCs w:val="18"/>
        </w:rPr>
      </w:pPr>
      <w:r w:rsidRPr="004E02CB">
        <w:rPr>
          <w:rFonts w:ascii="Gill Sans" w:hAnsi="Gill Sans" w:cs="Gill Sans"/>
          <w:b/>
          <w:sz w:val="18"/>
          <w:szCs w:val="18"/>
        </w:rPr>
        <w:lastRenderedPageBreak/>
        <w:t>Teckningspost</w:t>
      </w:r>
      <w:r w:rsidRPr="004E02CB">
        <w:rPr>
          <w:rFonts w:ascii="Gill Sans" w:hAnsi="Gill Sans" w:cs="Gill Sans"/>
          <w:sz w:val="18"/>
          <w:szCs w:val="18"/>
        </w:rPr>
        <w:t xml:space="preserve">: Minsta teckningspost är 700 aktier. Aktier tecknas därefter i poster om 700 aktier, vilket motsvarar ett minsta belopp om 5 250 </w:t>
      </w:r>
      <w:r w:rsidR="00F163DB">
        <w:rPr>
          <w:rFonts w:ascii="Gill Sans" w:hAnsi="Gill Sans" w:cs="Gill Sans"/>
          <w:sz w:val="18"/>
          <w:szCs w:val="18"/>
        </w:rPr>
        <w:t>SEK</w:t>
      </w:r>
      <w:r w:rsidR="00F163DB" w:rsidRPr="004E02CB">
        <w:rPr>
          <w:rFonts w:ascii="Gill Sans" w:hAnsi="Gill Sans" w:cs="Gill Sans"/>
          <w:sz w:val="18"/>
          <w:szCs w:val="18"/>
        </w:rPr>
        <w:t xml:space="preserve"> </w:t>
      </w:r>
      <w:r w:rsidRPr="004E02CB">
        <w:rPr>
          <w:rFonts w:ascii="Gill Sans" w:hAnsi="Gill Sans" w:cs="Gill Sans"/>
          <w:sz w:val="18"/>
          <w:szCs w:val="18"/>
        </w:rPr>
        <w:t>per teckningspost.</w:t>
      </w:r>
    </w:p>
    <w:p w14:paraId="575B8BF4" w14:textId="0FEA10C4" w:rsidR="004E02CB" w:rsidRPr="004E02CB" w:rsidRDefault="004E02CB" w:rsidP="004E02CB">
      <w:pPr>
        <w:pStyle w:val="Normalwebb"/>
        <w:rPr>
          <w:rStyle w:val="Stark"/>
          <w:rFonts w:ascii="Gill Sans" w:hAnsi="Gill Sans" w:cs="Gill Sans"/>
          <w:b w:val="0"/>
          <w:sz w:val="18"/>
          <w:szCs w:val="18"/>
        </w:rPr>
      </w:pPr>
      <w:r w:rsidRPr="004E02CB">
        <w:rPr>
          <w:rStyle w:val="Stark"/>
          <w:rFonts w:ascii="Gill Sans" w:hAnsi="Gill Sans" w:cs="Gill Sans"/>
          <w:sz w:val="18"/>
          <w:szCs w:val="18"/>
        </w:rPr>
        <w:t xml:space="preserve">Emissionsbelopp vid full teckning: </w:t>
      </w:r>
      <w:r w:rsidRPr="004E02CB">
        <w:rPr>
          <w:rStyle w:val="Stark"/>
          <w:rFonts w:ascii="Gill Sans" w:hAnsi="Gill Sans" w:cs="Gill Sans"/>
          <w:b w:val="0"/>
          <w:sz w:val="18"/>
          <w:szCs w:val="18"/>
        </w:rPr>
        <w:t>Cirka 22 MSEK</w:t>
      </w:r>
      <w:r w:rsidR="00F163DB">
        <w:rPr>
          <w:rStyle w:val="Stark"/>
          <w:rFonts w:ascii="Gill Sans" w:hAnsi="Gill Sans" w:cs="Gill Sans"/>
          <w:b w:val="0"/>
          <w:sz w:val="18"/>
          <w:szCs w:val="18"/>
        </w:rPr>
        <w:t>.</w:t>
      </w:r>
    </w:p>
    <w:p w14:paraId="6E14F76A" w14:textId="4A5ABCD3" w:rsidR="004E02CB" w:rsidRPr="004E02CB" w:rsidRDefault="004E02CB" w:rsidP="004E02CB">
      <w:pPr>
        <w:pStyle w:val="Normalwebb"/>
        <w:rPr>
          <w:rFonts w:ascii="Gill Sans" w:hAnsi="Gill Sans" w:cs="Gill Sans"/>
          <w:sz w:val="18"/>
          <w:szCs w:val="18"/>
        </w:rPr>
      </w:pPr>
      <w:r w:rsidRPr="004E02CB">
        <w:rPr>
          <w:rStyle w:val="Stark"/>
          <w:rFonts w:ascii="Gill Sans" w:hAnsi="Gill Sans" w:cs="Gill Sans"/>
          <w:sz w:val="18"/>
          <w:szCs w:val="18"/>
        </w:rPr>
        <w:t xml:space="preserve">Antal nyemitterade aktier vid full teckning: </w:t>
      </w:r>
      <w:r w:rsidRPr="004E02CB">
        <w:rPr>
          <w:rFonts w:ascii="Gill Sans" w:hAnsi="Gill Sans" w:cs="Gill Sans"/>
          <w:sz w:val="18"/>
          <w:szCs w:val="18"/>
        </w:rPr>
        <w:t xml:space="preserve">Vid full teckning emitteras 2 940 000 aktier av serie B vilket medför ett Emissionsbelopp om 22 050 </w:t>
      </w:r>
      <w:proofErr w:type="spellStart"/>
      <w:r w:rsidR="00F163DB">
        <w:rPr>
          <w:rFonts w:ascii="Gill Sans" w:hAnsi="Gill Sans" w:cs="Gill Sans"/>
          <w:sz w:val="18"/>
          <w:szCs w:val="18"/>
        </w:rPr>
        <w:t>kSEK</w:t>
      </w:r>
      <w:proofErr w:type="spellEnd"/>
      <w:r w:rsidRPr="004E02CB">
        <w:rPr>
          <w:rFonts w:ascii="Gill Sans" w:hAnsi="Gill Sans" w:cs="Gill Sans"/>
          <w:sz w:val="18"/>
          <w:szCs w:val="18"/>
        </w:rPr>
        <w:t>.</w:t>
      </w:r>
    </w:p>
    <w:p w14:paraId="35648D4D" w14:textId="160AB4AF" w:rsidR="004E02CB" w:rsidRPr="004E02CB" w:rsidRDefault="004E02CB" w:rsidP="004E02CB">
      <w:pPr>
        <w:pStyle w:val="Normalwebb"/>
        <w:rPr>
          <w:rFonts w:ascii="Gill Sans" w:hAnsi="Gill Sans" w:cs="Gill Sans"/>
          <w:sz w:val="18"/>
          <w:szCs w:val="18"/>
        </w:rPr>
      </w:pPr>
      <w:r w:rsidRPr="004E02CB">
        <w:rPr>
          <w:rStyle w:val="Stark"/>
          <w:rFonts w:ascii="Gill Sans" w:hAnsi="Gill Sans" w:cs="Gill Sans"/>
          <w:sz w:val="18"/>
          <w:szCs w:val="18"/>
        </w:rPr>
        <w:t>Antal aktier innan företrädesemission:</w:t>
      </w:r>
      <w:r w:rsidRPr="004E02CB">
        <w:rPr>
          <w:rFonts w:ascii="Gill Sans" w:hAnsi="Gill Sans" w:cs="Gill Sans"/>
          <w:sz w:val="18"/>
          <w:szCs w:val="18"/>
        </w:rPr>
        <w:t xml:space="preserve"> Bolagets aktiekapital med högst 294 000 </w:t>
      </w:r>
      <w:r w:rsidR="00F163DB">
        <w:rPr>
          <w:rFonts w:ascii="Gill Sans" w:hAnsi="Gill Sans" w:cs="Gill Sans"/>
          <w:sz w:val="18"/>
          <w:szCs w:val="18"/>
        </w:rPr>
        <w:t>SEK</w:t>
      </w:r>
      <w:r w:rsidR="00F163DB" w:rsidRPr="004E02CB">
        <w:rPr>
          <w:rFonts w:ascii="Gill Sans" w:hAnsi="Gill Sans" w:cs="Gill Sans"/>
          <w:sz w:val="18"/>
          <w:szCs w:val="18"/>
        </w:rPr>
        <w:t xml:space="preserve"> </w:t>
      </w:r>
      <w:r w:rsidRPr="004E02CB">
        <w:rPr>
          <w:rFonts w:ascii="Gill Sans" w:hAnsi="Gill Sans" w:cs="Gill Sans"/>
          <w:sz w:val="18"/>
          <w:szCs w:val="18"/>
        </w:rPr>
        <w:t xml:space="preserve">genom en emission av högst 2 940 000 aktier av serie B (”Erbjudandet”). </w:t>
      </w:r>
    </w:p>
    <w:p w14:paraId="6D8D9D1C" w14:textId="77777777" w:rsidR="004E02CB" w:rsidRPr="004E02CB" w:rsidRDefault="004E02CB" w:rsidP="004E02CB">
      <w:pPr>
        <w:pStyle w:val="Normalwebb"/>
        <w:rPr>
          <w:rFonts w:ascii="Gill Sans" w:hAnsi="Gill Sans" w:cs="Gill Sans"/>
          <w:sz w:val="18"/>
          <w:szCs w:val="18"/>
        </w:rPr>
      </w:pPr>
      <w:r w:rsidRPr="004E02CB">
        <w:rPr>
          <w:rStyle w:val="Stark"/>
          <w:rFonts w:ascii="Gill Sans" w:hAnsi="Gill Sans" w:cs="Gill Sans"/>
          <w:sz w:val="18"/>
          <w:szCs w:val="18"/>
        </w:rPr>
        <w:t>Värdering:</w:t>
      </w:r>
      <w:r w:rsidRPr="004E02CB">
        <w:rPr>
          <w:rFonts w:ascii="Gill Sans" w:hAnsi="Gill Sans" w:cs="Gill Sans"/>
          <w:sz w:val="18"/>
          <w:szCs w:val="18"/>
        </w:rPr>
        <w:t xml:space="preserve"> Cirka 60,4 MSEK (pre-</w:t>
      </w:r>
      <w:proofErr w:type="spellStart"/>
      <w:r w:rsidRPr="004E02CB">
        <w:rPr>
          <w:rFonts w:ascii="Gill Sans" w:hAnsi="Gill Sans" w:cs="Gill Sans"/>
          <w:sz w:val="18"/>
          <w:szCs w:val="18"/>
        </w:rPr>
        <w:t>money</w:t>
      </w:r>
      <w:proofErr w:type="spellEnd"/>
      <w:r w:rsidRPr="004E02CB">
        <w:rPr>
          <w:rFonts w:ascii="Gill Sans" w:hAnsi="Gill Sans" w:cs="Gill Sans"/>
          <w:sz w:val="18"/>
          <w:szCs w:val="18"/>
        </w:rPr>
        <w:t>).</w:t>
      </w:r>
    </w:p>
    <w:p w14:paraId="6CD128B7" w14:textId="7AC91B82" w:rsidR="004E02CB" w:rsidRPr="004E02CB" w:rsidRDefault="004E02CB" w:rsidP="004E02CB">
      <w:pPr>
        <w:pStyle w:val="Normalwebb"/>
        <w:rPr>
          <w:rFonts w:ascii="Gill Sans" w:hAnsi="Gill Sans" w:cs="Gill Sans"/>
          <w:sz w:val="18"/>
          <w:szCs w:val="18"/>
        </w:rPr>
      </w:pPr>
      <w:r w:rsidRPr="004E02CB">
        <w:rPr>
          <w:rStyle w:val="Stark"/>
          <w:rFonts w:ascii="Gill Sans" w:hAnsi="Gill Sans" w:cs="Gill Sans"/>
          <w:sz w:val="18"/>
          <w:szCs w:val="18"/>
        </w:rPr>
        <w:t>Teckningsförbindelser:</w:t>
      </w:r>
      <w:r w:rsidRPr="004E02CB">
        <w:rPr>
          <w:rFonts w:ascii="Gill Sans" w:hAnsi="Gill Sans" w:cs="Gill Sans"/>
          <w:sz w:val="18"/>
          <w:szCs w:val="18"/>
        </w:rPr>
        <w:t xml:space="preserve"> Cereno har erhållet teckningsförbindelser om cirka 14,</w:t>
      </w:r>
      <w:r w:rsidR="00A53BBB">
        <w:rPr>
          <w:rFonts w:ascii="Gill Sans" w:hAnsi="Gill Sans" w:cs="Gill Sans"/>
          <w:sz w:val="18"/>
          <w:szCs w:val="18"/>
        </w:rPr>
        <w:t>3</w:t>
      </w:r>
      <w:r w:rsidRPr="004E02CB">
        <w:rPr>
          <w:rFonts w:ascii="Gill Sans" w:hAnsi="Gill Sans" w:cs="Gill Sans"/>
          <w:sz w:val="18"/>
          <w:szCs w:val="18"/>
        </w:rPr>
        <w:t xml:space="preserve"> MSEK. </w:t>
      </w:r>
    </w:p>
    <w:p w14:paraId="2F13E3E6" w14:textId="77777777" w:rsidR="004E02CB" w:rsidRPr="004E02CB" w:rsidRDefault="004E02CB" w:rsidP="004E02CB">
      <w:pPr>
        <w:pStyle w:val="Normalwebb"/>
        <w:rPr>
          <w:rStyle w:val="Stark"/>
          <w:rFonts w:ascii="Gill Sans" w:hAnsi="Gill Sans" w:cs="Gill Sans"/>
          <w:sz w:val="18"/>
          <w:szCs w:val="18"/>
        </w:rPr>
      </w:pPr>
      <w:r w:rsidRPr="004E02CB">
        <w:rPr>
          <w:rStyle w:val="Stark"/>
          <w:rFonts w:ascii="Gill Sans" w:hAnsi="Gill Sans" w:cs="Gill Sans"/>
          <w:sz w:val="18"/>
          <w:szCs w:val="18"/>
        </w:rPr>
        <w:t xml:space="preserve">Marknadsplats: Cereno är godkänt för notering under förutsättning av att AktieTorget ägarspridningskrav uppnås. Första dag för handel i bolagets aktie beräknas att bli den 14 juni 2016. </w:t>
      </w:r>
    </w:p>
    <w:p w14:paraId="291ACC4B" w14:textId="6AA1DE30" w:rsidR="004E02CB" w:rsidRPr="004E02CB" w:rsidRDefault="004E02CB" w:rsidP="004E02CB">
      <w:pPr>
        <w:pStyle w:val="Normalwebb"/>
        <w:rPr>
          <w:rFonts w:ascii="Gill Sans" w:hAnsi="Gill Sans" w:cs="Gill Sans"/>
          <w:b/>
          <w:sz w:val="18"/>
          <w:szCs w:val="18"/>
        </w:rPr>
      </w:pPr>
      <w:r w:rsidRPr="004E02CB">
        <w:rPr>
          <w:rFonts w:ascii="Gill Sans" w:hAnsi="Gill Sans" w:cs="Gill Sans"/>
          <w:b/>
          <w:sz w:val="18"/>
          <w:szCs w:val="18"/>
        </w:rPr>
        <w:t xml:space="preserve">Noteringsmemorandum, anmälningssedel och teaser: </w:t>
      </w:r>
      <w:r w:rsidRPr="004E02CB">
        <w:rPr>
          <w:rFonts w:ascii="Gill Sans" w:hAnsi="Gill Sans" w:cs="Gill Sans"/>
          <w:sz w:val="18"/>
          <w:szCs w:val="18"/>
        </w:rPr>
        <w:t>Noteringsmemorandum (innehållande fullständiga villkor och anvisningar) samt teaser och anmälningssedel finns nu för nedladdning via bolagets (</w:t>
      </w:r>
      <w:hyperlink r:id="rId9" w:history="1">
        <w:r w:rsidR="00F163DB" w:rsidRPr="002A00CC">
          <w:rPr>
            <w:rStyle w:val="Hyperlnk"/>
            <w:rFonts w:ascii="Gill Sans" w:hAnsi="Gill Sans" w:cs="Gill Sans"/>
            <w:sz w:val="18"/>
            <w:szCs w:val="18"/>
          </w:rPr>
          <w:t>www.cerenoscientific.se</w:t>
        </w:r>
      </w:hyperlink>
      <w:r w:rsidRPr="004E02CB">
        <w:rPr>
          <w:rFonts w:ascii="Gill Sans" w:hAnsi="Gill Sans" w:cs="Gill Sans"/>
          <w:sz w:val="18"/>
          <w:szCs w:val="18"/>
        </w:rPr>
        <w:t>),</w:t>
      </w:r>
      <w:r w:rsidR="00F163DB">
        <w:rPr>
          <w:rFonts w:ascii="Gill Sans" w:hAnsi="Gill Sans" w:cs="Gill Sans"/>
          <w:sz w:val="18"/>
          <w:szCs w:val="18"/>
        </w:rPr>
        <w:t xml:space="preserve"> </w:t>
      </w:r>
      <w:r w:rsidRPr="004E02CB">
        <w:rPr>
          <w:rFonts w:ascii="Gill Sans" w:hAnsi="Gill Sans" w:cs="Gill Sans"/>
          <w:sz w:val="18"/>
          <w:szCs w:val="18"/>
        </w:rPr>
        <w:t>AktieTorgets (</w:t>
      </w:r>
      <w:hyperlink r:id="rId10" w:history="1">
        <w:r w:rsidR="00F163DB" w:rsidRPr="002A00CC">
          <w:rPr>
            <w:rStyle w:val="Hyperlnk"/>
            <w:rFonts w:ascii="Gill Sans" w:hAnsi="Gill Sans" w:cs="Gill Sans"/>
            <w:sz w:val="18"/>
            <w:szCs w:val="18"/>
          </w:rPr>
          <w:t>www.aktietorget.se</w:t>
        </w:r>
      </w:hyperlink>
      <w:r w:rsidRPr="004E02CB">
        <w:rPr>
          <w:rFonts w:ascii="Gill Sans" w:hAnsi="Gill Sans" w:cs="Gill Sans"/>
          <w:sz w:val="18"/>
          <w:szCs w:val="18"/>
        </w:rPr>
        <w:t>)</w:t>
      </w:r>
      <w:r w:rsidR="00F163DB">
        <w:rPr>
          <w:rFonts w:ascii="Gill Sans" w:hAnsi="Gill Sans" w:cs="Gill Sans"/>
          <w:sz w:val="18"/>
          <w:szCs w:val="18"/>
        </w:rPr>
        <w:t xml:space="preserve"> </w:t>
      </w:r>
      <w:r w:rsidRPr="004E02CB">
        <w:rPr>
          <w:rFonts w:ascii="Gill Sans" w:hAnsi="Gill Sans" w:cs="Gill Sans"/>
          <w:sz w:val="18"/>
          <w:szCs w:val="18"/>
        </w:rPr>
        <w:t xml:space="preserve">och Redeye </w:t>
      </w:r>
      <w:r w:rsidR="00BC260B">
        <w:rPr>
          <w:rFonts w:ascii="Gill Sans" w:hAnsi="Gill Sans" w:cs="Gill Sans"/>
          <w:sz w:val="18"/>
          <w:szCs w:val="18"/>
        </w:rPr>
        <w:t>(</w:t>
      </w:r>
      <w:hyperlink r:id="rId11" w:history="1">
        <w:r w:rsidR="00F163DB" w:rsidRPr="002A00CC">
          <w:rPr>
            <w:rStyle w:val="Hyperlnk"/>
            <w:rFonts w:ascii="Gill Sans" w:hAnsi="Gill Sans" w:cs="Gill Sans"/>
            <w:sz w:val="18"/>
            <w:szCs w:val="18"/>
          </w:rPr>
          <w:t>http://beta.redeye.se/transaction/cereno-scientific</w:t>
        </w:r>
      </w:hyperlink>
      <w:r w:rsidRPr="004E02CB">
        <w:rPr>
          <w:rFonts w:ascii="Gill Sans" w:hAnsi="Gill Sans" w:cs="Gill Sans"/>
          <w:sz w:val="18"/>
          <w:szCs w:val="18"/>
        </w:rPr>
        <w:t>)</w:t>
      </w:r>
      <w:r w:rsidR="00F163DB">
        <w:rPr>
          <w:rFonts w:ascii="Gill Sans" w:hAnsi="Gill Sans" w:cs="Gill Sans"/>
          <w:sz w:val="18"/>
          <w:szCs w:val="18"/>
        </w:rPr>
        <w:t xml:space="preserve"> </w:t>
      </w:r>
      <w:r w:rsidRPr="004E02CB">
        <w:rPr>
          <w:rFonts w:ascii="Gill Sans" w:hAnsi="Gill Sans" w:cs="Gill Sans"/>
          <w:sz w:val="18"/>
          <w:szCs w:val="18"/>
        </w:rPr>
        <w:t>respektive hemsidor.</w:t>
      </w:r>
    </w:p>
    <w:p w14:paraId="041C15A4" w14:textId="77777777" w:rsidR="004E02CB" w:rsidRPr="004E02CB" w:rsidRDefault="004E02CB" w:rsidP="004E02CB">
      <w:pPr>
        <w:pStyle w:val="Normalwebb"/>
        <w:rPr>
          <w:rFonts w:ascii="Gill Sans" w:hAnsi="Gill Sans" w:cs="Gill Sans"/>
          <w:sz w:val="18"/>
          <w:szCs w:val="18"/>
        </w:rPr>
      </w:pPr>
      <w:r w:rsidRPr="004E02CB">
        <w:rPr>
          <w:rStyle w:val="Stark"/>
          <w:rFonts w:ascii="Gill Sans" w:hAnsi="Gill Sans" w:cs="Gill Sans"/>
          <w:sz w:val="18"/>
          <w:szCs w:val="18"/>
        </w:rPr>
        <w:t>Finansiell rådgivare</w:t>
      </w:r>
      <w:r w:rsidRPr="004E02CB">
        <w:rPr>
          <w:rFonts w:ascii="Gill Sans" w:hAnsi="Gill Sans" w:cs="Gill Sans"/>
          <w:sz w:val="18"/>
          <w:szCs w:val="18"/>
        </w:rPr>
        <w:t>: Redeye är finansiell rådgivare till Cereno i samband med den planerade spridningsemissionen.</w:t>
      </w:r>
    </w:p>
    <w:p w14:paraId="4476F77D" w14:textId="77777777" w:rsidR="004E02CB" w:rsidRPr="004E02CB" w:rsidRDefault="004E02CB" w:rsidP="004E02CB">
      <w:pPr>
        <w:pStyle w:val="Normalwebb"/>
        <w:rPr>
          <w:rFonts w:ascii="Gill Sans" w:hAnsi="Gill Sans" w:cs="Gill Sans"/>
          <w:b/>
          <w:sz w:val="18"/>
          <w:szCs w:val="18"/>
        </w:rPr>
      </w:pPr>
      <w:r w:rsidRPr="004E02CB">
        <w:rPr>
          <w:rFonts w:ascii="Gill Sans" w:hAnsi="Gill Sans" w:cs="Gill Sans"/>
          <w:b/>
          <w:sz w:val="18"/>
          <w:szCs w:val="18"/>
        </w:rPr>
        <w:t>Investerarträffar:</w:t>
      </w:r>
    </w:p>
    <w:tbl>
      <w:tblPr>
        <w:tblpPr w:leftFromText="141" w:rightFromText="141" w:vertAnchor="text" w:horzAnchor="page" w:tblpX="1636" w:tblpY="209"/>
        <w:tblW w:w="8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1559"/>
        <w:gridCol w:w="1843"/>
        <w:gridCol w:w="3997"/>
      </w:tblGrid>
      <w:tr w:rsidR="00BC260B" w:rsidRPr="004412EC" w14:paraId="056F564B" w14:textId="77777777" w:rsidTr="00627CB9">
        <w:trPr>
          <w:trHeight w:val="376"/>
        </w:trPr>
        <w:tc>
          <w:tcPr>
            <w:tcW w:w="1276" w:type="dxa"/>
            <w:shd w:val="clear" w:color="000000" w:fill="FFFFFF"/>
            <w:noWrap/>
            <w:vAlign w:val="center"/>
            <w:hideMark/>
          </w:tcPr>
          <w:p w14:paraId="4013EAB5" w14:textId="77777777" w:rsidR="00BC260B" w:rsidRPr="00E86837" w:rsidRDefault="00BC260B" w:rsidP="00627CB9">
            <w:pPr>
              <w:spacing w:after="0" w:line="240" w:lineRule="auto"/>
              <w:jc w:val="center"/>
              <w:rPr>
                <w:rFonts w:ascii="Calibri" w:eastAsia="Times New Roman" w:hAnsi="Calibri" w:cs="Times New Roman"/>
                <w:b/>
                <w:color w:val="000000"/>
                <w:sz w:val="20"/>
                <w:szCs w:val="20"/>
                <w:lang w:eastAsia="sv-SE"/>
              </w:rPr>
            </w:pPr>
            <w:r w:rsidRPr="00E86837">
              <w:rPr>
                <w:rFonts w:ascii="Calibri" w:eastAsia="Times New Roman" w:hAnsi="Calibri" w:cs="Times New Roman"/>
                <w:b/>
                <w:color w:val="000000"/>
                <w:sz w:val="20"/>
                <w:szCs w:val="20"/>
                <w:lang w:eastAsia="sv-SE"/>
              </w:rPr>
              <w:t xml:space="preserve">Datum </w:t>
            </w:r>
            <w:r w:rsidRPr="004412EC">
              <w:rPr>
                <w:rFonts w:ascii="Calibri" w:eastAsia="Times New Roman" w:hAnsi="Calibri" w:cs="Times New Roman"/>
                <w:b/>
                <w:color w:val="000000"/>
                <w:sz w:val="20"/>
                <w:szCs w:val="20"/>
                <w:lang w:eastAsia="sv-SE"/>
              </w:rPr>
              <w:t>&amp; tid</w:t>
            </w:r>
          </w:p>
        </w:tc>
        <w:tc>
          <w:tcPr>
            <w:tcW w:w="1559" w:type="dxa"/>
            <w:shd w:val="clear" w:color="000000" w:fill="FFFFFF"/>
            <w:noWrap/>
            <w:vAlign w:val="center"/>
            <w:hideMark/>
          </w:tcPr>
          <w:p w14:paraId="571FEFFA" w14:textId="77777777" w:rsidR="00BC260B" w:rsidRPr="00E86837" w:rsidRDefault="00BC260B" w:rsidP="00627CB9">
            <w:pPr>
              <w:spacing w:after="0" w:line="240" w:lineRule="auto"/>
              <w:rPr>
                <w:rFonts w:ascii="Calibri" w:eastAsia="Times New Roman" w:hAnsi="Calibri" w:cs="Times New Roman"/>
                <w:b/>
                <w:color w:val="000000"/>
                <w:sz w:val="20"/>
                <w:szCs w:val="20"/>
                <w:lang w:eastAsia="sv-SE"/>
              </w:rPr>
            </w:pPr>
            <w:r w:rsidRPr="00E86837">
              <w:rPr>
                <w:rFonts w:ascii="Calibri" w:eastAsia="Times New Roman" w:hAnsi="Calibri" w:cs="Times New Roman"/>
                <w:b/>
                <w:color w:val="000000"/>
                <w:sz w:val="20"/>
                <w:szCs w:val="20"/>
                <w:lang w:eastAsia="sv-SE"/>
              </w:rPr>
              <w:t xml:space="preserve">Regi </w:t>
            </w:r>
          </w:p>
        </w:tc>
        <w:tc>
          <w:tcPr>
            <w:tcW w:w="1843" w:type="dxa"/>
            <w:shd w:val="clear" w:color="000000" w:fill="FFFFFF"/>
            <w:noWrap/>
            <w:vAlign w:val="center"/>
            <w:hideMark/>
          </w:tcPr>
          <w:p w14:paraId="7F463BEF" w14:textId="77777777" w:rsidR="00BC260B" w:rsidRPr="00E86837" w:rsidRDefault="00BC260B" w:rsidP="00627CB9">
            <w:pPr>
              <w:spacing w:after="0" w:line="240" w:lineRule="auto"/>
              <w:rPr>
                <w:rFonts w:ascii="Calibri" w:eastAsia="Times New Roman" w:hAnsi="Calibri" w:cs="Times New Roman"/>
                <w:b/>
                <w:color w:val="000000"/>
                <w:sz w:val="20"/>
                <w:szCs w:val="20"/>
                <w:lang w:eastAsia="sv-SE"/>
              </w:rPr>
            </w:pPr>
            <w:r w:rsidRPr="00E86837">
              <w:rPr>
                <w:rFonts w:ascii="Calibri" w:eastAsia="Times New Roman" w:hAnsi="Calibri" w:cs="Times New Roman"/>
                <w:b/>
                <w:color w:val="000000"/>
                <w:sz w:val="20"/>
                <w:szCs w:val="20"/>
                <w:lang w:eastAsia="sv-SE"/>
              </w:rPr>
              <w:t xml:space="preserve">Plats </w:t>
            </w:r>
          </w:p>
        </w:tc>
        <w:tc>
          <w:tcPr>
            <w:tcW w:w="3997" w:type="dxa"/>
            <w:shd w:val="clear" w:color="000000" w:fill="FFFFFF"/>
            <w:noWrap/>
            <w:vAlign w:val="center"/>
            <w:hideMark/>
          </w:tcPr>
          <w:p w14:paraId="4476322A" w14:textId="77777777" w:rsidR="00BC260B" w:rsidRPr="00E86837" w:rsidRDefault="00BC260B" w:rsidP="00627CB9">
            <w:pPr>
              <w:spacing w:after="0" w:line="240" w:lineRule="auto"/>
              <w:rPr>
                <w:rFonts w:ascii="Calibri" w:eastAsia="Times New Roman" w:hAnsi="Calibri" w:cs="Times New Roman"/>
                <w:b/>
                <w:color w:val="000000"/>
                <w:sz w:val="20"/>
                <w:szCs w:val="20"/>
                <w:lang w:eastAsia="sv-SE"/>
              </w:rPr>
            </w:pPr>
            <w:r w:rsidRPr="00E86837">
              <w:rPr>
                <w:rFonts w:ascii="Calibri" w:eastAsia="Times New Roman" w:hAnsi="Calibri" w:cs="Times New Roman"/>
                <w:b/>
                <w:color w:val="000000"/>
                <w:sz w:val="20"/>
                <w:szCs w:val="20"/>
                <w:lang w:eastAsia="sv-SE"/>
              </w:rPr>
              <w:t>Länk</w:t>
            </w:r>
          </w:p>
        </w:tc>
      </w:tr>
      <w:tr w:rsidR="00BC260B" w:rsidRPr="00E86837" w14:paraId="65D5A22B" w14:textId="77777777" w:rsidTr="00627CB9">
        <w:trPr>
          <w:trHeight w:val="624"/>
        </w:trPr>
        <w:tc>
          <w:tcPr>
            <w:tcW w:w="1276" w:type="dxa"/>
            <w:shd w:val="clear" w:color="000000" w:fill="FFFFFF"/>
            <w:noWrap/>
            <w:vAlign w:val="center"/>
            <w:hideMark/>
          </w:tcPr>
          <w:p w14:paraId="1B4E3757" w14:textId="77777777" w:rsidR="00BC260B" w:rsidRPr="00E86837" w:rsidRDefault="00BC260B" w:rsidP="00627CB9">
            <w:pPr>
              <w:spacing w:after="0" w:line="240" w:lineRule="auto"/>
              <w:jc w:val="center"/>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2016-05-02 14:30-15:00</w:t>
            </w:r>
          </w:p>
        </w:tc>
        <w:tc>
          <w:tcPr>
            <w:tcW w:w="1559" w:type="dxa"/>
            <w:shd w:val="clear" w:color="000000" w:fill="FFFFFF"/>
            <w:noWrap/>
            <w:vAlign w:val="center"/>
            <w:hideMark/>
          </w:tcPr>
          <w:p w14:paraId="22ADD202"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Aktiespararna</w:t>
            </w:r>
          </w:p>
        </w:tc>
        <w:tc>
          <w:tcPr>
            <w:tcW w:w="1843" w:type="dxa"/>
            <w:shd w:val="clear" w:color="000000" w:fill="FFFFFF"/>
            <w:noWrap/>
            <w:vAlign w:val="center"/>
            <w:hideMark/>
          </w:tcPr>
          <w:p w14:paraId="015E628F"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Operaterassen, Stockholm</w:t>
            </w:r>
          </w:p>
        </w:tc>
        <w:tc>
          <w:tcPr>
            <w:tcW w:w="3997" w:type="dxa"/>
            <w:shd w:val="clear" w:color="000000" w:fill="FFFFFF"/>
            <w:noWrap/>
            <w:vAlign w:val="center"/>
            <w:hideMark/>
          </w:tcPr>
          <w:p w14:paraId="1CF7B489" w14:textId="77777777" w:rsidR="00BC260B" w:rsidRPr="00E86837" w:rsidRDefault="00264E83" w:rsidP="00627CB9">
            <w:pPr>
              <w:spacing w:after="0" w:line="240" w:lineRule="auto"/>
              <w:rPr>
                <w:rFonts w:ascii="Calibri" w:eastAsia="Times New Roman" w:hAnsi="Calibri" w:cs="Times New Roman"/>
                <w:color w:val="000000"/>
                <w:sz w:val="20"/>
                <w:szCs w:val="20"/>
                <w:lang w:eastAsia="sv-SE"/>
              </w:rPr>
            </w:pPr>
            <w:hyperlink r:id="rId12" w:history="1">
              <w:r w:rsidR="00BC260B" w:rsidRPr="00B86D82">
                <w:rPr>
                  <w:rStyle w:val="Hyperlnk"/>
                  <w:rFonts w:ascii="Calibri" w:eastAsia="Times New Roman" w:hAnsi="Calibri" w:cs="Times New Roman"/>
                  <w:sz w:val="20"/>
                  <w:szCs w:val="20"/>
                  <w:lang w:eastAsia="sv-SE"/>
                </w:rPr>
                <w:t>http://www.aktiespararna.se/aktiviteter/Evenemang-2016/AktiedagenStockholmmaj/</w:t>
              </w:r>
            </w:hyperlink>
            <w:r w:rsidR="00BC260B">
              <w:rPr>
                <w:rFonts w:ascii="Calibri" w:eastAsia="Times New Roman" w:hAnsi="Calibri" w:cs="Times New Roman"/>
                <w:color w:val="000000"/>
                <w:sz w:val="20"/>
                <w:szCs w:val="20"/>
                <w:lang w:eastAsia="sv-SE"/>
              </w:rPr>
              <w:t xml:space="preserve"> </w:t>
            </w:r>
          </w:p>
        </w:tc>
      </w:tr>
      <w:tr w:rsidR="00BC260B" w:rsidRPr="00E86837" w14:paraId="039022ED" w14:textId="77777777" w:rsidTr="00627CB9">
        <w:trPr>
          <w:trHeight w:val="624"/>
        </w:trPr>
        <w:tc>
          <w:tcPr>
            <w:tcW w:w="1276" w:type="dxa"/>
            <w:shd w:val="clear" w:color="000000" w:fill="FFFFFF"/>
            <w:noWrap/>
            <w:vAlign w:val="center"/>
            <w:hideMark/>
          </w:tcPr>
          <w:p w14:paraId="4FBB2C04" w14:textId="33C262BC" w:rsidR="00BC260B" w:rsidRPr="00E86837" w:rsidRDefault="00BC260B" w:rsidP="00F163DB">
            <w:pPr>
              <w:spacing w:after="0" w:line="240" w:lineRule="auto"/>
              <w:jc w:val="center"/>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2016-05-09 17:30-21</w:t>
            </w:r>
            <w:r w:rsidR="00F163DB">
              <w:rPr>
                <w:rFonts w:ascii="Calibri" w:eastAsia="Times New Roman" w:hAnsi="Calibri" w:cs="Times New Roman"/>
                <w:color w:val="000000"/>
                <w:sz w:val="20"/>
                <w:szCs w:val="20"/>
                <w:lang w:eastAsia="sv-SE"/>
              </w:rPr>
              <w:t>:</w:t>
            </w:r>
            <w:r w:rsidRPr="00E86837">
              <w:rPr>
                <w:rFonts w:ascii="Calibri" w:eastAsia="Times New Roman" w:hAnsi="Calibri" w:cs="Times New Roman"/>
                <w:color w:val="000000"/>
                <w:sz w:val="20"/>
                <w:szCs w:val="20"/>
                <w:lang w:eastAsia="sv-SE"/>
              </w:rPr>
              <w:t>00</w:t>
            </w:r>
          </w:p>
        </w:tc>
        <w:tc>
          <w:tcPr>
            <w:tcW w:w="1559" w:type="dxa"/>
            <w:shd w:val="clear" w:color="000000" w:fill="FFFFFF"/>
            <w:noWrap/>
            <w:vAlign w:val="center"/>
            <w:hideMark/>
          </w:tcPr>
          <w:p w14:paraId="5A947642"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Herslow Partners</w:t>
            </w:r>
          </w:p>
        </w:tc>
        <w:tc>
          <w:tcPr>
            <w:tcW w:w="1843" w:type="dxa"/>
            <w:shd w:val="clear" w:color="000000" w:fill="FFFFFF"/>
            <w:noWrap/>
            <w:vAlign w:val="center"/>
            <w:hideMark/>
          </w:tcPr>
          <w:p w14:paraId="0C89B5E5"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Malmö Börshus</w:t>
            </w:r>
            <w:r>
              <w:rPr>
                <w:rFonts w:ascii="Calibri" w:eastAsia="Times New Roman" w:hAnsi="Calibri" w:cs="Times New Roman"/>
                <w:color w:val="000000"/>
                <w:sz w:val="20"/>
                <w:szCs w:val="20"/>
                <w:lang w:eastAsia="sv-SE"/>
              </w:rPr>
              <w:t>, Malmö</w:t>
            </w:r>
          </w:p>
        </w:tc>
        <w:tc>
          <w:tcPr>
            <w:tcW w:w="3997" w:type="dxa"/>
            <w:shd w:val="clear" w:color="000000" w:fill="FFFFFF"/>
            <w:noWrap/>
            <w:vAlign w:val="center"/>
            <w:hideMark/>
          </w:tcPr>
          <w:p w14:paraId="1A13C598" w14:textId="77777777" w:rsidR="00BC260B" w:rsidRPr="00E86837" w:rsidRDefault="00264E83" w:rsidP="00627CB9">
            <w:pPr>
              <w:spacing w:after="0" w:line="240" w:lineRule="auto"/>
              <w:rPr>
                <w:rFonts w:ascii="Calibri" w:eastAsia="Times New Roman" w:hAnsi="Calibri" w:cs="Times New Roman"/>
                <w:color w:val="000000"/>
                <w:sz w:val="20"/>
                <w:szCs w:val="20"/>
                <w:lang w:eastAsia="sv-SE"/>
              </w:rPr>
            </w:pPr>
            <w:hyperlink r:id="rId13" w:history="1">
              <w:r w:rsidR="00BC260B" w:rsidRPr="00B86D82">
                <w:rPr>
                  <w:rStyle w:val="Hyperlnk"/>
                  <w:rFonts w:ascii="Calibri" w:eastAsia="Times New Roman" w:hAnsi="Calibri" w:cs="Times New Roman"/>
                  <w:sz w:val="20"/>
                  <w:szCs w:val="20"/>
                  <w:lang w:eastAsia="sv-SE"/>
                </w:rPr>
                <w:t>inbjudan@herslowpartners.se</w:t>
              </w:r>
            </w:hyperlink>
            <w:r w:rsidR="00BC260B">
              <w:rPr>
                <w:rFonts w:ascii="Calibri" w:eastAsia="Times New Roman" w:hAnsi="Calibri" w:cs="Times New Roman"/>
                <w:color w:val="000000"/>
                <w:sz w:val="20"/>
                <w:szCs w:val="20"/>
                <w:lang w:eastAsia="sv-SE"/>
              </w:rPr>
              <w:t xml:space="preserve"> </w:t>
            </w:r>
          </w:p>
        </w:tc>
      </w:tr>
      <w:tr w:rsidR="00BC260B" w:rsidRPr="00E86837" w14:paraId="431E85DE" w14:textId="77777777" w:rsidTr="00627CB9">
        <w:trPr>
          <w:trHeight w:val="624"/>
        </w:trPr>
        <w:tc>
          <w:tcPr>
            <w:tcW w:w="1276" w:type="dxa"/>
            <w:shd w:val="clear" w:color="000000" w:fill="FFFFFF"/>
            <w:noWrap/>
            <w:vAlign w:val="center"/>
            <w:hideMark/>
          </w:tcPr>
          <w:p w14:paraId="4B98953F" w14:textId="51D96747" w:rsidR="00BC260B" w:rsidRPr="00E86837" w:rsidRDefault="00BC260B" w:rsidP="00627CB9">
            <w:pPr>
              <w:spacing w:after="0" w:line="240" w:lineRule="auto"/>
              <w:jc w:val="center"/>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2016-05-10 11</w:t>
            </w:r>
            <w:r w:rsidR="00F163DB">
              <w:rPr>
                <w:rFonts w:ascii="Calibri" w:eastAsia="Times New Roman" w:hAnsi="Calibri" w:cs="Times New Roman"/>
                <w:color w:val="000000"/>
                <w:sz w:val="20"/>
                <w:szCs w:val="20"/>
                <w:lang w:eastAsia="sv-SE"/>
              </w:rPr>
              <w:t>:</w:t>
            </w:r>
            <w:r w:rsidRPr="00E86837">
              <w:rPr>
                <w:rFonts w:ascii="Calibri" w:eastAsia="Times New Roman" w:hAnsi="Calibri" w:cs="Times New Roman"/>
                <w:color w:val="000000"/>
                <w:sz w:val="20"/>
                <w:szCs w:val="20"/>
                <w:lang w:eastAsia="sv-SE"/>
              </w:rPr>
              <w:t>00-14</w:t>
            </w:r>
            <w:r w:rsidR="00F163DB">
              <w:rPr>
                <w:rFonts w:ascii="Calibri" w:eastAsia="Times New Roman" w:hAnsi="Calibri" w:cs="Times New Roman"/>
                <w:color w:val="000000"/>
                <w:sz w:val="20"/>
                <w:szCs w:val="20"/>
                <w:lang w:eastAsia="sv-SE"/>
              </w:rPr>
              <w:t>:</w:t>
            </w:r>
            <w:r w:rsidRPr="00E86837">
              <w:rPr>
                <w:rFonts w:ascii="Calibri" w:eastAsia="Times New Roman" w:hAnsi="Calibri" w:cs="Times New Roman"/>
                <w:color w:val="000000"/>
                <w:sz w:val="20"/>
                <w:szCs w:val="20"/>
                <w:lang w:eastAsia="sv-SE"/>
              </w:rPr>
              <w:t>00</w:t>
            </w:r>
          </w:p>
        </w:tc>
        <w:tc>
          <w:tcPr>
            <w:tcW w:w="1559" w:type="dxa"/>
            <w:shd w:val="clear" w:color="000000" w:fill="FFFFFF"/>
            <w:noWrap/>
            <w:vAlign w:val="center"/>
            <w:hideMark/>
          </w:tcPr>
          <w:p w14:paraId="37A25FBD"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Ak</w:t>
            </w:r>
            <w:r>
              <w:rPr>
                <w:rFonts w:ascii="Calibri" w:eastAsia="Times New Roman" w:hAnsi="Calibri" w:cs="Times New Roman"/>
                <w:color w:val="000000"/>
                <w:sz w:val="20"/>
                <w:szCs w:val="20"/>
                <w:lang w:eastAsia="sv-SE"/>
              </w:rPr>
              <w:t>t</w:t>
            </w:r>
            <w:r w:rsidRPr="00E86837">
              <w:rPr>
                <w:rFonts w:ascii="Calibri" w:eastAsia="Times New Roman" w:hAnsi="Calibri" w:cs="Times New Roman"/>
                <w:color w:val="000000"/>
                <w:sz w:val="20"/>
                <w:szCs w:val="20"/>
                <w:lang w:eastAsia="sv-SE"/>
              </w:rPr>
              <w:t>ietorget</w:t>
            </w:r>
          </w:p>
        </w:tc>
        <w:tc>
          <w:tcPr>
            <w:tcW w:w="1843" w:type="dxa"/>
            <w:shd w:val="clear" w:color="000000" w:fill="FFFFFF"/>
            <w:noWrap/>
            <w:vAlign w:val="center"/>
            <w:hideMark/>
          </w:tcPr>
          <w:p w14:paraId="6B3FA4EF"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Aktietorget</w:t>
            </w:r>
            <w:r>
              <w:rPr>
                <w:rFonts w:ascii="Calibri" w:eastAsia="Times New Roman" w:hAnsi="Calibri" w:cs="Times New Roman"/>
                <w:color w:val="000000"/>
                <w:sz w:val="20"/>
                <w:szCs w:val="20"/>
                <w:lang w:eastAsia="sv-SE"/>
              </w:rPr>
              <w:t>, Stockholm</w:t>
            </w:r>
          </w:p>
        </w:tc>
        <w:tc>
          <w:tcPr>
            <w:tcW w:w="3997" w:type="dxa"/>
            <w:shd w:val="clear" w:color="000000" w:fill="FFFFFF"/>
            <w:noWrap/>
            <w:vAlign w:val="center"/>
            <w:hideMark/>
          </w:tcPr>
          <w:p w14:paraId="03A74569" w14:textId="77777777" w:rsidR="00BC260B" w:rsidRPr="00E86837" w:rsidRDefault="00264E83" w:rsidP="00627CB9">
            <w:pPr>
              <w:spacing w:after="0" w:line="240" w:lineRule="auto"/>
              <w:rPr>
                <w:rFonts w:ascii="Calibri" w:eastAsia="Times New Roman" w:hAnsi="Calibri" w:cs="Times New Roman"/>
                <w:color w:val="000000"/>
                <w:sz w:val="20"/>
                <w:szCs w:val="20"/>
                <w:lang w:eastAsia="sv-SE"/>
              </w:rPr>
            </w:pPr>
            <w:hyperlink r:id="rId14" w:history="1">
              <w:r w:rsidR="00BC260B" w:rsidRPr="00B86D82">
                <w:rPr>
                  <w:rStyle w:val="Hyperlnk"/>
                  <w:rFonts w:ascii="Calibri" w:eastAsia="Times New Roman" w:hAnsi="Calibri" w:cs="Times New Roman"/>
                  <w:sz w:val="20"/>
                  <w:szCs w:val="20"/>
                  <w:lang w:eastAsia="sv-SE"/>
                </w:rPr>
                <w:t>http://aktietorget.se/ATDays.aspx</w:t>
              </w:r>
            </w:hyperlink>
            <w:r w:rsidR="00BC260B">
              <w:rPr>
                <w:rFonts w:ascii="Calibri" w:eastAsia="Times New Roman" w:hAnsi="Calibri" w:cs="Times New Roman"/>
                <w:color w:val="000000"/>
                <w:sz w:val="20"/>
                <w:szCs w:val="20"/>
                <w:lang w:eastAsia="sv-SE"/>
              </w:rPr>
              <w:t xml:space="preserve"> </w:t>
            </w:r>
          </w:p>
        </w:tc>
      </w:tr>
      <w:tr w:rsidR="00BC260B" w:rsidRPr="00E86837" w14:paraId="7E1617A7" w14:textId="77777777" w:rsidTr="00627CB9">
        <w:trPr>
          <w:trHeight w:val="624"/>
        </w:trPr>
        <w:tc>
          <w:tcPr>
            <w:tcW w:w="1276" w:type="dxa"/>
            <w:shd w:val="clear" w:color="000000" w:fill="FFFFFF"/>
            <w:noWrap/>
            <w:vAlign w:val="center"/>
            <w:hideMark/>
          </w:tcPr>
          <w:p w14:paraId="05025C62" w14:textId="1C5BE8B6" w:rsidR="00BC260B" w:rsidRPr="00E86837" w:rsidRDefault="00BC260B" w:rsidP="00627CB9">
            <w:pPr>
              <w:spacing w:after="0" w:line="240" w:lineRule="auto"/>
              <w:jc w:val="center"/>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2016-05-10 17:30-21</w:t>
            </w:r>
            <w:r w:rsidR="00F163DB">
              <w:rPr>
                <w:rFonts w:ascii="Calibri" w:eastAsia="Times New Roman" w:hAnsi="Calibri" w:cs="Times New Roman"/>
                <w:color w:val="000000"/>
                <w:sz w:val="20"/>
                <w:szCs w:val="20"/>
                <w:lang w:eastAsia="sv-SE"/>
              </w:rPr>
              <w:t>:</w:t>
            </w:r>
            <w:r w:rsidRPr="00E86837">
              <w:rPr>
                <w:rFonts w:ascii="Calibri" w:eastAsia="Times New Roman" w:hAnsi="Calibri" w:cs="Times New Roman"/>
                <w:color w:val="000000"/>
                <w:sz w:val="20"/>
                <w:szCs w:val="20"/>
                <w:lang w:eastAsia="sv-SE"/>
              </w:rPr>
              <w:t>00</w:t>
            </w:r>
          </w:p>
        </w:tc>
        <w:tc>
          <w:tcPr>
            <w:tcW w:w="1559" w:type="dxa"/>
            <w:shd w:val="clear" w:color="000000" w:fill="FFFFFF"/>
            <w:noWrap/>
            <w:vAlign w:val="center"/>
            <w:hideMark/>
          </w:tcPr>
          <w:p w14:paraId="469EE10F"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Redeye</w:t>
            </w:r>
          </w:p>
        </w:tc>
        <w:tc>
          <w:tcPr>
            <w:tcW w:w="1843" w:type="dxa"/>
            <w:shd w:val="clear" w:color="000000" w:fill="FFFFFF"/>
            <w:noWrap/>
            <w:vAlign w:val="center"/>
            <w:hideMark/>
          </w:tcPr>
          <w:p w14:paraId="582CE4E6"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proofErr w:type="spellStart"/>
            <w:r w:rsidRPr="00E86837">
              <w:rPr>
                <w:rFonts w:ascii="Calibri" w:eastAsia="Times New Roman" w:hAnsi="Calibri" w:cs="Times New Roman"/>
                <w:color w:val="000000"/>
                <w:sz w:val="20"/>
                <w:szCs w:val="20"/>
                <w:lang w:eastAsia="sv-SE"/>
              </w:rPr>
              <w:t>Redeye</w:t>
            </w:r>
            <w:r>
              <w:rPr>
                <w:rFonts w:ascii="Calibri" w:eastAsia="Times New Roman" w:hAnsi="Calibri" w:cs="Times New Roman"/>
                <w:color w:val="000000"/>
                <w:sz w:val="20"/>
                <w:szCs w:val="20"/>
                <w:lang w:eastAsia="sv-SE"/>
              </w:rPr>
              <w:t>s</w:t>
            </w:r>
            <w:proofErr w:type="spellEnd"/>
            <w:r w:rsidRPr="00E86837">
              <w:rPr>
                <w:rFonts w:ascii="Calibri" w:eastAsia="Times New Roman" w:hAnsi="Calibri" w:cs="Times New Roman"/>
                <w:color w:val="000000"/>
                <w:sz w:val="20"/>
                <w:szCs w:val="20"/>
                <w:lang w:eastAsia="sv-SE"/>
              </w:rPr>
              <w:t xml:space="preserve"> kontor, Stockholm</w:t>
            </w:r>
          </w:p>
        </w:tc>
        <w:tc>
          <w:tcPr>
            <w:tcW w:w="3997" w:type="dxa"/>
            <w:shd w:val="clear" w:color="000000" w:fill="FFFFFF"/>
            <w:noWrap/>
            <w:vAlign w:val="center"/>
            <w:hideMark/>
          </w:tcPr>
          <w:p w14:paraId="4D562D56" w14:textId="77777777" w:rsidR="00BC260B" w:rsidRPr="00E86837" w:rsidRDefault="00264E83" w:rsidP="00627CB9">
            <w:pPr>
              <w:spacing w:after="0" w:line="240" w:lineRule="auto"/>
              <w:rPr>
                <w:rFonts w:ascii="Calibri" w:eastAsia="Times New Roman" w:hAnsi="Calibri" w:cs="Times New Roman"/>
                <w:color w:val="000000"/>
                <w:sz w:val="20"/>
                <w:szCs w:val="20"/>
                <w:lang w:eastAsia="sv-SE"/>
              </w:rPr>
            </w:pPr>
            <w:hyperlink r:id="rId15" w:anchor="/event/475337" w:history="1">
              <w:r w:rsidR="00BC260B" w:rsidRPr="00B86D82">
                <w:rPr>
                  <w:rStyle w:val="Hyperlnk"/>
                  <w:rFonts w:ascii="Calibri" w:eastAsia="Times New Roman" w:hAnsi="Calibri" w:cs="Times New Roman"/>
                  <w:sz w:val="20"/>
                  <w:szCs w:val="20"/>
                  <w:lang w:eastAsia="sv-SE"/>
                </w:rPr>
                <w:t>http://beta.redeye.se/events#/event/475337</w:t>
              </w:r>
            </w:hyperlink>
            <w:r w:rsidR="00BC260B">
              <w:rPr>
                <w:rFonts w:ascii="Calibri" w:eastAsia="Times New Roman" w:hAnsi="Calibri" w:cs="Times New Roman"/>
                <w:color w:val="000000"/>
                <w:sz w:val="20"/>
                <w:szCs w:val="20"/>
                <w:lang w:eastAsia="sv-SE"/>
              </w:rPr>
              <w:t xml:space="preserve"> </w:t>
            </w:r>
          </w:p>
        </w:tc>
      </w:tr>
      <w:tr w:rsidR="00BC260B" w:rsidRPr="00E86837" w14:paraId="1AFB9FB0" w14:textId="77777777" w:rsidTr="00627CB9">
        <w:trPr>
          <w:trHeight w:val="624"/>
        </w:trPr>
        <w:tc>
          <w:tcPr>
            <w:tcW w:w="1276" w:type="dxa"/>
            <w:shd w:val="clear" w:color="000000" w:fill="FFFFFF"/>
            <w:noWrap/>
            <w:vAlign w:val="center"/>
            <w:hideMark/>
          </w:tcPr>
          <w:p w14:paraId="30965296" w14:textId="0CFB4066" w:rsidR="00BC260B" w:rsidRPr="00E86837" w:rsidRDefault="00BC260B" w:rsidP="00627CB9">
            <w:pPr>
              <w:spacing w:after="0" w:line="240" w:lineRule="auto"/>
              <w:jc w:val="center"/>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2016-05-17 17:30-21</w:t>
            </w:r>
            <w:r w:rsidR="00F163DB">
              <w:rPr>
                <w:rFonts w:ascii="Calibri" w:eastAsia="Times New Roman" w:hAnsi="Calibri" w:cs="Times New Roman"/>
                <w:color w:val="000000"/>
                <w:sz w:val="20"/>
                <w:szCs w:val="20"/>
                <w:lang w:eastAsia="sv-SE"/>
              </w:rPr>
              <w:t>:</w:t>
            </w:r>
            <w:r w:rsidRPr="00E86837">
              <w:rPr>
                <w:rFonts w:ascii="Calibri" w:eastAsia="Times New Roman" w:hAnsi="Calibri" w:cs="Times New Roman"/>
                <w:color w:val="000000"/>
                <w:sz w:val="20"/>
                <w:szCs w:val="20"/>
                <w:lang w:eastAsia="sv-SE"/>
              </w:rPr>
              <w:t>00</w:t>
            </w:r>
          </w:p>
        </w:tc>
        <w:tc>
          <w:tcPr>
            <w:tcW w:w="1559" w:type="dxa"/>
            <w:shd w:val="clear" w:color="000000" w:fill="FFFFFF"/>
            <w:noWrap/>
            <w:vAlign w:val="center"/>
            <w:hideMark/>
          </w:tcPr>
          <w:p w14:paraId="11EB1425"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Redeye</w:t>
            </w:r>
          </w:p>
        </w:tc>
        <w:tc>
          <w:tcPr>
            <w:tcW w:w="1843" w:type="dxa"/>
            <w:shd w:val="clear" w:color="000000" w:fill="FFFFFF"/>
            <w:noWrap/>
            <w:vAlign w:val="center"/>
            <w:hideMark/>
          </w:tcPr>
          <w:p w14:paraId="02708625"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proofErr w:type="spellStart"/>
            <w:r w:rsidRPr="00E86837">
              <w:rPr>
                <w:rFonts w:ascii="Calibri" w:eastAsia="Times New Roman" w:hAnsi="Calibri" w:cs="Times New Roman"/>
                <w:color w:val="000000"/>
                <w:sz w:val="20"/>
                <w:szCs w:val="20"/>
                <w:lang w:eastAsia="sv-SE"/>
              </w:rPr>
              <w:t>Elite</w:t>
            </w:r>
            <w:proofErr w:type="spellEnd"/>
            <w:r w:rsidRPr="00E86837">
              <w:rPr>
                <w:rFonts w:ascii="Calibri" w:eastAsia="Times New Roman" w:hAnsi="Calibri" w:cs="Times New Roman"/>
                <w:color w:val="000000"/>
                <w:sz w:val="20"/>
                <w:szCs w:val="20"/>
                <w:lang w:eastAsia="sv-SE"/>
              </w:rPr>
              <w:t xml:space="preserve"> Park Aveny</w:t>
            </w:r>
            <w:r>
              <w:rPr>
                <w:rFonts w:ascii="Calibri" w:eastAsia="Times New Roman" w:hAnsi="Calibri" w:cs="Times New Roman"/>
                <w:color w:val="000000"/>
                <w:sz w:val="20"/>
                <w:szCs w:val="20"/>
                <w:lang w:eastAsia="sv-SE"/>
              </w:rPr>
              <w:t>,</w:t>
            </w:r>
            <w:r w:rsidRPr="00E86837">
              <w:rPr>
                <w:rFonts w:ascii="Calibri" w:eastAsia="Times New Roman" w:hAnsi="Calibri" w:cs="Times New Roman"/>
                <w:color w:val="000000"/>
                <w:sz w:val="20"/>
                <w:szCs w:val="20"/>
                <w:lang w:eastAsia="sv-SE"/>
              </w:rPr>
              <w:t xml:space="preserve"> Göteborg </w:t>
            </w:r>
          </w:p>
        </w:tc>
        <w:tc>
          <w:tcPr>
            <w:tcW w:w="3997" w:type="dxa"/>
            <w:shd w:val="clear" w:color="000000" w:fill="FFFFFF"/>
            <w:noWrap/>
            <w:vAlign w:val="center"/>
            <w:hideMark/>
          </w:tcPr>
          <w:p w14:paraId="31D6DD7C" w14:textId="77777777" w:rsidR="00BC260B" w:rsidRPr="00E86837" w:rsidRDefault="00264E83" w:rsidP="00627CB9">
            <w:pPr>
              <w:spacing w:after="0" w:line="240" w:lineRule="auto"/>
              <w:rPr>
                <w:rFonts w:ascii="Calibri" w:eastAsia="Times New Roman" w:hAnsi="Calibri" w:cs="Times New Roman"/>
                <w:color w:val="000000"/>
                <w:sz w:val="20"/>
                <w:szCs w:val="20"/>
                <w:lang w:eastAsia="sv-SE"/>
              </w:rPr>
            </w:pPr>
            <w:hyperlink r:id="rId16" w:anchor="/event/477725" w:history="1">
              <w:r w:rsidR="00BC260B" w:rsidRPr="00B86D82">
                <w:rPr>
                  <w:rStyle w:val="Hyperlnk"/>
                  <w:rFonts w:ascii="Calibri" w:eastAsia="Times New Roman" w:hAnsi="Calibri" w:cs="Times New Roman"/>
                  <w:sz w:val="20"/>
                  <w:szCs w:val="20"/>
                  <w:lang w:eastAsia="sv-SE"/>
                </w:rPr>
                <w:t>http://beta.redeye.se/events#/event/477725</w:t>
              </w:r>
            </w:hyperlink>
            <w:r w:rsidR="00BC260B">
              <w:rPr>
                <w:rFonts w:ascii="Calibri" w:eastAsia="Times New Roman" w:hAnsi="Calibri" w:cs="Times New Roman"/>
                <w:color w:val="000000"/>
                <w:sz w:val="20"/>
                <w:szCs w:val="20"/>
                <w:lang w:eastAsia="sv-SE"/>
              </w:rPr>
              <w:t xml:space="preserve"> </w:t>
            </w:r>
          </w:p>
        </w:tc>
      </w:tr>
      <w:tr w:rsidR="00BC260B" w:rsidRPr="00E86837" w14:paraId="6C95C1A8" w14:textId="77777777" w:rsidTr="00627CB9">
        <w:trPr>
          <w:trHeight w:val="624"/>
        </w:trPr>
        <w:tc>
          <w:tcPr>
            <w:tcW w:w="1276" w:type="dxa"/>
            <w:shd w:val="clear" w:color="000000" w:fill="FFFFFF"/>
            <w:noWrap/>
            <w:vAlign w:val="center"/>
            <w:hideMark/>
          </w:tcPr>
          <w:p w14:paraId="4229F1EA" w14:textId="77777777" w:rsidR="00BC260B" w:rsidRPr="00E86837" w:rsidRDefault="00BC260B" w:rsidP="00627CB9">
            <w:pPr>
              <w:spacing w:after="0" w:line="240" w:lineRule="auto"/>
              <w:jc w:val="center"/>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2016-05-18 15:15-15:45</w:t>
            </w:r>
          </w:p>
        </w:tc>
        <w:tc>
          <w:tcPr>
            <w:tcW w:w="1559" w:type="dxa"/>
            <w:shd w:val="clear" w:color="000000" w:fill="FFFFFF"/>
            <w:noWrap/>
            <w:vAlign w:val="center"/>
            <w:hideMark/>
          </w:tcPr>
          <w:p w14:paraId="5E3262B7"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Aktiespararna</w:t>
            </w:r>
          </w:p>
        </w:tc>
        <w:tc>
          <w:tcPr>
            <w:tcW w:w="1843" w:type="dxa"/>
            <w:shd w:val="clear" w:color="000000" w:fill="FFFFFF"/>
            <w:noWrap/>
            <w:vAlign w:val="center"/>
            <w:hideMark/>
          </w:tcPr>
          <w:p w14:paraId="4E01F5F9"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Svenska Mässan, G</w:t>
            </w:r>
            <w:r>
              <w:rPr>
                <w:rFonts w:ascii="Calibri" w:eastAsia="Times New Roman" w:hAnsi="Calibri" w:cs="Times New Roman"/>
                <w:color w:val="000000"/>
                <w:sz w:val="20"/>
                <w:szCs w:val="20"/>
                <w:lang w:eastAsia="sv-SE"/>
              </w:rPr>
              <w:t>öteborg</w:t>
            </w:r>
          </w:p>
        </w:tc>
        <w:tc>
          <w:tcPr>
            <w:tcW w:w="3997" w:type="dxa"/>
            <w:shd w:val="clear" w:color="000000" w:fill="FFFFFF"/>
            <w:noWrap/>
            <w:vAlign w:val="center"/>
            <w:hideMark/>
          </w:tcPr>
          <w:p w14:paraId="3C463616" w14:textId="77777777" w:rsidR="00BC260B" w:rsidRPr="00E86837" w:rsidRDefault="00264E83" w:rsidP="00627CB9">
            <w:pPr>
              <w:spacing w:after="0" w:line="240" w:lineRule="auto"/>
              <w:rPr>
                <w:rFonts w:ascii="Calibri" w:eastAsia="Times New Roman" w:hAnsi="Calibri" w:cs="Times New Roman"/>
                <w:color w:val="000000"/>
                <w:sz w:val="20"/>
                <w:szCs w:val="20"/>
                <w:lang w:eastAsia="sv-SE"/>
              </w:rPr>
            </w:pPr>
            <w:hyperlink r:id="rId17" w:history="1">
              <w:r w:rsidR="00BC260B" w:rsidRPr="00B86D82">
                <w:rPr>
                  <w:rStyle w:val="Hyperlnk"/>
                  <w:rFonts w:ascii="Calibri" w:eastAsia="Times New Roman" w:hAnsi="Calibri" w:cs="Times New Roman"/>
                  <w:sz w:val="20"/>
                  <w:szCs w:val="20"/>
                  <w:lang w:eastAsia="sv-SE"/>
                </w:rPr>
                <w:t>http://www.aktiespararna.se/aktiviteter/Evenemang-2016/AktiedagenGoteborg/</w:t>
              </w:r>
            </w:hyperlink>
            <w:r w:rsidR="00BC260B">
              <w:rPr>
                <w:rFonts w:ascii="Calibri" w:eastAsia="Times New Roman" w:hAnsi="Calibri" w:cs="Times New Roman"/>
                <w:color w:val="000000"/>
                <w:sz w:val="20"/>
                <w:szCs w:val="20"/>
                <w:lang w:eastAsia="sv-SE"/>
              </w:rPr>
              <w:t xml:space="preserve"> </w:t>
            </w:r>
          </w:p>
        </w:tc>
      </w:tr>
      <w:tr w:rsidR="00BC260B" w:rsidRPr="00E86837" w14:paraId="5F4F692F" w14:textId="77777777" w:rsidTr="00627CB9">
        <w:trPr>
          <w:trHeight w:val="624"/>
        </w:trPr>
        <w:tc>
          <w:tcPr>
            <w:tcW w:w="1276" w:type="dxa"/>
            <w:shd w:val="clear" w:color="000000" w:fill="FFFFFF"/>
            <w:noWrap/>
            <w:vAlign w:val="center"/>
            <w:hideMark/>
          </w:tcPr>
          <w:p w14:paraId="483337CD" w14:textId="1DE237F6" w:rsidR="00BC260B" w:rsidRPr="00E86837" w:rsidRDefault="00BC260B" w:rsidP="00627CB9">
            <w:pPr>
              <w:spacing w:after="0" w:line="240" w:lineRule="auto"/>
              <w:jc w:val="center"/>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2016-05-19 17:30-21</w:t>
            </w:r>
            <w:r w:rsidR="00F163DB">
              <w:rPr>
                <w:rFonts w:ascii="Calibri" w:eastAsia="Times New Roman" w:hAnsi="Calibri" w:cs="Times New Roman"/>
                <w:color w:val="000000"/>
                <w:sz w:val="20"/>
                <w:szCs w:val="20"/>
                <w:lang w:eastAsia="sv-SE"/>
              </w:rPr>
              <w:t>:</w:t>
            </w:r>
            <w:r w:rsidRPr="00E86837">
              <w:rPr>
                <w:rFonts w:ascii="Calibri" w:eastAsia="Times New Roman" w:hAnsi="Calibri" w:cs="Times New Roman"/>
                <w:color w:val="000000"/>
                <w:sz w:val="20"/>
                <w:szCs w:val="20"/>
                <w:lang w:eastAsia="sv-SE"/>
              </w:rPr>
              <w:t>00</w:t>
            </w:r>
          </w:p>
        </w:tc>
        <w:tc>
          <w:tcPr>
            <w:tcW w:w="1559" w:type="dxa"/>
            <w:shd w:val="clear" w:color="000000" w:fill="FFFFFF"/>
            <w:noWrap/>
            <w:vAlign w:val="center"/>
            <w:hideMark/>
          </w:tcPr>
          <w:p w14:paraId="6FF0915B"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Redeye</w:t>
            </w:r>
          </w:p>
        </w:tc>
        <w:tc>
          <w:tcPr>
            <w:tcW w:w="1843" w:type="dxa"/>
            <w:shd w:val="clear" w:color="000000" w:fill="FFFFFF"/>
            <w:noWrap/>
            <w:vAlign w:val="center"/>
            <w:hideMark/>
          </w:tcPr>
          <w:p w14:paraId="7B0540BF" w14:textId="77777777" w:rsidR="00BC260B" w:rsidRPr="00E86837" w:rsidRDefault="00BC260B" w:rsidP="00627CB9">
            <w:pPr>
              <w:spacing w:after="0" w:line="240" w:lineRule="auto"/>
              <w:rPr>
                <w:rFonts w:ascii="Calibri" w:eastAsia="Times New Roman" w:hAnsi="Calibri" w:cs="Times New Roman"/>
                <w:color w:val="000000"/>
                <w:sz w:val="20"/>
                <w:szCs w:val="20"/>
                <w:lang w:eastAsia="sv-SE"/>
              </w:rPr>
            </w:pPr>
            <w:r w:rsidRPr="00E86837">
              <w:rPr>
                <w:rFonts w:ascii="Calibri" w:eastAsia="Times New Roman" w:hAnsi="Calibri" w:cs="Times New Roman"/>
                <w:color w:val="000000"/>
                <w:sz w:val="20"/>
                <w:szCs w:val="20"/>
                <w:lang w:eastAsia="sv-SE"/>
              </w:rPr>
              <w:t>Grand Hotell</w:t>
            </w:r>
            <w:r>
              <w:rPr>
                <w:rFonts w:ascii="Calibri" w:eastAsia="Times New Roman" w:hAnsi="Calibri" w:cs="Times New Roman"/>
                <w:color w:val="000000"/>
                <w:sz w:val="20"/>
                <w:szCs w:val="20"/>
                <w:lang w:eastAsia="sv-SE"/>
              </w:rPr>
              <w:t>,</w:t>
            </w:r>
            <w:r w:rsidRPr="00E86837">
              <w:rPr>
                <w:rFonts w:ascii="Calibri" w:eastAsia="Times New Roman" w:hAnsi="Calibri" w:cs="Times New Roman"/>
                <w:color w:val="000000"/>
                <w:sz w:val="20"/>
                <w:szCs w:val="20"/>
                <w:lang w:eastAsia="sv-SE"/>
              </w:rPr>
              <w:t xml:space="preserve"> Lund </w:t>
            </w:r>
          </w:p>
        </w:tc>
        <w:tc>
          <w:tcPr>
            <w:tcW w:w="3997" w:type="dxa"/>
            <w:shd w:val="clear" w:color="000000" w:fill="FFFFFF"/>
            <w:noWrap/>
            <w:vAlign w:val="center"/>
            <w:hideMark/>
          </w:tcPr>
          <w:p w14:paraId="1391E6C9" w14:textId="77777777" w:rsidR="00BC260B" w:rsidRPr="00E86837" w:rsidRDefault="00264E83" w:rsidP="00627CB9">
            <w:pPr>
              <w:spacing w:after="0" w:line="240" w:lineRule="auto"/>
              <w:rPr>
                <w:rFonts w:ascii="Calibri" w:eastAsia="Times New Roman" w:hAnsi="Calibri" w:cs="Times New Roman"/>
                <w:color w:val="000000"/>
                <w:sz w:val="20"/>
                <w:szCs w:val="20"/>
                <w:lang w:eastAsia="sv-SE"/>
              </w:rPr>
            </w:pPr>
            <w:hyperlink r:id="rId18" w:anchor="/event/477249" w:history="1">
              <w:r w:rsidR="00BC260B" w:rsidRPr="00B86D82">
                <w:rPr>
                  <w:rStyle w:val="Hyperlnk"/>
                  <w:rFonts w:ascii="Calibri" w:eastAsia="Times New Roman" w:hAnsi="Calibri" w:cs="Times New Roman"/>
                  <w:sz w:val="20"/>
                  <w:szCs w:val="20"/>
                  <w:lang w:eastAsia="sv-SE"/>
                </w:rPr>
                <w:t>http://beta.redeye.se/events#/event/477249</w:t>
              </w:r>
            </w:hyperlink>
            <w:r w:rsidR="00BC260B">
              <w:rPr>
                <w:rFonts w:ascii="Calibri" w:eastAsia="Times New Roman" w:hAnsi="Calibri" w:cs="Times New Roman"/>
                <w:color w:val="000000"/>
                <w:sz w:val="20"/>
                <w:szCs w:val="20"/>
                <w:lang w:eastAsia="sv-SE"/>
              </w:rPr>
              <w:t xml:space="preserve"> </w:t>
            </w:r>
          </w:p>
        </w:tc>
      </w:tr>
    </w:tbl>
    <w:p w14:paraId="2301581E" w14:textId="77777777" w:rsidR="004E02CB" w:rsidRPr="004E02CB" w:rsidRDefault="004E02CB" w:rsidP="004E02CB">
      <w:pPr>
        <w:pStyle w:val="Normalwebb"/>
        <w:rPr>
          <w:rFonts w:ascii="Gill Sans" w:hAnsi="Gill Sans" w:cs="Gill Sans"/>
          <w:b/>
          <w:sz w:val="18"/>
          <w:szCs w:val="18"/>
        </w:rPr>
      </w:pPr>
    </w:p>
    <w:p w14:paraId="2B72BB12" w14:textId="77777777" w:rsidR="00E0454E" w:rsidRDefault="00E0454E" w:rsidP="004E02CB">
      <w:pPr>
        <w:pStyle w:val="Normalwebb"/>
        <w:spacing w:before="0" w:beforeAutospacing="0" w:after="0" w:afterAutospacing="0"/>
        <w:rPr>
          <w:rFonts w:ascii="Gill Sans" w:hAnsi="Gill Sans" w:cs="Gill Sans"/>
          <w:b/>
          <w:sz w:val="18"/>
          <w:szCs w:val="18"/>
        </w:rPr>
      </w:pPr>
    </w:p>
    <w:p w14:paraId="6B7F7562" w14:textId="77777777" w:rsidR="00E0454E" w:rsidRDefault="00E0454E" w:rsidP="004E02CB">
      <w:pPr>
        <w:pStyle w:val="Normalwebb"/>
        <w:spacing w:before="0" w:beforeAutospacing="0" w:after="0" w:afterAutospacing="0"/>
        <w:rPr>
          <w:rFonts w:ascii="Gill Sans" w:hAnsi="Gill Sans" w:cs="Gill Sans"/>
          <w:b/>
          <w:sz w:val="18"/>
          <w:szCs w:val="18"/>
        </w:rPr>
      </w:pPr>
    </w:p>
    <w:p w14:paraId="059E4B59" w14:textId="77777777" w:rsidR="004E02CB" w:rsidRPr="004E02CB" w:rsidRDefault="004E02CB" w:rsidP="004E02CB">
      <w:pPr>
        <w:pStyle w:val="Normalwebb"/>
        <w:spacing w:before="0" w:beforeAutospacing="0" w:after="0" w:afterAutospacing="0"/>
        <w:rPr>
          <w:rFonts w:ascii="Gill Sans" w:hAnsi="Gill Sans" w:cs="Gill Sans"/>
          <w:b/>
          <w:sz w:val="18"/>
          <w:szCs w:val="18"/>
        </w:rPr>
      </w:pPr>
      <w:r w:rsidRPr="004E02CB">
        <w:rPr>
          <w:rFonts w:ascii="Gill Sans" w:hAnsi="Gill Sans" w:cs="Gill Sans"/>
          <w:b/>
          <w:sz w:val="18"/>
          <w:szCs w:val="18"/>
        </w:rPr>
        <w:t>För mer information kontakta:</w:t>
      </w:r>
    </w:p>
    <w:p w14:paraId="24BD3DA5" w14:textId="77777777" w:rsidR="004E02CB" w:rsidRPr="004E02CB" w:rsidRDefault="004E02CB" w:rsidP="004E02CB">
      <w:pPr>
        <w:pStyle w:val="Normalwebb"/>
        <w:spacing w:before="0" w:beforeAutospacing="0" w:after="0" w:afterAutospacing="0"/>
        <w:rPr>
          <w:rFonts w:ascii="Gill Sans" w:hAnsi="Gill Sans" w:cs="Gill Sans"/>
          <w:sz w:val="18"/>
          <w:szCs w:val="18"/>
        </w:rPr>
      </w:pPr>
      <w:r w:rsidRPr="004E02CB">
        <w:rPr>
          <w:rFonts w:ascii="Gill Sans" w:eastAsia="MingLiU" w:hAnsi="Gill Sans" w:cs="Gill Sans"/>
          <w:sz w:val="18"/>
          <w:szCs w:val="18"/>
        </w:rPr>
        <w:br/>
      </w:r>
      <w:r w:rsidRPr="004E02CB">
        <w:rPr>
          <w:rFonts w:ascii="Gill Sans" w:hAnsi="Gill Sans" w:cs="Gill Sans"/>
          <w:sz w:val="18"/>
          <w:szCs w:val="18"/>
        </w:rPr>
        <w:t xml:space="preserve">Sten R. Sörensen – VD, </w:t>
      </w:r>
      <w:r w:rsidRPr="004E02CB">
        <w:rPr>
          <w:rStyle w:val="Stark"/>
          <w:rFonts w:ascii="Gill Sans" w:hAnsi="Gill Sans" w:cs="Gill Sans"/>
          <w:b w:val="0"/>
          <w:sz w:val="18"/>
          <w:szCs w:val="18"/>
        </w:rPr>
        <w:t>Cereno Scientific AB</w:t>
      </w:r>
      <w:r w:rsidRPr="004E02CB">
        <w:rPr>
          <w:rFonts w:ascii="Gill Sans" w:hAnsi="Gill Sans" w:cs="Gill Sans"/>
          <w:sz w:val="18"/>
          <w:szCs w:val="18"/>
        </w:rPr>
        <w:br/>
        <w:t>Telefon: 0733-74 03 74</w:t>
      </w:r>
      <w:r w:rsidRPr="004E02CB">
        <w:rPr>
          <w:rFonts w:ascii="MS Mincho" w:eastAsia="MS Mincho" w:hAnsi="MS Mincho" w:cs="MS Mincho"/>
          <w:sz w:val="18"/>
          <w:szCs w:val="18"/>
        </w:rPr>
        <w:t> </w:t>
      </w:r>
      <w:r w:rsidRPr="004E02CB">
        <w:rPr>
          <w:rFonts w:ascii="Gill Sans" w:eastAsia="MingLiU" w:hAnsi="Gill Sans" w:cs="Gill Sans"/>
          <w:sz w:val="18"/>
          <w:szCs w:val="18"/>
        </w:rPr>
        <w:br/>
      </w:r>
      <w:r w:rsidRPr="004E02CB">
        <w:rPr>
          <w:rFonts w:ascii="Gill Sans" w:hAnsi="Gill Sans" w:cs="Gill Sans"/>
          <w:sz w:val="18"/>
          <w:szCs w:val="18"/>
        </w:rPr>
        <w:t>E-post: </w:t>
      </w:r>
      <w:hyperlink r:id="rId19" w:history="1">
        <w:r w:rsidRPr="004E02CB">
          <w:rPr>
            <w:rStyle w:val="Hyperlnk"/>
            <w:rFonts w:ascii="Gill Sans" w:hAnsi="Gill Sans" w:cs="Gill Sans"/>
            <w:sz w:val="18"/>
            <w:szCs w:val="18"/>
          </w:rPr>
          <w:t>sten.sorensen@cerenoscientific.com</w:t>
        </w:r>
      </w:hyperlink>
    </w:p>
    <w:p w14:paraId="0AF2B225" w14:textId="77777777" w:rsidR="004E02CB" w:rsidRPr="00F163DB" w:rsidRDefault="00264E83" w:rsidP="004E02CB">
      <w:pPr>
        <w:pStyle w:val="Normalwebb"/>
        <w:spacing w:before="0" w:beforeAutospacing="0" w:after="0" w:afterAutospacing="0"/>
        <w:rPr>
          <w:rFonts w:ascii="Gill Sans" w:hAnsi="Gill Sans" w:cs="Gill Sans"/>
          <w:sz w:val="18"/>
          <w:szCs w:val="18"/>
          <w:lang w:val="en-US"/>
        </w:rPr>
      </w:pPr>
      <w:hyperlink r:id="rId20" w:history="1">
        <w:r w:rsidR="004E02CB" w:rsidRPr="00F163DB">
          <w:rPr>
            <w:rStyle w:val="Hyperlnk"/>
            <w:rFonts w:ascii="Gill Sans" w:hAnsi="Gill Sans" w:cs="Gill Sans"/>
            <w:sz w:val="18"/>
            <w:szCs w:val="18"/>
            <w:lang w:val="en-US"/>
          </w:rPr>
          <w:t>www.cerenoscientific.se</w:t>
        </w:r>
      </w:hyperlink>
    </w:p>
    <w:p w14:paraId="1BA8E8B2" w14:textId="77777777" w:rsidR="004E02CB" w:rsidRPr="00F163DB" w:rsidRDefault="004E02CB" w:rsidP="004E02CB">
      <w:pPr>
        <w:pStyle w:val="Normalwebb"/>
        <w:spacing w:before="0" w:beforeAutospacing="0" w:after="0" w:afterAutospacing="0"/>
        <w:rPr>
          <w:rFonts w:ascii="Gill Sans" w:hAnsi="Gill Sans" w:cs="Gill Sans"/>
          <w:sz w:val="18"/>
          <w:szCs w:val="18"/>
          <w:lang w:val="en-US"/>
        </w:rPr>
      </w:pPr>
    </w:p>
    <w:p w14:paraId="39F3B16E" w14:textId="77777777" w:rsidR="004E02CB" w:rsidRPr="00F163DB" w:rsidRDefault="004E02CB" w:rsidP="004E02CB">
      <w:pPr>
        <w:pStyle w:val="Normalwebb"/>
        <w:spacing w:before="0" w:beforeAutospacing="0" w:after="0" w:afterAutospacing="0"/>
        <w:rPr>
          <w:rFonts w:ascii="Gill Sans" w:hAnsi="Gill Sans" w:cs="Gill Sans"/>
          <w:sz w:val="18"/>
          <w:szCs w:val="18"/>
          <w:lang w:val="en-US"/>
        </w:rPr>
      </w:pPr>
      <w:r w:rsidRPr="00F163DB">
        <w:rPr>
          <w:rFonts w:ascii="Gill Sans" w:hAnsi="Gill Sans" w:cs="Gill Sans"/>
          <w:sz w:val="18"/>
          <w:szCs w:val="18"/>
          <w:lang w:val="en-US"/>
        </w:rPr>
        <w:t>Gustav Kindal – Corporate Advisory, Redeye AB</w:t>
      </w:r>
    </w:p>
    <w:p w14:paraId="54EAAEB6" w14:textId="77777777" w:rsidR="004E02CB" w:rsidRPr="004E02CB" w:rsidRDefault="004E02CB" w:rsidP="004E02CB">
      <w:pPr>
        <w:pStyle w:val="Normalwebb"/>
        <w:spacing w:before="0" w:beforeAutospacing="0" w:after="0" w:afterAutospacing="0"/>
        <w:rPr>
          <w:rFonts w:ascii="Gill Sans" w:hAnsi="Gill Sans" w:cs="Gill Sans"/>
          <w:sz w:val="18"/>
          <w:szCs w:val="18"/>
        </w:rPr>
      </w:pPr>
      <w:r w:rsidRPr="004E02CB">
        <w:rPr>
          <w:rFonts w:ascii="Gill Sans" w:hAnsi="Gill Sans" w:cs="Gill Sans"/>
          <w:sz w:val="18"/>
          <w:szCs w:val="18"/>
        </w:rPr>
        <w:t>Telefon: 0702-25 77 55</w:t>
      </w:r>
    </w:p>
    <w:p w14:paraId="4A3D6F95" w14:textId="77777777" w:rsidR="004E02CB" w:rsidRPr="004E02CB" w:rsidRDefault="004E02CB" w:rsidP="004E02CB">
      <w:pPr>
        <w:pStyle w:val="Normalwebb"/>
        <w:spacing w:before="0" w:beforeAutospacing="0" w:after="0" w:afterAutospacing="0"/>
        <w:rPr>
          <w:rFonts w:ascii="Gill Sans" w:hAnsi="Gill Sans" w:cs="Gill Sans"/>
          <w:sz w:val="18"/>
          <w:szCs w:val="18"/>
        </w:rPr>
      </w:pPr>
      <w:r w:rsidRPr="004E02CB">
        <w:rPr>
          <w:rFonts w:ascii="Gill Sans" w:hAnsi="Gill Sans" w:cs="Gill Sans"/>
          <w:sz w:val="18"/>
          <w:szCs w:val="18"/>
        </w:rPr>
        <w:t xml:space="preserve">E-post: </w:t>
      </w:r>
      <w:hyperlink r:id="rId21" w:history="1">
        <w:r w:rsidRPr="004E02CB">
          <w:rPr>
            <w:rStyle w:val="Hyperlnk"/>
            <w:rFonts w:ascii="Gill Sans" w:hAnsi="Gill Sans" w:cs="Gill Sans"/>
            <w:sz w:val="18"/>
            <w:szCs w:val="18"/>
          </w:rPr>
          <w:t>gustav.kindal@redeye.se</w:t>
        </w:r>
      </w:hyperlink>
    </w:p>
    <w:p w14:paraId="31EE7D73" w14:textId="77777777" w:rsidR="004E02CB" w:rsidRPr="004E02CB" w:rsidRDefault="00264E83" w:rsidP="004E02CB">
      <w:pPr>
        <w:pStyle w:val="Normalwebb"/>
        <w:spacing w:before="0" w:beforeAutospacing="0" w:after="0" w:afterAutospacing="0"/>
        <w:rPr>
          <w:rFonts w:ascii="Gill Sans" w:hAnsi="Gill Sans" w:cs="Gill Sans"/>
          <w:sz w:val="18"/>
          <w:szCs w:val="18"/>
        </w:rPr>
      </w:pPr>
      <w:hyperlink r:id="rId22" w:history="1">
        <w:r w:rsidR="004E02CB" w:rsidRPr="004E02CB">
          <w:rPr>
            <w:rStyle w:val="Hyperlnk"/>
            <w:rFonts w:ascii="Gill Sans" w:hAnsi="Gill Sans" w:cs="Gill Sans"/>
            <w:sz w:val="18"/>
            <w:szCs w:val="18"/>
          </w:rPr>
          <w:t>www.redeye.se</w:t>
        </w:r>
      </w:hyperlink>
    </w:p>
    <w:p w14:paraId="5C294D85" w14:textId="77777777" w:rsidR="004E02CB" w:rsidRDefault="004E02CB" w:rsidP="004E02CB"/>
    <w:p w14:paraId="5E26DE40" w14:textId="77777777" w:rsidR="00F825E0" w:rsidRPr="00B20DB2" w:rsidRDefault="00F825E0" w:rsidP="00F825E0">
      <w:pPr>
        <w:jc w:val="both"/>
        <w:rPr>
          <w:rFonts w:ascii="Gill Sans MT" w:hAnsi="Gill Sans MT"/>
          <w:i/>
          <w:sz w:val="18"/>
          <w:szCs w:val="20"/>
        </w:rPr>
      </w:pPr>
    </w:p>
    <w:sectPr w:rsidR="00F825E0" w:rsidRPr="00B20DB2" w:rsidSect="008C4641">
      <w:headerReference w:type="default" r:id="rId23"/>
      <w:footerReference w:type="default" r:id="rId24"/>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7FCB7" w14:textId="77777777" w:rsidR="00F8103E" w:rsidRDefault="00F8103E" w:rsidP="001C3C64">
      <w:pPr>
        <w:spacing w:after="0" w:line="240" w:lineRule="auto"/>
      </w:pPr>
      <w:r>
        <w:separator/>
      </w:r>
    </w:p>
  </w:endnote>
  <w:endnote w:type="continuationSeparator" w:id="0">
    <w:p w14:paraId="26F520F4" w14:textId="77777777" w:rsidR="00F8103E" w:rsidRDefault="00F8103E" w:rsidP="001C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ill Sans">
    <w:altName w:val="Segoe UI"/>
    <w:charset w:val="00"/>
    <w:family w:val="auto"/>
    <w:pitch w:val="variable"/>
    <w:sig w:usb0="00000000" w:usb1="00000000" w:usb2="00000000" w:usb3="00000000" w:csb0="000001F7"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7693" w14:textId="5DD74053" w:rsidR="00BC260B" w:rsidRPr="00F163DB" w:rsidRDefault="001C3C64" w:rsidP="001C3C64">
    <w:pPr>
      <w:pStyle w:val="Sidfot"/>
      <w:jc w:val="center"/>
      <w:rPr>
        <w:rFonts w:ascii="Gill Sans MT" w:hAnsi="Gill Sans MT"/>
        <w:sz w:val="18"/>
        <w:szCs w:val="20"/>
        <w:lang w:val="en-US"/>
      </w:rPr>
    </w:pPr>
    <w:r w:rsidRPr="00F163DB">
      <w:rPr>
        <w:rFonts w:ascii="Gill Sans MT" w:hAnsi="Gill Sans MT"/>
        <w:sz w:val="18"/>
        <w:szCs w:val="20"/>
        <w:lang w:val="en-US"/>
      </w:rPr>
      <w:t>Cereno Scientifi</w:t>
    </w:r>
    <w:r w:rsidR="0034506C" w:rsidRPr="00F163DB">
      <w:rPr>
        <w:rFonts w:ascii="Gill Sans MT" w:hAnsi="Gill Sans MT"/>
        <w:sz w:val="18"/>
        <w:szCs w:val="20"/>
        <w:lang w:val="en-US"/>
      </w:rPr>
      <w:t>c AB</w:t>
    </w:r>
  </w:p>
  <w:p w14:paraId="4371F249" w14:textId="0D0F2039" w:rsidR="00BC260B" w:rsidRPr="00F163DB" w:rsidRDefault="00BC260B" w:rsidP="001C3C64">
    <w:pPr>
      <w:pStyle w:val="Sidfot"/>
      <w:jc w:val="center"/>
      <w:rPr>
        <w:rFonts w:ascii="Gill Sans MT" w:hAnsi="Gill Sans MT"/>
        <w:sz w:val="18"/>
        <w:szCs w:val="20"/>
        <w:lang w:val="en-US"/>
      </w:rPr>
    </w:pPr>
    <w:proofErr w:type="spellStart"/>
    <w:r w:rsidRPr="00F163DB">
      <w:rPr>
        <w:rFonts w:ascii="Gill Sans MT" w:hAnsi="Gill Sans MT"/>
        <w:sz w:val="18"/>
        <w:szCs w:val="20"/>
        <w:lang w:val="en-US"/>
      </w:rPr>
      <w:t>Besöksadress</w:t>
    </w:r>
    <w:proofErr w:type="spellEnd"/>
    <w:r w:rsidRPr="00F163DB">
      <w:rPr>
        <w:rFonts w:ascii="Gill Sans MT" w:hAnsi="Gill Sans MT"/>
        <w:sz w:val="18"/>
        <w:szCs w:val="20"/>
        <w:lang w:val="en-US"/>
      </w:rPr>
      <w:t xml:space="preserve">: AstraZeneca </w:t>
    </w:r>
    <w:proofErr w:type="spellStart"/>
    <w:r w:rsidRPr="00F163DB">
      <w:rPr>
        <w:rFonts w:ascii="Gill Sans MT" w:hAnsi="Gill Sans MT"/>
        <w:sz w:val="18"/>
        <w:szCs w:val="20"/>
        <w:lang w:val="en-US"/>
      </w:rPr>
      <w:t>BioVentureHub</w:t>
    </w:r>
    <w:proofErr w:type="spellEnd"/>
    <w:r w:rsidR="0034506C" w:rsidRPr="00F163DB">
      <w:rPr>
        <w:rFonts w:ascii="Gill Sans MT" w:hAnsi="Gill Sans MT"/>
        <w:sz w:val="18"/>
        <w:szCs w:val="20"/>
        <w:lang w:val="en-US"/>
      </w:rPr>
      <w:t xml:space="preserve"> </w:t>
    </w:r>
    <w:proofErr w:type="spellStart"/>
    <w:r w:rsidRPr="00F163DB">
      <w:rPr>
        <w:rFonts w:ascii="Gill Sans MT" w:hAnsi="Gill Sans MT"/>
        <w:sz w:val="18"/>
        <w:szCs w:val="20"/>
        <w:lang w:val="en-US"/>
      </w:rPr>
      <w:t>Pepparedsleden</w:t>
    </w:r>
    <w:proofErr w:type="spellEnd"/>
    <w:r w:rsidRPr="00F163DB">
      <w:rPr>
        <w:rFonts w:ascii="Gill Sans MT" w:hAnsi="Gill Sans MT"/>
        <w:sz w:val="18"/>
        <w:szCs w:val="20"/>
        <w:lang w:val="en-US"/>
      </w:rPr>
      <w:t xml:space="preserve"> 1</w:t>
    </w:r>
    <w:r w:rsidR="0034506C" w:rsidRPr="00F163DB">
      <w:rPr>
        <w:rFonts w:ascii="Gill Sans MT" w:hAnsi="Gill Sans MT"/>
        <w:sz w:val="18"/>
        <w:szCs w:val="20"/>
        <w:lang w:val="en-US"/>
      </w:rPr>
      <w:t>,</w:t>
    </w:r>
    <w:r w:rsidRPr="00F163DB">
      <w:rPr>
        <w:rFonts w:ascii="Gill Sans MT" w:hAnsi="Gill Sans MT"/>
        <w:sz w:val="18"/>
        <w:szCs w:val="20"/>
        <w:lang w:val="en-US"/>
      </w:rPr>
      <w:t xml:space="preserve"> 431 50 </w:t>
    </w:r>
    <w:proofErr w:type="spellStart"/>
    <w:r w:rsidRPr="00F163DB">
      <w:rPr>
        <w:rFonts w:ascii="Gill Sans MT" w:hAnsi="Gill Sans MT"/>
        <w:sz w:val="18"/>
        <w:szCs w:val="20"/>
        <w:lang w:val="en-US"/>
      </w:rPr>
      <w:t>Mölndal</w:t>
    </w:r>
    <w:proofErr w:type="spellEnd"/>
  </w:p>
  <w:p w14:paraId="47A0118B" w14:textId="1853ED9F" w:rsidR="001C3C64" w:rsidRPr="00C1690C" w:rsidRDefault="00BC260B" w:rsidP="001C3C64">
    <w:pPr>
      <w:pStyle w:val="Sidfot"/>
      <w:jc w:val="center"/>
      <w:rPr>
        <w:rFonts w:ascii="Gill Sans MT" w:hAnsi="Gill Sans MT"/>
        <w:sz w:val="18"/>
        <w:szCs w:val="20"/>
      </w:rPr>
    </w:pPr>
    <w:r>
      <w:rPr>
        <w:rFonts w:ascii="Gill Sans MT" w:hAnsi="Gill Sans MT"/>
        <w:sz w:val="18"/>
        <w:szCs w:val="20"/>
      </w:rPr>
      <w:t xml:space="preserve">Postadress: </w:t>
    </w:r>
    <w:r w:rsidRPr="00BC260B">
      <w:rPr>
        <w:rFonts w:ascii="Gill Sans MT" w:hAnsi="Gill Sans MT"/>
        <w:sz w:val="18"/>
        <w:szCs w:val="20"/>
      </w:rPr>
      <w:t>Cereno Scientific AB</w:t>
    </w:r>
    <w:r>
      <w:rPr>
        <w:rFonts w:ascii="Gill Sans MT" w:hAnsi="Gill Sans MT"/>
        <w:sz w:val="18"/>
        <w:szCs w:val="20"/>
      </w:rPr>
      <w:t xml:space="preserve">, </w:t>
    </w:r>
    <w:r w:rsidRPr="00BC260B">
      <w:rPr>
        <w:rFonts w:ascii="Gill Sans MT" w:hAnsi="Gill Sans MT"/>
        <w:sz w:val="18"/>
        <w:szCs w:val="20"/>
      </w:rPr>
      <w:t>Erik Dahlbergsgatan 11A,</w:t>
    </w:r>
    <w:r>
      <w:rPr>
        <w:rFonts w:ascii="Gill Sans MT" w:hAnsi="Gill Sans MT"/>
        <w:sz w:val="18"/>
        <w:szCs w:val="20"/>
      </w:rPr>
      <w:t xml:space="preserve"> SE-411 26 Göteborg</w:t>
    </w:r>
  </w:p>
  <w:p w14:paraId="62CDD69D" w14:textId="77777777" w:rsidR="001C3C64" w:rsidRPr="00C1690C" w:rsidRDefault="001C3C64" w:rsidP="001C3C64">
    <w:pPr>
      <w:pStyle w:val="Sidfot"/>
      <w:jc w:val="center"/>
      <w:rPr>
        <w:rFonts w:ascii="Gill Sans MT" w:hAnsi="Gill Sans MT"/>
        <w:sz w:val="18"/>
        <w:szCs w:val="20"/>
      </w:rPr>
    </w:pPr>
    <w:r w:rsidRPr="00C1690C">
      <w:rPr>
        <w:rFonts w:ascii="Gill Sans MT" w:hAnsi="Gill Sans MT"/>
        <w:sz w:val="18"/>
        <w:szCs w:val="20"/>
      </w:rPr>
      <w:t xml:space="preserve">Tel: +46 733 74 03 74, </w:t>
    </w:r>
    <w:hyperlink r:id="rId1" w:history="1">
      <w:r w:rsidRPr="00C1690C">
        <w:rPr>
          <w:rStyle w:val="Hyperlnk"/>
          <w:rFonts w:ascii="Gill Sans MT" w:hAnsi="Gill Sans MT"/>
          <w:sz w:val="18"/>
          <w:szCs w:val="20"/>
        </w:rPr>
        <w:t>www.cerenoscientific.se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FB9E1" w14:textId="77777777" w:rsidR="00F8103E" w:rsidRDefault="00F8103E" w:rsidP="001C3C64">
      <w:pPr>
        <w:spacing w:after="0" w:line="240" w:lineRule="auto"/>
      </w:pPr>
      <w:r>
        <w:separator/>
      </w:r>
    </w:p>
  </w:footnote>
  <w:footnote w:type="continuationSeparator" w:id="0">
    <w:p w14:paraId="658D6BD4" w14:textId="77777777" w:rsidR="00F8103E" w:rsidRDefault="00F8103E" w:rsidP="001C3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A3E61" w14:textId="29139A02" w:rsidR="008C4641" w:rsidRDefault="00626DA2">
    <w:pPr>
      <w:pStyle w:val="Sidhuvud"/>
    </w:pPr>
    <w:r>
      <w:rPr>
        <w:noProof/>
        <w:lang w:eastAsia="sv-SE"/>
      </w:rPr>
      <w:drawing>
        <wp:inline distT="0" distB="0" distL="0" distR="0" wp14:anchorId="700815F1" wp14:editId="013EA8E1">
          <wp:extent cx="3791712" cy="621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eno_logo_tagline_(högupplöst).jpg"/>
                  <pic:cNvPicPr/>
                </pic:nvPicPr>
                <pic:blipFill>
                  <a:blip r:embed="rId1">
                    <a:extLst>
                      <a:ext uri="{28A0092B-C50C-407E-A947-70E740481C1C}">
                        <a14:useLocalDpi xmlns:a14="http://schemas.microsoft.com/office/drawing/2010/main" val="0"/>
                      </a:ext>
                    </a:extLst>
                  </a:blip>
                  <a:stretch>
                    <a:fillRect/>
                  </a:stretch>
                </pic:blipFill>
                <pic:spPr>
                  <a:xfrm>
                    <a:off x="0" y="0"/>
                    <a:ext cx="3791712" cy="6217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40CD7"/>
    <w:multiLevelType w:val="multilevel"/>
    <w:tmpl w:val="A114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B08E0"/>
    <w:multiLevelType w:val="multilevel"/>
    <w:tmpl w:val="2F40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activeWritingStyle w:appName="MSWord" w:lang="en-US" w:vendorID="64" w:dllVersion="131078" w:nlCheck="1" w:checkStyle="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6C"/>
    <w:rsid w:val="0000031E"/>
    <w:rsid w:val="000027AE"/>
    <w:rsid w:val="00004817"/>
    <w:rsid w:val="00007A03"/>
    <w:rsid w:val="00007AB7"/>
    <w:rsid w:val="00011EA5"/>
    <w:rsid w:val="000354C1"/>
    <w:rsid w:val="000403C7"/>
    <w:rsid w:val="0005217A"/>
    <w:rsid w:val="0005589D"/>
    <w:rsid w:val="00062FAE"/>
    <w:rsid w:val="00065C78"/>
    <w:rsid w:val="00066EDF"/>
    <w:rsid w:val="00070910"/>
    <w:rsid w:val="000717AE"/>
    <w:rsid w:val="00072114"/>
    <w:rsid w:val="0007513C"/>
    <w:rsid w:val="00077370"/>
    <w:rsid w:val="00080D81"/>
    <w:rsid w:val="000813B3"/>
    <w:rsid w:val="00084129"/>
    <w:rsid w:val="0008607D"/>
    <w:rsid w:val="00090D89"/>
    <w:rsid w:val="000912CF"/>
    <w:rsid w:val="0009713D"/>
    <w:rsid w:val="000A2021"/>
    <w:rsid w:val="000A468D"/>
    <w:rsid w:val="000A475F"/>
    <w:rsid w:val="000A5F61"/>
    <w:rsid w:val="000A7FE5"/>
    <w:rsid w:val="000B047D"/>
    <w:rsid w:val="000B2026"/>
    <w:rsid w:val="000B30AB"/>
    <w:rsid w:val="000B35A3"/>
    <w:rsid w:val="000B58D3"/>
    <w:rsid w:val="000C5109"/>
    <w:rsid w:val="000C7E99"/>
    <w:rsid w:val="000D1D36"/>
    <w:rsid w:val="000D4DB8"/>
    <w:rsid w:val="000D65EB"/>
    <w:rsid w:val="000E5D69"/>
    <w:rsid w:val="000F106D"/>
    <w:rsid w:val="00104099"/>
    <w:rsid w:val="001053EB"/>
    <w:rsid w:val="00120D6B"/>
    <w:rsid w:val="00121B16"/>
    <w:rsid w:val="00121EBC"/>
    <w:rsid w:val="00124F80"/>
    <w:rsid w:val="00126F36"/>
    <w:rsid w:val="00127844"/>
    <w:rsid w:val="00130A3E"/>
    <w:rsid w:val="00131282"/>
    <w:rsid w:val="0013409B"/>
    <w:rsid w:val="00140ED6"/>
    <w:rsid w:val="00143219"/>
    <w:rsid w:val="00150581"/>
    <w:rsid w:val="001524F5"/>
    <w:rsid w:val="00152A13"/>
    <w:rsid w:val="00156337"/>
    <w:rsid w:val="00165914"/>
    <w:rsid w:val="00173EFE"/>
    <w:rsid w:val="00176E90"/>
    <w:rsid w:val="001868BF"/>
    <w:rsid w:val="00187FD1"/>
    <w:rsid w:val="00190F8A"/>
    <w:rsid w:val="001A62A1"/>
    <w:rsid w:val="001A6C5D"/>
    <w:rsid w:val="001A7E06"/>
    <w:rsid w:val="001B2B2F"/>
    <w:rsid w:val="001B4EB5"/>
    <w:rsid w:val="001C3C64"/>
    <w:rsid w:val="001C77E7"/>
    <w:rsid w:val="001E4430"/>
    <w:rsid w:val="001E4916"/>
    <w:rsid w:val="001F2500"/>
    <w:rsid w:val="001F38E8"/>
    <w:rsid w:val="001F4160"/>
    <w:rsid w:val="001F5474"/>
    <w:rsid w:val="001F7802"/>
    <w:rsid w:val="00204A22"/>
    <w:rsid w:val="00205E05"/>
    <w:rsid w:val="00207172"/>
    <w:rsid w:val="00213E8D"/>
    <w:rsid w:val="0021673D"/>
    <w:rsid w:val="0022051B"/>
    <w:rsid w:val="0022204E"/>
    <w:rsid w:val="00223C84"/>
    <w:rsid w:val="00226856"/>
    <w:rsid w:val="002307DF"/>
    <w:rsid w:val="00231CBC"/>
    <w:rsid w:val="00231DED"/>
    <w:rsid w:val="00232238"/>
    <w:rsid w:val="00243D81"/>
    <w:rsid w:val="00245030"/>
    <w:rsid w:val="002465E5"/>
    <w:rsid w:val="00251B3A"/>
    <w:rsid w:val="00254710"/>
    <w:rsid w:val="002555A2"/>
    <w:rsid w:val="00261150"/>
    <w:rsid w:val="00264E83"/>
    <w:rsid w:val="002653A5"/>
    <w:rsid w:val="0026654E"/>
    <w:rsid w:val="0027040B"/>
    <w:rsid w:val="00271952"/>
    <w:rsid w:val="002734A3"/>
    <w:rsid w:val="002746C3"/>
    <w:rsid w:val="00274C95"/>
    <w:rsid w:val="00275EFE"/>
    <w:rsid w:val="002766AB"/>
    <w:rsid w:val="002774DF"/>
    <w:rsid w:val="00280D20"/>
    <w:rsid w:val="00286878"/>
    <w:rsid w:val="00287D40"/>
    <w:rsid w:val="00292785"/>
    <w:rsid w:val="00295B69"/>
    <w:rsid w:val="002A454B"/>
    <w:rsid w:val="002A499A"/>
    <w:rsid w:val="002B3BD7"/>
    <w:rsid w:val="002B599F"/>
    <w:rsid w:val="002B6554"/>
    <w:rsid w:val="002B7ECE"/>
    <w:rsid w:val="002C3D15"/>
    <w:rsid w:val="002D37D9"/>
    <w:rsid w:val="002D432E"/>
    <w:rsid w:val="002D68EA"/>
    <w:rsid w:val="002D6E41"/>
    <w:rsid w:val="002D7D3F"/>
    <w:rsid w:val="002E0476"/>
    <w:rsid w:val="002E3ACA"/>
    <w:rsid w:val="002F4A77"/>
    <w:rsid w:val="002F4CCA"/>
    <w:rsid w:val="002F76D6"/>
    <w:rsid w:val="00300989"/>
    <w:rsid w:val="00312475"/>
    <w:rsid w:val="003160EA"/>
    <w:rsid w:val="00316B2B"/>
    <w:rsid w:val="00322046"/>
    <w:rsid w:val="00330F18"/>
    <w:rsid w:val="00336C1D"/>
    <w:rsid w:val="0034506C"/>
    <w:rsid w:val="00346EF5"/>
    <w:rsid w:val="0036045A"/>
    <w:rsid w:val="0036158F"/>
    <w:rsid w:val="003626CF"/>
    <w:rsid w:val="00362C34"/>
    <w:rsid w:val="00362DA9"/>
    <w:rsid w:val="00367B6A"/>
    <w:rsid w:val="00373805"/>
    <w:rsid w:val="003747DC"/>
    <w:rsid w:val="00375A9C"/>
    <w:rsid w:val="003820C7"/>
    <w:rsid w:val="00384E66"/>
    <w:rsid w:val="00387DDB"/>
    <w:rsid w:val="003921F7"/>
    <w:rsid w:val="00394889"/>
    <w:rsid w:val="003979C4"/>
    <w:rsid w:val="003A1365"/>
    <w:rsid w:val="003A2256"/>
    <w:rsid w:val="003A3BC8"/>
    <w:rsid w:val="003A40EA"/>
    <w:rsid w:val="003C4A3B"/>
    <w:rsid w:val="003C7ECE"/>
    <w:rsid w:val="003D30A6"/>
    <w:rsid w:val="003D522E"/>
    <w:rsid w:val="003E01B5"/>
    <w:rsid w:val="003E7A22"/>
    <w:rsid w:val="003F10C8"/>
    <w:rsid w:val="003F5BBE"/>
    <w:rsid w:val="003F77BA"/>
    <w:rsid w:val="00400A5C"/>
    <w:rsid w:val="00403704"/>
    <w:rsid w:val="00406B40"/>
    <w:rsid w:val="004074B6"/>
    <w:rsid w:val="00416ADA"/>
    <w:rsid w:val="00423564"/>
    <w:rsid w:val="00423FED"/>
    <w:rsid w:val="0042439A"/>
    <w:rsid w:val="0042467D"/>
    <w:rsid w:val="00424C4C"/>
    <w:rsid w:val="004265B5"/>
    <w:rsid w:val="00434713"/>
    <w:rsid w:val="00436CB5"/>
    <w:rsid w:val="00440109"/>
    <w:rsid w:val="00446010"/>
    <w:rsid w:val="00450428"/>
    <w:rsid w:val="0045181C"/>
    <w:rsid w:val="00454986"/>
    <w:rsid w:val="0045555C"/>
    <w:rsid w:val="004603E2"/>
    <w:rsid w:val="00460616"/>
    <w:rsid w:val="00462840"/>
    <w:rsid w:val="00463070"/>
    <w:rsid w:val="00471A53"/>
    <w:rsid w:val="004819F5"/>
    <w:rsid w:val="004845F1"/>
    <w:rsid w:val="00485CD9"/>
    <w:rsid w:val="00491E96"/>
    <w:rsid w:val="00495298"/>
    <w:rsid w:val="00496B64"/>
    <w:rsid w:val="004A1560"/>
    <w:rsid w:val="004A456C"/>
    <w:rsid w:val="004A595A"/>
    <w:rsid w:val="004B0562"/>
    <w:rsid w:val="004B63EA"/>
    <w:rsid w:val="004C31F0"/>
    <w:rsid w:val="004C5027"/>
    <w:rsid w:val="004D1E87"/>
    <w:rsid w:val="004D386D"/>
    <w:rsid w:val="004D4BF9"/>
    <w:rsid w:val="004D52B1"/>
    <w:rsid w:val="004D52E1"/>
    <w:rsid w:val="004E02CB"/>
    <w:rsid w:val="004E1666"/>
    <w:rsid w:val="004E2F4F"/>
    <w:rsid w:val="004E3E0B"/>
    <w:rsid w:val="004E5420"/>
    <w:rsid w:val="004F12E9"/>
    <w:rsid w:val="004F3484"/>
    <w:rsid w:val="004F4E0F"/>
    <w:rsid w:val="00501F29"/>
    <w:rsid w:val="0050357D"/>
    <w:rsid w:val="00505ED3"/>
    <w:rsid w:val="005072CE"/>
    <w:rsid w:val="00507708"/>
    <w:rsid w:val="00512CB7"/>
    <w:rsid w:val="0052085C"/>
    <w:rsid w:val="00521CD7"/>
    <w:rsid w:val="005242A5"/>
    <w:rsid w:val="005261B1"/>
    <w:rsid w:val="005368DF"/>
    <w:rsid w:val="005447B5"/>
    <w:rsid w:val="00547658"/>
    <w:rsid w:val="00547805"/>
    <w:rsid w:val="0055185A"/>
    <w:rsid w:val="005540ED"/>
    <w:rsid w:val="005569A1"/>
    <w:rsid w:val="00557823"/>
    <w:rsid w:val="005648C8"/>
    <w:rsid w:val="00565369"/>
    <w:rsid w:val="00566A81"/>
    <w:rsid w:val="00566DEE"/>
    <w:rsid w:val="00567EC8"/>
    <w:rsid w:val="005731D4"/>
    <w:rsid w:val="00574A5C"/>
    <w:rsid w:val="005813C4"/>
    <w:rsid w:val="00585FA5"/>
    <w:rsid w:val="00586D29"/>
    <w:rsid w:val="00590855"/>
    <w:rsid w:val="00597261"/>
    <w:rsid w:val="005A3928"/>
    <w:rsid w:val="005B0E73"/>
    <w:rsid w:val="005B2FC9"/>
    <w:rsid w:val="005B3DC5"/>
    <w:rsid w:val="005B52F7"/>
    <w:rsid w:val="005B6BA1"/>
    <w:rsid w:val="005B7462"/>
    <w:rsid w:val="005C5B42"/>
    <w:rsid w:val="005C79A3"/>
    <w:rsid w:val="005D0CF0"/>
    <w:rsid w:val="005D6BC5"/>
    <w:rsid w:val="005E2144"/>
    <w:rsid w:val="005E25D4"/>
    <w:rsid w:val="005E39A7"/>
    <w:rsid w:val="005E5551"/>
    <w:rsid w:val="005E6DA6"/>
    <w:rsid w:val="005F2896"/>
    <w:rsid w:val="005F494D"/>
    <w:rsid w:val="005F502D"/>
    <w:rsid w:val="005F76A2"/>
    <w:rsid w:val="00603905"/>
    <w:rsid w:val="00603EE9"/>
    <w:rsid w:val="00604CE4"/>
    <w:rsid w:val="00607F44"/>
    <w:rsid w:val="00613A73"/>
    <w:rsid w:val="00613F87"/>
    <w:rsid w:val="0061701A"/>
    <w:rsid w:val="0062154E"/>
    <w:rsid w:val="006235BE"/>
    <w:rsid w:val="00625A7A"/>
    <w:rsid w:val="00626DA2"/>
    <w:rsid w:val="00630A33"/>
    <w:rsid w:val="00630FC0"/>
    <w:rsid w:val="00634A6B"/>
    <w:rsid w:val="00634FA0"/>
    <w:rsid w:val="00635860"/>
    <w:rsid w:val="0063705F"/>
    <w:rsid w:val="00642370"/>
    <w:rsid w:val="006434F3"/>
    <w:rsid w:val="00653DF4"/>
    <w:rsid w:val="00660C1C"/>
    <w:rsid w:val="00662969"/>
    <w:rsid w:val="006643F1"/>
    <w:rsid w:val="00665058"/>
    <w:rsid w:val="0067134D"/>
    <w:rsid w:val="00677C1C"/>
    <w:rsid w:val="00681B6C"/>
    <w:rsid w:val="0068228A"/>
    <w:rsid w:val="00682526"/>
    <w:rsid w:val="00683220"/>
    <w:rsid w:val="006872D5"/>
    <w:rsid w:val="0069093E"/>
    <w:rsid w:val="00690B9E"/>
    <w:rsid w:val="006930BC"/>
    <w:rsid w:val="00695757"/>
    <w:rsid w:val="00696B62"/>
    <w:rsid w:val="006A0D1F"/>
    <w:rsid w:val="006A37AE"/>
    <w:rsid w:val="006A618A"/>
    <w:rsid w:val="006B102D"/>
    <w:rsid w:val="006B17F5"/>
    <w:rsid w:val="006C0C00"/>
    <w:rsid w:val="006D328D"/>
    <w:rsid w:val="006E24CC"/>
    <w:rsid w:val="006E3192"/>
    <w:rsid w:val="006F14FB"/>
    <w:rsid w:val="006F1E1D"/>
    <w:rsid w:val="006F2443"/>
    <w:rsid w:val="00705278"/>
    <w:rsid w:val="007110B2"/>
    <w:rsid w:val="00711B72"/>
    <w:rsid w:val="00711FFB"/>
    <w:rsid w:val="00717129"/>
    <w:rsid w:val="00720A6F"/>
    <w:rsid w:val="007228FB"/>
    <w:rsid w:val="0072420B"/>
    <w:rsid w:val="0072600A"/>
    <w:rsid w:val="007262D0"/>
    <w:rsid w:val="007316BC"/>
    <w:rsid w:val="007328A5"/>
    <w:rsid w:val="00732BFA"/>
    <w:rsid w:val="00734415"/>
    <w:rsid w:val="0074036A"/>
    <w:rsid w:val="007516B6"/>
    <w:rsid w:val="00753415"/>
    <w:rsid w:val="00760516"/>
    <w:rsid w:val="00760F27"/>
    <w:rsid w:val="007619AA"/>
    <w:rsid w:val="00762B14"/>
    <w:rsid w:val="00766EE8"/>
    <w:rsid w:val="00767015"/>
    <w:rsid w:val="007670B3"/>
    <w:rsid w:val="00775B7E"/>
    <w:rsid w:val="00775D4B"/>
    <w:rsid w:val="007766C6"/>
    <w:rsid w:val="007779F3"/>
    <w:rsid w:val="00781C75"/>
    <w:rsid w:val="00782728"/>
    <w:rsid w:val="00791FCD"/>
    <w:rsid w:val="00792BBA"/>
    <w:rsid w:val="00793032"/>
    <w:rsid w:val="00795FBE"/>
    <w:rsid w:val="007A058B"/>
    <w:rsid w:val="007A6628"/>
    <w:rsid w:val="007A79C0"/>
    <w:rsid w:val="007B0079"/>
    <w:rsid w:val="007B60E3"/>
    <w:rsid w:val="007B627D"/>
    <w:rsid w:val="007B7829"/>
    <w:rsid w:val="007B7F28"/>
    <w:rsid w:val="007C15F8"/>
    <w:rsid w:val="007C1D72"/>
    <w:rsid w:val="007C4DF7"/>
    <w:rsid w:val="007C7774"/>
    <w:rsid w:val="007C7EB4"/>
    <w:rsid w:val="007D03C1"/>
    <w:rsid w:val="007D1959"/>
    <w:rsid w:val="007D208B"/>
    <w:rsid w:val="007D46B8"/>
    <w:rsid w:val="007D5ACD"/>
    <w:rsid w:val="007D7726"/>
    <w:rsid w:val="007E01A8"/>
    <w:rsid w:val="007E42EC"/>
    <w:rsid w:val="008009DB"/>
    <w:rsid w:val="008017F7"/>
    <w:rsid w:val="00802EE8"/>
    <w:rsid w:val="00805DD6"/>
    <w:rsid w:val="00810D78"/>
    <w:rsid w:val="00811186"/>
    <w:rsid w:val="0082121D"/>
    <w:rsid w:val="008225A0"/>
    <w:rsid w:val="00825C35"/>
    <w:rsid w:val="00834D2D"/>
    <w:rsid w:val="0083515C"/>
    <w:rsid w:val="00852EB4"/>
    <w:rsid w:val="008531EB"/>
    <w:rsid w:val="0085348C"/>
    <w:rsid w:val="0085643D"/>
    <w:rsid w:val="00861C20"/>
    <w:rsid w:val="008668A5"/>
    <w:rsid w:val="00870B28"/>
    <w:rsid w:val="00872B9F"/>
    <w:rsid w:val="008744F1"/>
    <w:rsid w:val="0088511C"/>
    <w:rsid w:val="00886101"/>
    <w:rsid w:val="00886968"/>
    <w:rsid w:val="00887D42"/>
    <w:rsid w:val="00891AAB"/>
    <w:rsid w:val="00892DBA"/>
    <w:rsid w:val="008B0223"/>
    <w:rsid w:val="008B7309"/>
    <w:rsid w:val="008C374A"/>
    <w:rsid w:val="008C4641"/>
    <w:rsid w:val="008C464F"/>
    <w:rsid w:val="008C4AC8"/>
    <w:rsid w:val="008D08AA"/>
    <w:rsid w:val="008D0D35"/>
    <w:rsid w:val="008D3BAF"/>
    <w:rsid w:val="008D4D14"/>
    <w:rsid w:val="008D7659"/>
    <w:rsid w:val="008D7934"/>
    <w:rsid w:val="008E078A"/>
    <w:rsid w:val="008E3C4F"/>
    <w:rsid w:val="008E43E7"/>
    <w:rsid w:val="008E4A91"/>
    <w:rsid w:val="008E608B"/>
    <w:rsid w:val="008F4916"/>
    <w:rsid w:val="009034CB"/>
    <w:rsid w:val="00911FE2"/>
    <w:rsid w:val="00921D32"/>
    <w:rsid w:val="00923910"/>
    <w:rsid w:val="009309D2"/>
    <w:rsid w:val="009327BB"/>
    <w:rsid w:val="009327E2"/>
    <w:rsid w:val="009348CB"/>
    <w:rsid w:val="00936B43"/>
    <w:rsid w:val="0093798C"/>
    <w:rsid w:val="009455E2"/>
    <w:rsid w:val="0094592A"/>
    <w:rsid w:val="009462DE"/>
    <w:rsid w:val="00950682"/>
    <w:rsid w:val="009525EB"/>
    <w:rsid w:val="00952AD5"/>
    <w:rsid w:val="009541EE"/>
    <w:rsid w:val="0095518D"/>
    <w:rsid w:val="0096012E"/>
    <w:rsid w:val="00962F7D"/>
    <w:rsid w:val="009660B9"/>
    <w:rsid w:val="009666FC"/>
    <w:rsid w:val="00972C90"/>
    <w:rsid w:val="00976EB3"/>
    <w:rsid w:val="00987F66"/>
    <w:rsid w:val="009946A3"/>
    <w:rsid w:val="00997895"/>
    <w:rsid w:val="009A106D"/>
    <w:rsid w:val="009A17AB"/>
    <w:rsid w:val="009A382C"/>
    <w:rsid w:val="009A39AF"/>
    <w:rsid w:val="009A5904"/>
    <w:rsid w:val="009A624B"/>
    <w:rsid w:val="009A6A8A"/>
    <w:rsid w:val="009B05C2"/>
    <w:rsid w:val="009B279B"/>
    <w:rsid w:val="009C170A"/>
    <w:rsid w:val="009C19B5"/>
    <w:rsid w:val="009C3D62"/>
    <w:rsid w:val="009C7313"/>
    <w:rsid w:val="009C7CEB"/>
    <w:rsid w:val="009D4DED"/>
    <w:rsid w:val="009E0554"/>
    <w:rsid w:val="009E0F84"/>
    <w:rsid w:val="009E5A8A"/>
    <w:rsid w:val="009F101D"/>
    <w:rsid w:val="009F1B59"/>
    <w:rsid w:val="009F3EC4"/>
    <w:rsid w:val="00A0122C"/>
    <w:rsid w:val="00A045E7"/>
    <w:rsid w:val="00A06323"/>
    <w:rsid w:val="00A07F71"/>
    <w:rsid w:val="00A1071F"/>
    <w:rsid w:val="00A11DF2"/>
    <w:rsid w:val="00A21506"/>
    <w:rsid w:val="00A22E95"/>
    <w:rsid w:val="00A255A2"/>
    <w:rsid w:val="00A256B7"/>
    <w:rsid w:val="00A334D1"/>
    <w:rsid w:val="00A40391"/>
    <w:rsid w:val="00A4233C"/>
    <w:rsid w:val="00A42EA0"/>
    <w:rsid w:val="00A465DA"/>
    <w:rsid w:val="00A466BD"/>
    <w:rsid w:val="00A46CFE"/>
    <w:rsid w:val="00A51527"/>
    <w:rsid w:val="00A52203"/>
    <w:rsid w:val="00A5372A"/>
    <w:rsid w:val="00A53BBB"/>
    <w:rsid w:val="00A54A03"/>
    <w:rsid w:val="00A54A3D"/>
    <w:rsid w:val="00A562B0"/>
    <w:rsid w:val="00A628AA"/>
    <w:rsid w:val="00A63865"/>
    <w:rsid w:val="00A65E95"/>
    <w:rsid w:val="00A66900"/>
    <w:rsid w:val="00A67081"/>
    <w:rsid w:val="00A67B22"/>
    <w:rsid w:val="00A77AAB"/>
    <w:rsid w:val="00A8337D"/>
    <w:rsid w:val="00A834C8"/>
    <w:rsid w:val="00A836A9"/>
    <w:rsid w:val="00A8441A"/>
    <w:rsid w:val="00A84D2F"/>
    <w:rsid w:val="00A8614A"/>
    <w:rsid w:val="00A90FFE"/>
    <w:rsid w:val="00A926FB"/>
    <w:rsid w:val="00A950E2"/>
    <w:rsid w:val="00A97950"/>
    <w:rsid w:val="00AA0218"/>
    <w:rsid w:val="00AB485B"/>
    <w:rsid w:val="00AB6482"/>
    <w:rsid w:val="00AC1691"/>
    <w:rsid w:val="00AC504D"/>
    <w:rsid w:val="00AD0B3B"/>
    <w:rsid w:val="00AD4741"/>
    <w:rsid w:val="00AE1CDF"/>
    <w:rsid w:val="00AE5412"/>
    <w:rsid w:val="00AF1CB8"/>
    <w:rsid w:val="00AF4103"/>
    <w:rsid w:val="00AF5429"/>
    <w:rsid w:val="00AF673C"/>
    <w:rsid w:val="00B012F7"/>
    <w:rsid w:val="00B12828"/>
    <w:rsid w:val="00B1341C"/>
    <w:rsid w:val="00B15F7D"/>
    <w:rsid w:val="00B170E5"/>
    <w:rsid w:val="00B17415"/>
    <w:rsid w:val="00B17886"/>
    <w:rsid w:val="00B20DB2"/>
    <w:rsid w:val="00B210D6"/>
    <w:rsid w:val="00B21C76"/>
    <w:rsid w:val="00B21C87"/>
    <w:rsid w:val="00B220F3"/>
    <w:rsid w:val="00B23BCB"/>
    <w:rsid w:val="00B23F75"/>
    <w:rsid w:val="00B31B3A"/>
    <w:rsid w:val="00B33C37"/>
    <w:rsid w:val="00B37960"/>
    <w:rsid w:val="00B40055"/>
    <w:rsid w:val="00B406DB"/>
    <w:rsid w:val="00B451D8"/>
    <w:rsid w:val="00B50CBD"/>
    <w:rsid w:val="00B513FC"/>
    <w:rsid w:val="00B51C9C"/>
    <w:rsid w:val="00B54CB2"/>
    <w:rsid w:val="00B57A24"/>
    <w:rsid w:val="00B627EC"/>
    <w:rsid w:val="00B648EA"/>
    <w:rsid w:val="00B64B8C"/>
    <w:rsid w:val="00B665B2"/>
    <w:rsid w:val="00B67A39"/>
    <w:rsid w:val="00B73FB7"/>
    <w:rsid w:val="00B85870"/>
    <w:rsid w:val="00B90575"/>
    <w:rsid w:val="00B91D91"/>
    <w:rsid w:val="00BA4588"/>
    <w:rsid w:val="00BA47AF"/>
    <w:rsid w:val="00BA5351"/>
    <w:rsid w:val="00BA7DCF"/>
    <w:rsid w:val="00BA7E23"/>
    <w:rsid w:val="00BB1519"/>
    <w:rsid w:val="00BB1BF4"/>
    <w:rsid w:val="00BB297B"/>
    <w:rsid w:val="00BB2C32"/>
    <w:rsid w:val="00BB5080"/>
    <w:rsid w:val="00BB6D45"/>
    <w:rsid w:val="00BC260B"/>
    <w:rsid w:val="00BC3DE8"/>
    <w:rsid w:val="00BC48BB"/>
    <w:rsid w:val="00BC66EC"/>
    <w:rsid w:val="00BC71AF"/>
    <w:rsid w:val="00BD45B7"/>
    <w:rsid w:val="00BD5C14"/>
    <w:rsid w:val="00BD7DE1"/>
    <w:rsid w:val="00BE037C"/>
    <w:rsid w:val="00BE135E"/>
    <w:rsid w:val="00BE23E8"/>
    <w:rsid w:val="00BF056E"/>
    <w:rsid w:val="00BF2756"/>
    <w:rsid w:val="00BF301F"/>
    <w:rsid w:val="00C01512"/>
    <w:rsid w:val="00C06BB9"/>
    <w:rsid w:val="00C06CDD"/>
    <w:rsid w:val="00C07B08"/>
    <w:rsid w:val="00C13660"/>
    <w:rsid w:val="00C1690C"/>
    <w:rsid w:val="00C17DB7"/>
    <w:rsid w:val="00C20C55"/>
    <w:rsid w:val="00C226BA"/>
    <w:rsid w:val="00C30B39"/>
    <w:rsid w:val="00C33AC8"/>
    <w:rsid w:val="00C362A7"/>
    <w:rsid w:val="00C368BD"/>
    <w:rsid w:val="00C40121"/>
    <w:rsid w:val="00C41946"/>
    <w:rsid w:val="00C5020C"/>
    <w:rsid w:val="00C51231"/>
    <w:rsid w:val="00C70B36"/>
    <w:rsid w:val="00C71747"/>
    <w:rsid w:val="00C7500B"/>
    <w:rsid w:val="00C76493"/>
    <w:rsid w:val="00C839C8"/>
    <w:rsid w:val="00C8518D"/>
    <w:rsid w:val="00C86F03"/>
    <w:rsid w:val="00C93B6D"/>
    <w:rsid w:val="00C93C1C"/>
    <w:rsid w:val="00C9706C"/>
    <w:rsid w:val="00C97C5C"/>
    <w:rsid w:val="00CA1577"/>
    <w:rsid w:val="00CA2FAD"/>
    <w:rsid w:val="00CB28CB"/>
    <w:rsid w:val="00CB692C"/>
    <w:rsid w:val="00CB7106"/>
    <w:rsid w:val="00CB79C1"/>
    <w:rsid w:val="00CC1020"/>
    <w:rsid w:val="00CC28BA"/>
    <w:rsid w:val="00CC4409"/>
    <w:rsid w:val="00CC547C"/>
    <w:rsid w:val="00CC7542"/>
    <w:rsid w:val="00CE2D4A"/>
    <w:rsid w:val="00CE2F1A"/>
    <w:rsid w:val="00CE775C"/>
    <w:rsid w:val="00CF4A28"/>
    <w:rsid w:val="00D107BA"/>
    <w:rsid w:val="00D1433E"/>
    <w:rsid w:val="00D1633F"/>
    <w:rsid w:val="00D22EC1"/>
    <w:rsid w:val="00D261C7"/>
    <w:rsid w:val="00D31690"/>
    <w:rsid w:val="00D340CF"/>
    <w:rsid w:val="00D357E7"/>
    <w:rsid w:val="00D458B9"/>
    <w:rsid w:val="00D468AF"/>
    <w:rsid w:val="00D46AB2"/>
    <w:rsid w:val="00D511F5"/>
    <w:rsid w:val="00D5574B"/>
    <w:rsid w:val="00D5617A"/>
    <w:rsid w:val="00D568C9"/>
    <w:rsid w:val="00D57524"/>
    <w:rsid w:val="00D60EB7"/>
    <w:rsid w:val="00D644BF"/>
    <w:rsid w:val="00D7158A"/>
    <w:rsid w:val="00D73BF2"/>
    <w:rsid w:val="00D772B5"/>
    <w:rsid w:val="00D775DF"/>
    <w:rsid w:val="00D806F4"/>
    <w:rsid w:val="00D812DC"/>
    <w:rsid w:val="00D83764"/>
    <w:rsid w:val="00D83846"/>
    <w:rsid w:val="00D96FAC"/>
    <w:rsid w:val="00DA258C"/>
    <w:rsid w:val="00DA33EA"/>
    <w:rsid w:val="00DA5404"/>
    <w:rsid w:val="00DA7B65"/>
    <w:rsid w:val="00DC1895"/>
    <w:rsid w:val="00DC46D6"/>
    <w:rsid w:val="00DC534C"/>
    <w:rsid w:val="00DC5E18"/>
    <w:rsid w:val="00DD1EE8"/>
    <w:rsid w:val="00DD2528"/>
    <w:rsid w:val="00DD29BF"/>
    <w:rsid w:val="00DD52E2"/>
    <w:rsid w:val="00DD6B3B"/>
    <w:rsid w:val="00DE28EF"/>
    <w:rsid w:val="00DE3333"/>
    <w:rsid w:val="00DE3915"/>
    <w:rsid w:val="00DF086F"/>
    <w:rsid w:val="00DF1560"/>
    <w:rsid w:val="00E0454E"/>
    <w:rsid w:val="00E05143"/>
    <w:rsid w:val="00E05B7C"/>
    <w:rsid w:val="00E12961"/>
    <w:rsid w:val="00E1395B"/>
    <w:rsid w:val="00E1585B"/>
    <w:rsid w:val="00E15891"/>
    <w:rsid w:val="00E17240"/>
    <w:rsid w:val="00E23CAE"/>
    <w:rsid w:val="00E2556A"/>
    <w:rsid w:val="00E256D4"/>
    <w:rsid w:val="00E26F2A"/>
    <w:rsid w:val="00E32126"/>
    <w:rsid w:val="00E375F2"/>
    <w:rsid w:val="00E37A5F"/>
    <w:rsid w:val="00E41869"/>
    <w:rsid w:val="00E4200E"/>
    <w:rsid w:val="00E453C7"/>
    <w:rsid w:val="00E57F58"/>
    <w:rsid w:val="00E60D88"/>
    <w:rsid w:val="00E612ED"/>
    <w:rsid w:val="00E662F4"/>
    <w:rsid w:val="00E717C9"/>
    <w:rsid w:val="00E752D2"/>
    <w:rsid w:val="00E804CF"/>
    <w:rsid w:val="00E825FF"/>
    <w:rsid w:val="00E82B76"/>
    <w:rsid w:val="00E923ED"/>
    <w:rsid w:val="00E92428"/>
    <w:rsid w:val="00E92854"/>
    <w:rsid w:val="00EA3B9A"/>
    <w:rsid w:val="00EA3BED"/>
    <w:rsid w:val="00EA5EDB"/>
    <w:rsid w:val="00EB3477"/>
    <w:rsid w:val="00EB78DE"/>
    <w:rsid w:val="00EB79F0"/>
    <w:rsid w:val="00EC0395"/>
    <w:rsid w:val="00EC1DE5"/>
    <w:rsid w:val="00EC49A5"/>
    <w:rsid w:val="00EC525C"/>
    <w:rsid w:val="00EC683B"/>
    <w:rsid w:val="00ED10D2"/>
    <w:rsid w:val="00EE2788"/>
    <w:rsid w:val="00EE33F4"/>
    <w:rsid w:val="00EE3D07"/>
    <w:rsid w:val="00EF138D"/>
    <w:rsid w:val="00F02606"/>
    <w:rsid w:val="00F072F1"/>
    <w:rsid w:val="00F1039B"/>
    <w:rsid w:val="00F153D6"/>
    <w:rsid w:val="00F163DB"/>
    <w:rsid w:val="00F167BD"/>
    <w:rsid w:val="00F170BF"/>
    <w:rsid w:val="00F230C8"/>
    <w:rsid w:val="00F26D2B"/>
    <w:rsid w:val="00F3221B"/>
    <w:rsid w:val="00F355AF"/>
    <w:rsid w:val="00F4045C"/>
    <w:rsid w:val="00F42C59"/>
    <w:rsid w:val="00F43381"/>
    <w:rsid w:val="00F45F07"/>
    <w:rsid w:val="00F502F7"/>
    <w:rsid w:val="00F53A0F"/>
    <w:rsid w:val="00F56E90"/>
    <w:rsid w:val="00F57B7F"/>
    <w:rsid w:val="00F6258F"/>
    <w:rsid w:val="00F626EC"/>
    <w:rsid w:val="00F63286"/>
    <w:rsid w:val="00F638BA"/>
    <w:rsid w:val="00F65993"/>
    <w:rsid w:val="00F70C28"/>
    <w:rsid w:val="00F71F80"/>
    <w:rsid w:val="00F753F8"/>
    <w:rsid w:val="00F8103E"/>
    <w:rsid w:val="00F825E0"/>
    <w:rsid w:val="00F8424C"/>
    <w:rsid w:val="00F8575F"/>
    <w:rsid w:val="00F93238"/>
    <w:rsid w:val="00F93AC1"/>
    <w:rsid w:val="00F94673"/>
    <w:rsid w:val="00F96EF8"/>
    <w:rsid w:val="00F97250"/>
    <w:rsid w:val="00FA2501"/>
    <w:rsid w:val="00FA3B59"/>
    <w:rsid w:val="00FA5B24"/>
    <w:rsid w:val="00FA7BE1"/>
    <w:rsid w:val="00FB2E5A"/>
    <w:rsid w:val="00FB34C7"/>
    <w:rsid w:val="00FB3A47"/>
    <w:rsid w:val="00FB6E35"/>
    <w:rsid w:val="00FC10AA"/>
    <w:rsid w:val="00FC1A2C"/>
    <w:rsid w:val="00FC2E64"/>
    <w:rsid w:val="00FC581E"/>
    <w:rsid w:val="00FD0CA0"/>
    <w:rsid w:val="00FD2240"/>
    <w:rsid w:val="00FD6208"/>
    <w:rsid w:val="00FD70B1"/>
    <w:rsid w:val="00FD722F"/>
    <w:rsid w:val="00FE06AF"/>
    <w:rsid w:val="00FE0A91"/>
    <w:rsid w:val="00FE35EE"/>
    <w:rsid w:val="00FE40AE"/>
    <w:rsid w:val="00FE4B96"/>
    <w:rsid w:val="00FE589A"/>
    <w:rsid w:val="00FE5EAC"/>
    <w:rsid w:val="00FF3CCF"/>
    <w:rsid w:val="00FF49DF"/>
    <w:rsid w:val="00FF6695"/>
    <w:rsid w:val="00FF759C"/>
    <w:rsid w:val="00FF7A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B609EA"/>
  <w15:docId w15:val="{09494F2E-A597-47E7-BEA5-A64EA169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A522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B00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42439A"/>
    <w:rPr>
      <w:color w:val="0563C1" w:themeColor="hyperlink"/>
      <w:u w:val="single"/>
    </w:rPr>
  </w:style>
  <w:style w:type="paragraph" w:styleId="Ballongtext">
    <w:name w:val="Balloon Text"/>
    <w:basedOn w:val="Normal"/>
    <w:link w:val="BallongtextChar"/>
    <w:uiPriority w:val="99"/>
    <w:semiHidden/>
    <w:unhideWhenUsed/>
    <w:rsid w:val="00A5220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52203"/>
    <w:rPr>
      <w:rFonts w:ascii="Segoe UI" w:hAnsi="Segoe UI" w:cs="Segoe UI"/>
      <w:sz w:val="18"/>
      <w:szCs w:val="18"/>
    </w:rPr>
  </w:style>
  <w:style w:type="character" w:customStyle="1" w:styleId="Rubrik2Char">
    <w:name w:val="Rubrik 2 Char"/>
    <w:basedOn w:val="Standardstycketeckensnitt"/>
    <w:link w:val="Rubrik2"/>
    <w:uiPriority w:val="9"/>
    <w:rsid w:val="00A52203"/>
    <w:rPr>
      <w:rFonts w:asciiTheme="majorHAnsi" w:eastAsiaTheme="majorEastAsia" w:hAnsiTheme="majorHAnsi" w:cstheme="majorBidi"/>
      <w:color w:val="2E74B5" w:themeColor="accent1" w:themeShade="BF"/>
      <w:sz w:val="26"/>
      <w:szCs w:val="26"/>
    </w:rPr>
  </w:style>
  <w:style w:type="paragraph" w:styleId="Sidhuvud">
    <w:name w:val="header"/>
    <w:basedOn w:val="Normal"/>
    <w:link w:val="SidhuvudChar"/>
    <w:uiPriority w:val="99"/>
    <w:unhideWhenUsed/>
    <w:rsid w:val="001C3C6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3C64"/>
  </w:style>
  <w:style w:type="paragraph" w:styleId="Sidfot">
    <w:name w:val="footer"/>
    <w:basedOn w:val="Normal"/>
    <w:link w:val="SidfotChar"/>
    <w:uiPriority w:val="99"/>
    <w:unhideWhenUsed/>
    <w:rsid w:val="001C3C6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3C64"/>
  </w:style>
  <w:style w:type="paragraph" w:styleId="Dokumentversikt">
    <w:name w:val="Document Map"/>
    <w:basedOn w:val="Normal"/>
    <w:link w:val="DokumentversiktChar"/>
    <w:uiPriority w:val="99"/>
    <w:semiHidden/>
    <w:unhideWhenUsed/>
    <w:rsid w:val="00D5617A"/>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D5617A"/>
    <w:rPr>
      <w:rFonts w:ascii="Times New Roman" w:hAnsi="Times New Roman" w:cs="Times New Roman"/>
      <w:sz w:val="24"/>
      <w:szCs w:val="24"/>
    </w:rPr>
  </w:style>
  <w:style w:type="character" w:styleId="Stark">
    <w:name w:val="Strong"/>
    <w:basedOn w:val="Standardstycketeckensnitt"/>
    <w:uiPriority w:val="22"/>
    <w:qFormat/>
    <w:rsid w:val="004E02CB"/>
    <w:rPr>
      <w:b/>
      <w:bCs/>
    </w:rPr>
  </w:style>
  <w:style w:type="character" w:styleId="Kommentarsreferens">
    <w:name w:val="annotation reference"/>
    <w:basedOn w:val="Standardstycketeckensnitt"/>
    <w:uiPriority w:val="99"/>
    <w:semiHidden/>
    <w:unhideWhenUsed/>
    <w:rsid w:val="00A53BBB"/>
    <w:rPr>
      <w:sz w:val="16"/>
      <w:szCs w:val="16"/>
    </w:rPr>
  </w:style>
  <w:style w:type="paragraph" w:styleId="Kommentarer">
    <w:name w:val="annotation text"/>
    <w:basedOn w:val="Normal"/>
    <w:link w:val="KommentarerChar"/>
    <w:uiPriority w:val="99"/>
    <w:semiHidden/>
    <w:unhideWhenUsed/>
    <w:rsid w:val="00A53BBB"/>
    <w:pPr>
      <w:spacing w:line="240" w:lineRule="auto"/>
    </w:pPr>
    <w:rPr>
      <w:sz w:val="20"/>
      <w:szCs w:val="20"/>
    </w:rPr>
  </w:style>
  <w:style w:type="character" w:customStyle="1" w:styleId="KommentarerChar">
    <w:name w:val="Kommentarer Char"/>
    <w:basedOn w:val="Standardstycketeckensnitt"/>
    <w:link w:val="Kommentarer"/>
    <w:uiPriority w:val="99"/>
    <w:semiHidden/>
    <w:rsid w:val="00A53BBB"/>
    <w:rPr>
      <w:sz w:val="20"/>
      <w:szCs w:val="20"/>
    </w:rPr>
  </w:style>
  <w:style w:type="paragraph" w:styleId="Kommentarsmne">
    <w:name w:val="annotation subject"/>
    <w:basedOn w:val="Kommentarer"/>
    <w:next w:val="Kommentarer"/>
    <w:link w:val="KommentarsmneChar"/>
    <w:uiPriority w:val="99"/>
    <w:semiHidden/>
    <w:unhideWhenUsed/>
    <w:rsid w:val="00A53BBB"/>
    <w:rPr>
      <w:b/>
      <w:bCs/>
    </w:rPr>
  </w:style>
  <w:style w:type="character" w:customStyle="1" w:styleId="KommentarsmneChar">
    <w:name w:val="Kommentarsämne Char"/>
    <w:basedOn w:val="KommentarerChar"/>
    <w:link w:val="Kommentarsmne"/>
    <w:uiPriority w:val="99"/>
    <w:semiHidden/>
    <w:rsid w:val="00A53BBB"/>
    <w:rPr>
      <w:b/>
      <w:bCs/>
      <w:sz w:val="20"/>
      <w:szCs w:val="20"/>
    </w:rPr>
  </w:style>
  <w:style w:type="paragraph" w:styleId="Revision">
    <w:name w:val="Revision"/>
    <w:hidden/>
    <w:uiPriority w:val="99"/>
    <w:semiHidden/>
    <w:rsid w:val="00A53BBB"/>
    <w:pPr>
      <w:spacing w:after="0" w:line="240" w:lineRule="auto"/>
    </w:pPr>
  </w:style>
  <w:style w:type="character" w:styleId="AnvndHyperlnk">
    <w:name w:val="FollowedHyperlink"/>
    <w:basedOn w:val="Standardstycketeckensnitt"/>
    <w:uiPriority w:val="99"/>
    <w:semiHidden/>
    <w:unhideWhenUsed/>
    <w:rsid w:val="00BC2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383">
      <w:bodyDiv w:val="1"/>
      <w:marLeft w:val="0"/>
      <w:marRight w:val="0"/>
      <w:marTop w:val="0"/>
      <w:marBottom w:val="0"/>
      <w:divBdr>
        <w:top w:val="none" w:sz="0" w:space="0" w:color="auto"/>
        <w:left w:val="none" w:sz="0" w:space="0" w:color="auto"/>
        <w:bottom w:val="none" w:sz="0" w:space="0" w:color="auto"/>
        <w:right w:val="none" w:sz="0" w:space="0" w:color="auto"/>
      </w:divBdr>
    </w:div>
    <w:div w:id="476729232">
      <w:bodyDiv w:val="1"/>
      <w:marLeft w:val="0"/>
      <w:marRight w:val="0"/>
      <w:marTop w:val="0"/>
      <w:marBottom w:val="0"/>
      <w:divBdr>
        <w:top w:val="none" w:sz="0" w:space="0" w:color="auto"/>
        <w:left w:val="none" w:sz="0" w:space="0" w:color="auto"/>
        <w:bottom w:val="none" w:sz="0" w:space="0" w:color="auto"/>
        <w:right w:val="none" w:sz="0" w:space="0" w:color="auto"/>
      </w:divBdr>
    </w:div>
    <w:div w:id="491331781">
      <w:bodyDiv w:val="1"/>
      <w:marLeft w:val="0"/>
      <w:marRight w:val="0"/>
      <w:marTop w:val="0"/>
      <w:marBottom w:val="0"/>
      <w:divBdr>
        <w:top w:val="none" w:sz="0" w:space="0" w:color="auto"/>
        <w:left w:val="none" w:sz="0" w:space="0" w:color="auto"/>
        <w:bottom w:val="none" w:sz="0" w:space="0" w:color="auto"/>
        <w:right w:val="none" w:sz="0" w:space="0" w:color="auto"/>
      </w:divBdr>
    </w:div>
    <w:div w:id="901214834">
      <w:bodyDiv w:val="1"/>
      <w:marLeft w:val="0"/>
      <w:marRight w:val="0"/>
      <w:marTop w:val="0"/>
      <w:marBottom w:val="0"/>
      <w:divBdr>
        <w:top w:val="none" w:sz="0" w:space="0" w:color="auto"/>
        <w:left w:val="none" w:sz="0" w:space="0" w:color="auto"/>
        <w:bottom w:val="none" w:sz="0" w:space="0" w:color="auto"/>
        <w:right w:val="none" w:sz="0" w:space="0" w:color="auto"/>
      </w:divBdr>
    </w:div>
    <w:div w:id="1149517533">
      <w:bodyDiv w:val="1"/>
      <w:marLeft w:val="0"/>
      <w:marRight w:val="0"/>
      <w:marTop w:val="0"/>
      <w:marBottom w:val="0"/>
      <w:divBdr>
        <w:top w:val="none" w:sz="0" w:space="0" w:color="auto"/>
        <w:left w:val="none" w:sz="0" w:space="0" w:color="auto"/>
        <w:bottom w:val="none" w:sz="0" w:space="0" w:color="auto"/>
        <w:right w:val="none" w:sz="0" w:space="0" w:color="auto"/>
      </w:divBdr>
    </w:div>
    <w:div w:id="1381827976">
      <w:bodyDiv w:val="1"/>
      <w:marLeft w:val="0"/>
      <w:marRight w:val="0"/>
      <w:marTop w:val="0"/>
      <w:marBottom w:val="0"/>
      <w:divBdr>
        <w:top w:val="none" w:sz="0" w:space="0" w:color="auto"/>
        <w:left w:val="none" w:sz="0" w:space="0" w:color="auto"/>
        <w:bottom w:val="none" w:sz="0" w:space="0" w:color="auto"/>
        <w:right w:val="none" w:sz="0" w:space="0" w:color="auto"/>
      </w:divBdr>
    </w:div>
    <w:div w:id="1544293594">
      <w:bodyDiv w:val="1"/>
      <w:marLeft w:val="0"/>
      <w:marRight w:val="0"/>
      <w:marTop w:val="0"/>
      <w:marBottom w:val="0"/>
      <w:divBdr>
        <w:top w:val="none" w:sz="0" w:space="0" w:color="auto"/>
        <w:left w:val="none" w:sz="0" w:space="0" w:color="auto"/>
        <w:bottom w:val="none" w:sz="0" w:space="0" w:color="auto"/>
        <w:right w:val="none" w:sz="0" w:space="0" w:color="auto"/>
      </w:divBdr>
    </w:div>
    <w:div w:id="1698001623">
      <w:bodyDiv w:val="1"/>
      <w:marLeft w:val="0"/>
      <w:marRight w:val="0"/>
      <w:marTop w:val="0"/>
      <w:marBottom w:val="0"/>
      <w:divBdr>
        <w:top w:val="none" w:sz="0" w:space="0" w:color="auto"/>
        <w:left w:val="none" w:sz="0" w:space="0" w:color="auto"/>
        <w:bottom w:val="none" w:sz="0" w:space="0" w:color="auto"/>
        <w:right w:val="none" w:sz="0" w:space="0" w:color="auto"/>
      </w:divBdr>
    </w:div>
    <w:div w:id="1954164017">
      <w:bodyDiv w:val="1"/>
      <w:marLeft w:val="0"/>
      <w:marRight w:val="0"/>
      <w:marTop w:val="0"/>
      <w:marBottom w:val="0"/>
      <w:divBdr>
        <w:top w:val="none" w:sz="0" w:space="0" w:color="auto"/>
        <w:left w:val="none" w:sz="0" w:space="0" w:color="auto"/>
        <w:bottom w:val="none" w:sz="0" w:space="0" w:color="auto"/>
        <w:right w:val="none" w:sz="0" w:space="0" w:color="auto"/>
      </w:divBdr>
    </w:div>
    <w:div w:id="1982541811">
      <w:bodyDiv w:val="1"/>
      <w:marLeft w:val="0"/>
      <w:marRight w:val="0"/>
      <w:marTop w:val="0"/>
      <w:marBottom w:val="0"/>
      <w:divBdr>
        <w:top w:val="none" w:sz="0" w:space="0" w:color="auto"/>
        <w:left w:val="none" w:sz="0" w:space="0" w:color="auto"/>
        <w:bottom w:val="none" w:sz="0" w:space="0" w:color="auto"/>
        <w:right w:val="none" w:sz="0" w:space="0" w:color="auto"/>
      </w:divBdr>
    </w:div>
    <w:div w:id="1996179275">
      <w:bodyDiv w:val="1"/>
      <w:marLeft w:val="0"/>
      <w:marRight w:val="0"/>
      <w:marTop w:val="0"/>
      <w:marBottom w:val="0"/>
      <w:divBdr>
        <w:top w:val="none" w:sz="0" w:space="0" w:color="auto"/>
        <w:left w:val="none" w:sz="0" w:space="0" w:color="auto"/>
        <w:bottom w:val="none" w:sz="0" w:space="0" w:color="auto"/>
        <w:right w:val="none" w:sz="0" w:space="0" w:color="auto"/>
      </w:divBdr>
      <w:divsChild>
        <w:div w:id="533620766">
          <w:marLeft w:val="0"/>
          <w:marRight w:val="0"/>
          <w:marTop w:val="0"/>
          <w:marBottom w:val="0"/>
          <w:divBdr>
            <w:top w:val="none" w:sz="0" w:space="0" w:color="auto"/>
            <w:left w:val="none" w:sz="0" w:space="0" w:color="auto"/>
            <w:bottom w:val="none" w:sz="0" w:space="0" w:color="auto"/>
            <w:right w:val="none" w:sz="0" w:space="0" w:color="auto"/>
          </w:divBdr>
        </w:div>
        <w:div w:id="1549341459">
          <w:marLeft w:val="0"/>
          <w:marRight w:val="0"/>
          <w:marTop w:val="0"/>
          <w:marBottom w:val="0"/>
          <w:divBdr>
            <w:top w:val="none" w:sz="0" w:space="0" w:color="auto"/>
            <w:left w:val="none" w:sz="0" w:space="0" w:color="auto"/>
            <w:bottom w:val="none" w:sz="0" w:space="0" w:color="auto"/>
            <w:right w:val="none" w:sz="0" w:space="0" w:color="auto"/>
          </w:divBdr>
        </w:div>
        <w:div w:id="121990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enoscientific.se" TargetMode="External"/><Relationship Id="rId13" Type="http://schemas.openxmlformats.org/officeDocument/2006/relationships/hyperlink" Target="mailto:inbjudan@herslowpartners.se" TargetMode="External"/><Relationship Id="rId18" Type="http://schemas.openxmlformats.org/officeDocument/2006/relationships/hyperlink" Target="http://beta.redeye.se/ev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ustav.kindal@redeye.se" TargetMode="External"/><Relationship Id="rId7" Type="http://schemas.openxmlformats.org/officeDocument/2006/relationships/endnotes" Target="endnotes.xml"/><Relationship Id="rId12" Type="http://schemas.openxmlformats.org/officeDocument/2006/relationships/hyperlink" Target="http://www.aktiespararna.se/aktiviteter/Evenemang-2016/AktiedagenStockholmmaj/" TargetMode="External"/><Relationship Id="rId17" Type="http://schemas.openxmlformats.org/officeDocument/2006/relationships/hyperlink" Target="http://www.aktiespararna.se/aktiviteter/Evenemang-2016/AktiedagenGoteb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eta.redeye.se/events" TargetMode="External"/><Relationship Id="rId20" Type="http://schemas.openxmlformats.org/officeDocument/2006/relationships/hyperlink" Target="http://www.cerenoscientific.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ta.redeye.se/transaction/cereno-scientifi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eta.redeye.se/events" TargetMode="External"/><Relationship Id="rId23" Type="http://schemas.openxmlformats.org/officeDocument/2006/relationships/header" Target="header1.xml"/><Relationship Id="rId10" Type="http://schemas.openxmlformats.org/officeDocument/2006/relationships/hyperlink" Target="http://www.aktietorget.se" TargetMode="External"/><Relationship Id="rId19" Type="http://schemas.openxmlformats.org/officeDocument/2006/relationships/hyperlink" Target="mailto:sten.sorensen@cerenoscientific.com" TargetMode="External"/><Relationship Id="rId4" Type="http://schemas.openxmlformats.org/officeDocument/2006/relationships/settings" Target="settings.xml"/><Relationship Id="rId9" Type="http://schemas.openxmlformats.org/officeDocument/2006/relationships/hyperlink" Target="http://www.cerenoscientific.se" TargetMode="External"/><Relationship Id="rId14" Type="http://schemas.openxmlformats.org/officeDocument/2006/relationships/hyperlink" Target="http://aktietorget.se/ATDays.aspx" TargetMode="External"/><Relationship Id="rId22" Type="http://schemas.openxmlformats.org/officeDocument/2006/relationships/hyperlink" Target="http://www.redeye.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erenoscientific.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1F3E-DE11-44B6-8EE6-F1DFD0AA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5306</Characters>
  <Application>Microsoft Office Word</Application>
  <DocSecurity>4</DocSecurity>
  <Lines>44</Lines>
  <Paragraphs>12</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Krylborn</dc:creator>
  <cp:keywords/>
  <dc:description/>
  <cp:lastModifiedBy>Klementina Österberg</cp:lastModifiedBy>
  <cp:revision>2</cp:revision>
  <cp:lastPrinted>2016-03-31T09:09:00Z</cp:lastPrinted>
  <dcterms:created xsi:type="dcterms:W3CDTF">2016-04-25T14:30:00Z</dcterms:created>
  <dcterms:modified xsi:type="dcterms:W3CDTF">2016-04-25T14:30:00Z</dcterms:modified>
</cp:coreProperties>
</file>