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0B9D" w:rsidRPr="00F70662" w:rsidRDefault="00F90B9D" w:rsidP="00F90B9D">
      <w:pPr>
        <w:rPr>
          <w:rFonts w:ascii="Trebuchet MS" w:hAnsi="Trebuchet MS"/>
          <w:sz w:val="20"/>
          <w:szCs w:val="20"/>
        </w:rPr>
      </w:pPr>
    </w:p>
    <w:p w:rsidR="00F90B9D" w:rsidRPr="00F70662" w:rsidRDefault="00F90B9D" w:rsidP="00F90B9D">
      <w:pPr>
        <w:rPr>
          <w:rFonts w:ascii="Trebuchet MS" w:hAnsi="Trebuchet MS"/>
          <w:sz w:val="20"/>
          <w:szCs w:val="20"/>
        </w:rPr>
      </w:pPr>
    </w:p>
    <w:p w:rsidR="00F90B9D" w:rsidRPr="00F70662" w:rsidRDefault="0027016A" w:rsidP="00F90B9D">
      <w:pPr>
        <w:jc w:val="right"/>
        <w:rPr>
          <w:rFonts w:ascii="Trebuchet MS" w:hAnsi="Trebuchet MS"/>
          <w:sz w:val="20"/>
          <w:szCs w:val="20"/>
        </w:rPr>
      </w:pPr>
      <w:r w:rsidRPr="00F70662">
        <w:rPr>
          <w:rFonts w:ascii="Trebuchet MS" w:eastAsia="Trebuchet MS" w:hAnsi="Trebuchet MS" w:cs="Trebuchet MS"/>
          <w:sz w:val="20"/>
          <w:szCs w:val="20"/>
          <w:bdr w:val="nil"/>
          <w:lang w:val="en-GB"/>
        </w:rPr>
        <w:t xml:space="preserve">Press Release </w:t>
      </w:r>
      <w:r w:rsidRPr="00F70662">
        <w:rPr>
          <w:rFonts w:ascii="Trebuchet MS" w:eastAsia="Trebuchet MS" w:hAnsi="Trebuchet MS" w:cs="Trebuchet MS"/>
          <w:sz w:val="20"/>
          <w:szCs w:val="20"/>
          <w:bdr w:val="nil"/>
          <w:lang w:val="en-GB"/>
        </w:rPr>
        <w:br/>
        <w:t>Stockholm 14/05/2018</w:t>
      </w:r>
    </w:p>
    <w:p w:rsidR="00F90B9D" w:rsidRPr="00F70662" w:rsidRDefault="00F90B9D" w:rsidP="00F90B9D">
      <w:pPr>
        <w:spacing w:line="276" w:lineRule="auto"/>
        <w:jc w:val="center"/>
        <w:rPr>
          <w:rFonts w:ascii="Trebuchet MS" w:hAnsi="Trebuchet MS"/>
          <w:sz w:val="20"/>
          <w:szCs w:val="20"/>
        </w:rPr>
      </w:pPr>
    </w:p>
    <w:p w:rsidR="00F90B9D" w:rsidRPr="00F70662" w:rsidRDefault="00F90B9D" w:rsidP="00F90B9D">
      <w:pPr>
        <w:rPr>
          <w:rFonts w:ascii="Trebuchet MS" w:hAnsi="Trebuchet MS" w:cs="Arial"/>
          <w:b/>
          <w:bCs/>
          <w:szCs w:val="28"/>
          <w:u w:val="single"/>
        </w:rPr>
      </w:pPr>
    </w:p>
    <w:p w:rsidR="00F90B9D" w:rsidRPr="00F70662" w:rsidRDefault="0027016A" w:rsidP="00F90B9D">
      <w:pPr>
        <w:rPr>
          <w:rFonts w:ascii="Trebuchet MS" w:hAnsi="Trebuchet MS" w:cs="Arial"/>
          <w:b/>
          <w:bCs/>
          <w:sz w:val="28"/>
          <w:szCs w:val="28"/>
        </w:rPr>
      </w:pPr>
      <w:r w:rsidRPr="00F70662">
        <w:rPr>
          <w:rFonts w:ascii="Trebuchet MS" w:hAnsi="Trebuchet MS" w:cs="Arial"/>
          <w:b/>
          <w:bCs/>
          <w:noProof/>
          <w:sz w:val="28"/>
          <w:szCs w:val="28"/>
        </w:rPr>
        <w:drawing>
          <wp:inline distT="0" distB="0" distL="0" distR="0">
            <wp:extent cx="5760720" cy="2736215"/>
            <wp:effectExtent l="0" t="0" r="0" b="698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036793" name="Malin_liggand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2736215"/>
                    </a:xfrm>
                    <a:prstGeom prst="rect">
                      <a:avLst/>
                    </a:prstGeom>
                  </pic:spPr>
                </pic:pic>
              </a:graphicData>
            </a:graphic>
          </wp:inline>
        </w:drawing>
      </w:r>
    </w:p>
    <w:p w:rsidR="00F90B9D" w:rsidRPr="00D23917" w:rsidRDefault="0027016A" w:rsidP="0053302A">
      <w:pPr>
        <w:jc w:val="right"/>
        <w:rPr>
          <w:rFonts w:ascii="Trebuchet MS" w:hAnsi="Trebuchet MS" w:cs="Arial"/>
          <w:bCs/>
          <w:color w:val="595959" w:themeColor="text1" w:themeTint="A6"/>
          <w:sz w:val="16"/>
          <w:szCs w:val="16"/>
          <w:lang w:val="en-CA"/>
        </w:rPr>
      </w:pPr>
      <w:r w:rsidRPr="00F70662">
        <w:rPr>
          <w:rFonts w:ascii="Trebuchet MS" w:eastAsia="Trebuchet MS" w:hAnsi="Trebuchet MS" w:cs="Trebuchet MS"/>
          <w:bCs/>
          <w:color w:val="595959"/>
          <w:sz w:val="20"/>
          <w:szCs w:val="20"/>
          <w:bdr w:val="nil"/>
          <w:lang w:val="en-GB"/>
        </w:rPr>
        <w:tab/>
      </w:r>
      <w:r w:rsidR="001168CC">
        <w:rPr>
          <w:rFonts w:ascii="Trebuchet MS" w:eastAsia="Trebuchet MS" w:hAnsi="Trebuchet MS" w:cs="Trebuchet MS"/>
          <w:bCs/>
          <w:color w:val="595959"/>
          <w:sz w:val="20"/>
          <w:szCs w:val="20"/>
          <w:bdr w:val="nil"/>
          <w:lang w:val="en-GB"/>
        </w:rPr>
        <w:t xml:space="preserve">          </w:t>
      </w:r>
      <w:r w:rsidRPr="00F70662">
        <w:rPr>
          <w:rFonts w:ascii="Trebuchet MS" w:eastAsia="Trebuchet MS" w:hAnsi="Trebuchet MS" w:cs="Trebuchet MS"/>
          <w:bCs/>
          <w:color w:val="595959"/>
          <w:sz w:val="20"/>
          <w:szCs w:val="20"/>
          <w:bdr w:val="nil"/>
          <w:lang w:val="en-GB"/>
        </w:rPr>
        <w:t xml:space="preserve"> </w:t>
      </w:r>
      <w:r w:rsidRPr="00F70662">
        <w:rPr>
          <w:rFonts w:ascii="Trebuchet MS" w:eastAsia="Trebuchet MS" w:hAnsi="Trebuchet MS" w:cs="Trebuchet MS"/>
          <w:bCs/>
          <w:color w:val="595959"/>
          <w:sz w:val="16"/>
          <w:szCs w:val="16"/>
          <w:bdr w:val="nil"/>
          <w:lang w:val="en-GB"/>
        </w:rPr>
        <w:tab/>
        <w:t>Photo: Jenny Drakenlind</w:t>
      </w:r>
    </w:p>
    <w:p w:rsidR="0053302A" w:rsidRPr="00D23917" w:rsidRDefault="0027016A" w:rsidP="0053302A">
      <w:pPr>
        <w:rPr>
          <w:rFonts w:ascii="Trebuchet MS" w:hAnsi="Trebuchet MS" w:cs="Arial"/>
          <w:bCs/>
          <w:color w:val="595959" w:themeColor="text1" w:themeTint="A6"/>
          <w:sz w:val="16"/>
          <w:szCs w:val="16"/>
          <w:lang w:val="en-CA"/>
        </w:rPr>
      </w:pPr>
      <w:r w:rsidRPr="00F70662">
        <w:rPr>
          <w:rFonts w:ascii="Trebuchet MS" w:eastAsia="Trebuchet MS" w:hAnsi="Trebuchet MS" w:cs="Trebuchet MS"/>
          <w:bCs/>
          <w:color w:val="595959"/>
          <w:sz w:val="20"/>
          <w:szCs w:val="20"/>
          <w:bdr w:val="nil"/>
          <w:lang w:val="en-GB"/>
        </w:rPr>
        <w:t>Malin Nilsson, CEO of BDO Sweden</w:t>
      </w:r>
      <w:r w:rsidR="001168CC">
        <w:rPr>
          <w:rFonts w:ascii="Trebuchet MS" w:eastAsia="Trebuchet MS" w:hAnsi="Trebuchet MS" w:cs="Trebuchet MS"/>
          <w:bCs/>
          <w:color w:val="595959"/>
          <w:sz w:val="20"/>
          <w:szCs w:val="20"/>
          <w:bdr w:val="nil"/>
          <w:lang w:val="en-GB"/>
        </w:rPr>
        <w:t xml:space="preserve">              </w:t>
      </w:r>
    </w:p>
    <w:p w:rsidR="00F90B9D" w:rsidRPr="00D23917" w:rsidRDefault="00F90B9D" w:rsidP="00F90B9D">
      <w:pPr>
        <w:rPr>
          <w:rFonts w:ascii="Trebuchet MS" w:hAnsi="Trebuchet MS" w:cs="Arial"/>
          <w:b/>
          <w:bCs/>
          <w:sz w:val="28"/>
          <w:szCs w:val="28"/>
          <w:lang w:val="en-CA"/>
        </w:rPr>
      </w:pPr>
    </w:p>
    <w:p w:rsidR="00F90B9D" w:rsidRPr="00D23917" w:rsidRDefault="0027016A" w:rsidP="00F90B9D">
      <w:pPr>
        <w:rPr>
          <w:rFonts w:ascii="Trebuchet MS" w:hAnsi="Trebuchet MS" w:cs="Arial"/>
          <w:b/>
          <w:bCs/>
          <w:sz w:val="28"/>
          <w:szCs w:val="28"/>
          <w:lang w:val="en-CA"/>
        </w:rPr>
      </w:pPr>
      <w:r w:rsidRPr="00F70662">
        <w:rPr>
          <w:rFonts w:ascii="Trebuchet MS" w:eastAsia="Trebuchet MS" w:hAnsi="Trebuchet MS" w:cs="Trebuchet MS"/>
          <w:b/>
          <w:bCs/>
          <w:sz w:val="28"/>
          <w:szCs w:val="28"/>
          <w:bdr w:val="nil"/>
          <w:lang w:val="en-GB"/>
        </w:rPr>
        <w:t>Commitment pays off – BDO has the most satisfied customers for the sixth consecutive year</w:t>
      </w:r>
    </w:p>
    <w:p w:rsidR="00F90B9D" w:rsidRPr="00D23917" w:rsidRDefault="00F90B9D" w:rsidP="00F90B9D">
      <w:pPr>
        <w:rPr>
          <w:rFonts w:ascii="Trebuchet MS" w:hAnsi="Trebuchet MS" w:cs="Arial"/>
          <w:b/>
          <w:bCs/>
          <w:sz w:val="20"/>
          <w:lang w:val="en-CA"/>
        </w:rPr>
      </w:pPr>
    </w:p>
    <w:p w:rsidR="00802F2A" w:rsidRDefault="0027016A" w:rsidP="00F90B9D">
      <w:pPr>
        <w:rPr>
          <w:rFonts w:ascii="Trebuchet MS" w:eastAsia="Trebuchet MS" w:hAnsi="Trebuchet MS" w:cs="Trebuchet MS"/>
          <w:b/>
          <w:bCs/>
          <w:i/>
          <w:iCs/>
          <w:sz w:val="20"/>
          <w:szCs w:val="20"/>
          <w:bdr w:val="nil"/>
          <w:lang w:val="en-GB"/>
        </w:rPr>
      </w:pPr>
      <w:r w:rsidRPr="00F70662">
        <w:rPr>
          <w:rFonts w:ascii="Trebuchet MS" w:eastAsia="Trebuchet MS" w:hAnsi="Trebuchet MS" w:cs="Trebuchet MS"/>
          <w:b/>
          <w:bCs/>
          <w:i/>
          <w:iCs/>
          <w:sz w:val="20"/>
          <w:szCs w:val="20"/>
          <w:bdr w:val="nil"/>
          <w:lang w:val="en-GB"/>
        </w:rPr>
        <w:t>The Swedish Quality Index (SKI) has just released the results of its annual industry rating on customer satisfaction,</w:t>
      </w:r>
      <w:r w:rsidR="00B25AE3">
        <w:rPr>
          <w:rFonts w:ascii="Trebuchet MS" w:eastAsia="Trebuchet MS" w:hAnsi="Trebuchet MS" w:cs="Trebuchet MS"/>
          <w:b/>
          <w:bCs/>
          <w:i/>
          <w:iCs/>
          <w:sz w:val="20"/>
          <w:szCs w:val="20"/>
          <w:bdr w:val="nil"/>
          <w:lang w:val="en-GB"/>
        </w:rPr>
        <w:t xml:space="preserve"> and </w:t>
      </w:r>
      <w:r w:rsidR="00B25AE3" w:rsidRPr="00B25AE3">
        <w:rPr>
          <w:rFonts w:ascii="Trebuchet MS" w:eastAsia="Trebuchet MS" w:hAnsi="Trebuchet MS" w:cs="Trebuchet MS"/>
          <w:b/>
          <w:bCs/>
          <w:i/>
          <w:iCs/>
          <w:sz w:val="20"/>
          <w:szCs w:val="20"/>
          <w:bdr w:val="nil"/>
          <w:lang w:val="en-GB"/>
        </w:rPr>
        <w:t xml:space="preserve">BDO </w:t>
      </w:r>
      <w:r w:rsidR="00B25AE3">
        <w:rPr>
          <w:rFonts w:ascii="Trebuchet MS" w:eastAsia="Trebuchet MS" w:hAnsi="Trebuchet MS" w:cs="Trebuchet MS"/>
          <w:b/>
          <w:bCs/>
          <w:i/>
          <w:iCs/>
          <w:sz w:val="20"/>
          <w:szCs w:val="20"/>
          <w:bdr w:val="nil"/>
          <w:lang w:val="en-GB"/>
        </w:rPr>
        <w:t>has done it again.</w:t>
      </w:r>
      <w:r w:rsidRPr="00F70662">
        <w:rPr>
          <w:rFonts w:ascii="Trebuchet MS" w:eastAsia="Trebuchet MS" w:hAnsi="Trebuchet MS" w:cs="Trebuchet MS"/>
          <w:b/>
          <w:bCs/>
          <w:i/>
          <w:iCs/>
          <w:sz w:val="20"/>
          <w:szCs w:val="20"/>
          <w:bdr w:val="nil"/>
          <w:lang w:val="en-GB"/>
        </w:rPr>
        <w:t xml:space="preserve"> </w:t>
      </w:r>
      <w:r w:rsidR="00D67138">
        <w:rPr>
          <w:rFonts w:ascii="Trebuchet MS" w:eastAsia="Trebuchet MS" w:hAnsi="Trebuchet MS" w:cs="Trebuchet MS"/>
          <w:b/>
          <w:bCs/>
          <w:i/>
          <w:iCs/>
          <w:sz w:val="20"/>
          <w:szCs w:val="20"/>
          <w:bdr w:val="nil"/>
          <w:lang w:val="en-GB"/>
        </w:rPr>
        <w:t xml:space="preserve">For the sixth year in a row, </w:t>
      </w:r>
      <w:r w:rsidRPr="00F70662">
        <w:rPr>
          <w:rFonts w:ascii="Trebuchet MS" w:eastAsia="Trebuchet MS" w:hAnsi="Trebuchet MS" w:cs="Trebuchet MS"/>
          <w:b/>
          <w:bCs/>
          <w:i/>
          <w:iCs/>
          <w:sz w:val="20"/>
          <w:szCs w:val="20"/>
          <w:bdr w:val="nil"/>
          <w:lang w:val="en-GB"/>
        </w:rPr>
        <w:t xml:space="preserve">BDO has </w:t>
      </w:r>
      <w:r w:rsidR="00D67138">
        <w:rPr>
          <w:rFonts w:ascii="Trebuchet MS" w:eastAsia="Trebuchet MS" w:hAnsi="Trebuchet MS" w:cs="Trebuchet MS"/>
          <w:b/>
          <w:bCs/>
          <w:i/>
          <w:iCs/>
          <w:sz w:val="20"/>
          <w:szCs w:val="20"/>
          <w:bdr w:val="nil"/>
          <w:lang w:val="en-GB"/>
        </w:rPr>
        <w:t>the most satisfied customers in the industry</w:t>
      </w:r>
      <w:r w:rsidRPr="00F70662">
        <w:rPr>
          <w:rFonts w:ascii="Trebuchet MS" w:eastAsia="Trebuchet MS" w:hAnsi="Trebuchet MS" w:cs="Trebuchet MS"/>
          <w:b/>
          <w:bCs/>
          <w:i/>
          <w:iCs/>
          <w:sz w:val="20"/>
          <w:szCs w:val="20"/>
          <w:bdr w:val="nil"/>
          <w:lang w:val="en-GB"/>
        </w:rPr>
        <w:t>.</w:t>
      </w:r>
    </w:p>
    <w:p w:rsidR="00D67138" w:rsidRDefault="0027016A" w:rsidP="00F90B9D">
      <w:pPr>
        <w:rPr>
          <w:rFonts w:ascii="Trebuchet MS" w:eastAsia="Trebuchet MS" w:hAnsi="Trebuchet MS" w:cs="Trebuchet MS"/>
          <w:b/>
          <w:bCs/>
          <w:i/>
          <w:iCs/>
          <w:sz w:val="20"/>
          <w:szCs w:val="20"/>
          <w:bdr w:val="nil"/>
          <w:lang w:val="en-GB"/>
        </w:rPr>
      </w:pPr>
      <w:r w:rsidRPr="00F70662">
        <w:rPr>
          <w:rFonts w:ascii="Trebuchet MS" w:eastAsia="Trebuchet MS" w:hAnsi="Trebuchet MS" w:cs="Trebuchet MS"/>
          <w:b/>
          <w:bCs/>
          <w:i/>
          <w:iCs/>
          <w:sz w:val="20"/>
          <w:szCs w:val="20"/>
          <w:bdr w:val="nil"/>
          <w:lang w:val="en-GB"/>
        </w:rPr>
        <w:t xml:space="preserve"> </w:t>
      </w:r>
    </w:p>
    <w:p w:rsidR="00F90B9D" w:rsidRPr="00D23917" w:rsidRDefault="00D67138" w:rsidP="00F90B9D">
      <w:pPr>
        <w:rPr>
          <w:rFonts w:ascii="Trebuchet MS" w:hAnsi="Trebuchet MS"/>
          <w:b/>
          <w:i/>
          <w:sz w:val="20"/>
          <w:szCs w:val="20"/>
          <w:lang w:val="en-CA"/>
        </w:rPr>
      </w:pPr>
      <w:proofErr w:type="gramStart"/>
      <w:r>
        <w:rPr>
          <w:rFonts w:ascii="Trebuchet MS" w:eastAsia="Trebuchet MS" w:hAnsi="Trebuchet MS" w:cs="Trebuchet MS"/>
          <w:b/>
          <w:bCs/>
          <w:i/>
          <w:iCs/>
          <w:sz w:val="20"/>
          <w:szCs w:val="20"/>
          <w:bdr w:val="nil"/>
          <w:lang w:val="en-GB"/>
        </w:rPr>
        <w:t xml:space="preserve">Needless to say, </w:t>
      </w:r>
      <w:r w:rsidR="0027016A" w:rsidRPr="00F70662">
        <w:rPr>
          <w:rFonts w:ascii="Trebuchet MS" w:eastAsia="Trebuchet MS" w:hAnsi="Trebuchet MS" w:cs="Trebuchet MS"/>
          <w:b/>
          <w:bCs/>
          <w:i/>
          <w:iCs/>
          <w:sz w:val="20"/>
          <w:szCs w:val="20"/>
          <w:bdr w:val="nil"/>
          <w:lang w:val="en-GB"/>
        </w:rPr>
        <w:t>Malin</w:t>
      </w:r>
      <w:proofErr w:type="gramEnd"/>
      <w:r w:rsidR="0027016A" w:rsidRPr="00F70662">
        <w:rPr>
          <w:rFonts w:ascii="Trebuchet MS" w:eastAsia="Trebuchet MS" w:hAnsi="Trebuchet MS" w:cs="Trebuchet MS"/>
          <w:b/>
          <w:bCs/>
          <w:i/>
          <w:iCs/>
          <w:sz w:val="20"/>
          <w:szCs w:val="20"/>
          <w:bdr w:val="nil"/>
          <w:lang w:val="en-GB"/>
        </w:rPr>
        <w:t xml:space="preserve"> Nilsson, CEO of BDO Sweden, </w:t>
      </w:r>
      <w:r>
        <w:rPr>
          <w:rFonts w:ascii="Trebuchet MS" w:eastAsia="Trebuchet MS" w:hAnsi="Trebuchet MS" w:cs="Trebuchet MS"/>
          <w:b/>
          <w:bCs/>
          <w:i/>
          <w:iCs/>
          <w:sz w:val="20"/>
          <w:szCs w:val="20"/>
          <w:bdr w:val="nil"/>
          <w:lang w:val="en-GB"/>
        </w:rPr>
        <w:t>is</w:t>
      </w:r>
      <w:r w:rsidR="0027016A" w:rsidRPr="00F70662">
        <w:rPr>
          <w:rFonts w:ascii="Trebuchet MS" w:eastAsia="Trebuchet MS" w:hAnsi="Trebuchet MS" w:cs="Trebuchet MS"/>
          <w:b/>
          <w:bCs/>
          <w:i/>
          <w:iCs/>
          <w:sz w:val="20"/>
          <w:szCs w:val="20"/>
          <w:bdr w:val="nil"/>
          <w:lang w:val="en-GB"/>
        </w:rPr>
        <w:t xml:space="preserve"> proud of the agency’s employees who made this possible</w:t>
      </w:r>
      <w:r>
        <w:rPr>
          <w:rFonts w:ascii="Trebuchet MS" w:eastAsia="Trebuchet MS" w:hAnsi="Trebuchet MS" w:cs="Trebuchet MS"/>
          <w:b/>
          <w:bCs/>
          <w:i/>
          <w:iCs/>
          <w:sz w:val="20"/>
          <w:szCs w:val="20"/>
          <w:bdr w:val="nil"/>
          <w:lang w:val="en-GB"/>
        </w:rPr>
        <w:t>:</w:t>
      </w:r>
    </w:p>
    <w:p w:rsidR="00F90B9D" w:rsidRPr="00D23917" w:rsidRDefault="00F90B9D" w:rsidP="00F90B9D">
      <w:pPr>
        <w:rPr>
          <w:rFonts w:ascii="Trebuchet MS" w:hAnsi="Trebuchet MS"/>
          <w:sz w:val="20"/>
          <w:szCs w:val="20"/>
          <w:lang w:val="en-CA"/>
        </w:rPr>
      </w:pPr>
    </w:p>
    <w:p w:rsidR="00910067" w:rsidRPr="00D23917" w:rsidRDefault="00D67138" w:rsidP="006201B0">
      <w:pPr>
        <w:rPr>
          <w:rFonts w:ascii="Trebuchet MS" w:hAnsi="Trebuchet MS" w:cs="Arial"/>
          <w:sz w:val="20"/>
          <w:szCs w:val="20"/>
          <w:lang w:val="en-CA"/>
        </w:rPr>
      </w:pPr>
      <w:r>
        <w:rPr>
          <w:rFonts w:ascii="Trebuchet MS" w:eastAsia="Trebuchet MS" w:hAnsi="Trebuchet MS" w:cs="Trebuchet MS"/>
          <w:sz w:val="20"/>
          <w:szCs w:val="20"/>
          <w:bdr w:val="nil"/>
          <w:lang w:val="en-GB"/>
        </w:rPr>
        <w:t>“</w:t>
      </w:r>
      <w:r w:rsidR="00C403EA" w:rsidRPr="00F70662">
        <w:rPr>
          <w:rFonts w:ascii="Trebuchet MS" w:eastAsia="Trebuchet MS" w:hAnsi="Trebuchet MS" w:cs="Trebuchet MS"/>
          <w:sz w:val="20"/>
          <w:szCs w:val="20"/>
          <w:bdr w:val="nil"/>
          <w:lang w:val="en-GB"/>
        </w:rPr>
        <w:t>W</w:t>
      </w:r>
      <w:r w:rsidR="0027016A" w:rsidRPr="00F70662">
        <w:rPr>
          <w:rFonts w:ascii="Trebuchet MS" w:eastAsia="Trebuchet MS" w:hAnsi="Trebuchet MS" w:cs="Trebuchet MS"/>
          <w:sz w:val="20"/>
          <w:szCs w:val="20"/>
          <w:bdr w:val="nil"/>
          <w:lang w:val="en-GB"/>
        </w:rPr>
        <w:t>e are delighted with the confidence demonstrated by our customers and I feel incredibly proud of all the employees driving our development.</w:t>
      </w:r>
      <w:r w:rsidR="001D1C18">
        <w:rPr>
          <w:rFonts w:ascii="Trebuchet MS" w:eastAsia="Trebuchet MS" w:hAnsi="Trebuchet MS" w:cs="Trebuchet MS"/>
          <w:sz w:val="20"/>
          <w:szCs w:val="20"/>
          <w:bdr w:val="nil"/>
          <w:lang w:val="en-GB"/>
        </w:rPr>
        <w:t>”</w:t>
      </w:r>
    </w:p>
    <w:p w:rsidR="00910067" w:rsidRPr="00D23917" w:rsidRDefault="00910067" w:rsidP="006201B0">
      <w:pPr>
        <w:rPr>
          <w:rFonts w:ascii="Trebuchet MS" w:hAnsi="Trebuchet MS" w:cs="Arial"/>
          <w:sz w:val="20"/>
          <w:szCs w:val="20"/>
          <w:lang w:val="en-CA"/>
        </w:rPr>
      </w:pPr>
    </w:p>
    <w:p w:rsidR="00CB42BC" w:rsidRDefault="0027016A" w:rsidP="006201B0">
      <w:pPr>
        <w:rPr>
          <w:rFonts w:ascii="Trebuchet MS" w:eastAsia="Trebuchet MS" w:hAnsi="Trebuchet MS" w:cs="Trebuchet MS"/>
          <w:sz w:val="20"/>
          <w:szCs w:val="20"/>
          <w:bdr w:val="nil"/>
          <w:lang w:val="en-GB"/>
        </w:rPr>
      </w:pPr>
      <w:r w:rsidRPr="00F70662">
        <w:rPr>
          <w:rFonts w:ascii="Trebuchet MS" w:eastAsia="Trebuchet MS" w:hAnsi="Trebuchet MS" w:cs="Trebuchet MS"/>
          <w:sz w:val="20"/>
          <w:szCs w:val="20"/>
          <w:bdr w:val="nil"/>
          <w:lang w:val="en-GB"/>
        </w:rPr>
        <w:t xml:space="preserve">In an industry full of similar services and a powerful wave of digitalisation and automation, service </w:t>
      </w:r>
      <w:proofErr w:type="gramStart"/>
      <w:r w:rsidRPr="00F70662">
        <w:rPr>
          <w:rFonts w:ascii="Trebuchet MS" w:eastAsia="Trebuchet MS" w:hAnsi="Trebuchet MS" w:cs="Trebuchet MS"/>
          <w:sz w:val="20"/>
          <w:szCs w:val="20"/>
          <w:bdr w:val="nil"/>
          <w:lang w:val="en-GB"/>
        </w:rPr>
        <w:t>and</w:t>
      </w:r>
      <w:proofErr w:type="gramEnd"/>
      <w:r w:rsidRPr="00F70662">
        <w:rPr>
          <w:rFonts w:ascii="Trebuchet MS" w:eastAsia="Trebuchet MS" w:hAnsi="Trebuchet MS" w:cs="Trebuchet MS"/>
          <w:sz w:val="20"/>
          <w:szCs w:val="20"/>
          <w:bdr w:val="nil"/>
          <w:lang w:val="en-GB"/>
        </w:rPr>
        <w:t xml:space="preserve"> customer experience form an increasingly important competitive edge. </w:t>
      </w:r>
    </w:p>
    <w:p w:rsidR="00D67138" w:rsidRPr="00D23917" w:rsidRDefault="00D67138" w:rsidP="006201B0">
      <w:pPr>
        <w:rPr>
          <w:rFonts w:ascii="Trebuchet MS" w:hAnsi="Trebuchet MS" w:cs="Arial"/>
          <w:sz w:val="20"/>
          <w:szCs w:val="20"/>
          <w:lang w:val="en-CA"/>
        </w:rPr>
      </w:pPr>
    </w:p>
    <w:p w:rsidR="00D67138" w:rsidRPr="00D23917" w:rsidRDefault="00D67138" w:rsidP="006201B0">
      <w:pPr>
        <w:rPr>
          <w:rFonts w:ascii="Trebuchet MS" w:hAnsi="Trebuchet MS" w:cs="Arial"/>
          <w:sz w:val="20"/>
          <w:szCs w:val="20"/>
          <w:lang w:val="en-CA"/>
        </w:rPr>
      </w:pPr>
      <w:r>
        <w:rPr>
          <w:rFonts w:ascii="Trebuchet MS" w:eastAsia="Trebuchet MS" w:hAnsi="Trebuchet MS" w:cs="Trebuchet MS"/>
          <w:sz w:val="20"/>
          <w:szCs w:val="20"/>
          <w:bdr w:val="nil"/>
          <w:lang w:val="en-GB"/>
        </w:rPr>
        <w:t>“</w:t>
      </w:r>
      <w:r w:rsidR="0027016A" w:rsidRPr="00F70662">
        <w:rPr>
          <w:rFonts w:ascii="Trebuchet MS" w:eastAsia="Trebuchet MS" w:hAnsi="Trebuchet MS" w:cs="Trebuchet MS"/>
          <w:sz w:val="20"/>
          <w:szCs w:val="20"/>
          <w:bdr w:val="nil"/>
          <w:lang w:val="en-GB"/>
        </w:rPr>
        <w:t>We try to identify what drives value for the customer and the customer experience in general and we work constantly to develop our offering.</w:t>
      </w:r>
      <w:r w:rsidR="0075370A">
        <w:rPr>
          <w:rFonts w:ascii="Trebuchet MS" w:eastAsia="Trebuchet MS" w:hAnsi="Trebuchet MS" w:cs="Trebuchet MS"/>
          <w:sz w:val="20"/>
          <w:szCs w:val="20"/>
          <w:bdr w:val="nil"/>
          <w:lang w:val="en-GB"/>
        </w:rPr>
        <w:t xml:space="preserve"> </w:t>
      </w:r>
      <w:r w:rsidR="0027016A" w:rsidRPr="00F70662">
        <w:rPr>
          <w:rFonts w:ascii="Trebuchet MS" w:eastAsia="Trebuchet MS" w:hAnsi="Trebuchet MS" w:cs="Trebuchet MS"/>
          <w:sz w:val="20"/>
          <w:szCs w:val="20"/>
          <w:bdr w:val="nil"/>
          <w:lang w:val="en-GB"/>
        </w:rPr>
        <w:t xml:space="preserve">Finishing in first place once again is </w:t>
      </w:r>
      <w:r w:rsidR="000F28AD" w:rsidRPr="00F70662">
        <w:rPr>
          <w:rFonts w:ascii="Trebuchet MS" w:eastAsia="Trebuchet MS" w:hAnsi="Trebuchet MS" w:cs="Trebuchet MS"/>
          <w:sz w:val="20"/>
          <w:szCs w:val="20"/>
          <w:bdr w:val="nil"/>
          <w:lang w:val="en-GB"/>
        </w:rPr>
        <w:t>unmistakable evidence</w:t>
      </w:r>
      <w:r w:rsidR="0027016A" w:rsidRPr="00F70662">
        <w:rPr>
          <w:rFonts w:ascii="Trebuchet MS" w:eastAsia="Trebuchet MS" w:hAnsi="Trebuchet MS" w:cs="Trebuchet MS"/>
          <w:sz w:val="20"/>
          <w:szCs w:val="20"/>
          <w:bdr w:val="nil"/>
          <w:lang w:val="en-GB"/>
        </w:rPr>
        <w:t xml:space="preserve"> that our offering appeals to our customers and that we are moving in the right direction as we pursue the same vision</w:t>
      </w:r>
      <w:r>
        <w:rPr>
          <w:rFonts w:ascii="Trebuchet MS" w:eastAsia="Trebuchet MS" w:hAnsi="Trebuchet MS" w:cs="Trebuchet MS"/>
          <w:sz w:val="20"/>
          <w:szCs w:val="20"/>
          <w:bdr w:val="nil"/>
          <w:lang w:val="en-GB"/>
        </w:rPr>
        <w:t>.”</w:t>
      </w:r>
    </w:p>
    <w:p w:rsidR="006201B0" w:rsidRPr="00D23917" w:rsidRDefault="006201B0" w:rsidP="006201B0">
      <w:pPr>
        <w:rPr>
          <w:rFonts w:ascii="Trebuchet MS" w:hAnsi="Trebuchet MS" w:cs="Arial"/>
          <w:sz w:val="20"/>
          <w:szCs w:val="20"/>
          <w:lang w:val="en-CA"/>
        </w:rPr>
      </w:pPr>
    </w:p>
    <w:p w:rsidR="00D67138" w:rsidRDefault="0027016A" w:rsidP="006201B0">
      <w:pPr>
        <w:rPr>
          <w:rFonts w:ascii="Trebuchet MS" w:eastAsia="Trebuchet MS" w:hAnsi="Trebuchet MS" w:cs="Trebuchet MS"/>
          <w:sz w:val="20"/>
          <w:szCs w:val="20"/>
          <w:bdr w:val="nil"/>
          <w:lang w:val="en-GB"/>
        </w:rPr>
      </w:pPr>
      <w:r w:rsidRPr="00F70662">
        <w:rPr>
          <w:rFonts w:ascii="Trebuchet MS" w:eastAsia="Trebuchet MS" w:hAnsi="Trebuchet MS" w:cs="Trebuchet MS"/>
          <w:sz w:val="20"/>
          <w:szCs w:val="20"/>
          <w:bdr w:val="nil"/>
          <w:lang w:val="en-GB"/>
        </w:rPr>
        <w:t xml:space="preserve">BDO has a </w:t>
      </w:r>
      <w:r w:rsidR="00A20042">
        <w:rPr>
          <w:rFonts w:ascii="Trebuchet MS" w:eastAsia="Trebuchet MS" w:hAnsi="Trebuchet MS" w:cs="Trebuchet MS"/>
          <w:sz w:val="20"/>
          <w:szCs w:val="20"/>
          <w:bdr w:val="nil"/>
          <w:lang w:val="en-GB"/>
        </w:rPr>
        <w:t>de</w:t>
      </w:r>
      <w:r w:rsidR="00D243E7">
        <w:rPr>
          <w:rFonts w:ascii="Trebuchet MS" w:eastAsia="Trebuchet MS" w:hAnsi="Trebuchet MS" w:cs="Trebuchet MS"/>
          <w:sz w:val="20"/>
          <w:szCs w:val="20"/>
          <w:bdr w:val="nil"/>
          <w:lang w:val="en-GB"/>
        </w:rPr>
        <w:t>finite goal. T</w:t>
      </w:r>
      <w:r w:rsidRPr="00F70662">
        <w:rPr>
          <w:rFonts w:ascii="Trebuchet MS" w:eastAsia="Trebuchet MS" w:hAnsi="Trebuchet MS" w:cs="Trebuchet MS"/>
          <w:sz w:val="20"/>
          <w:szCs w:val="20"/>
          <w:bdr w:val="nil"/>
          <w:lang w:val="en-GB"/>
        </w:rPr>
        <w:t xml:space="preserve">o deliver the best service </w:t>
      </w:r>
      <w:r w:rsidR="00D243E7">
        <w:rPr>
          <w:rFonts w:ascii="Trebuchet MS" w:eastAsia="Trebuchet MS" w:hAnsi="Trebuchet MS" w:cs="Trebuchet MS"/>
          <w:sz w:val="20"/>
          <w:szCs w:val="20"/>
          <w:bdr w:val="nil"/>
          <w:lang w:val="en-GB"/>
        </w:rPr>
        <w:t>among</w:t>
      </w:r>
      <w:r w:rsidRPr="00F70662">
        <w:rPr>
          <w:rFonts w:ascii="Trebuchet MS" w:eastAsia="Trebuchet MS" w:hAnsi="Trebuchet MS" w:cs="Trebuchet MS"/>
          <w:sz w:val="20"/>
          <w:szCs w:val="20"/>
          <w:bdr w:val="nil"/>
          <w:lang w:val="en-GB"/>
        </w:rPr>
        <w:t xml:space="preserve"> all audit &amp; advisory companies, and naturally customer satisfaction</w:t>
      </w:r>
      <w:r w:rsidR="000F28AD">
        <w:rPr>
          <w:rFonts w:ascii="Trebuchet MS" w:eastAsia="Trebuchet MS" w:hAnsi="Trebuchet MS" w:cs="Trebuchet MS"/>
          <w:sz w:val="20"/>
          <w:szCs w:val="20"/>
          <w:bdr w:val="nil"/>
          <w:lang w:val="en-GB"/>
        </w:rPr>
        <w:t xml:space="preserve"> is</w:t>
      </w:r>
      <w:r w:rsidRPr="00F70662">
        <w:rPr>
          <w:rFonts w:ascii="Trebuchet MS" w:eastAsia="Trebuchet MS" w:hAnsi="Trebuchet MS" w:cs="Trebuchet MS"/>
          <w:sz w:val="20"/>
          <w:szCs w:val="20"/>
          <w:bdr w:val="nil"/>
          <w:lang w:val="en-GB"/>
        </w:rPr>
        <w:t xml:space="preserve"> high on the agenda.</w:t>
      </w:r>
    </w:p>
    <w:p w:rsidR="006201B0" w:rsidRPr="00D23917" w:rsidRDefault="0027016A" w:rsidP="006201B0">
      <w:pPr>
        <w:rPr>
          <w:rFonts w:ascii="Trebuchet MS" w:hAnsi="Trebuchet MS" w:cs="Arial"/>
          <w:sz w:val="20"/>
          <w:szCs w:val="20"/>
          <w:lang w:val="en-CA"/>
        </w:rPr>
      </w:pPr>
      <w:r w:rsidRPr="00F70662">
        <w:rPr>
          <w:rFonts w:ascii="Trebuchet MS" w:eastAsia="Trebuchet MS" w:hAnsi="Trebuchet MS" w:cs="Trebuchet MS"/>
          <w:sz w:val="20"/>
          <w:szCs w:val="20"/>
          <w:bdr w:val="nil"/>
          <w:lang w:val="en-GB"/>
        </w:rPr>
        <w:t xml:space="preserve"> </w:t>
      </w:r>
    </w:p>
    <w:p w:rsidR="006201B0" w:rsidRPr="00D23917" w:rsidRDefault="0075370A" w:rsidP="006201B0">
      <w:pPr>
        <w:rPr>
          <w:rFonts w:ascii="Trebuchet MS" w:hAnsi="Trebuchet MS" w:cs="Arial"/>
          <w:sz w:val="20"/>
          <w:szCs w:val="20"/>
          <w:lang w:val="en-CA"/>
        </w:rPr>
      </w:pPr>
      <w:r>
        <w:rPr>
          <w:rFonts w:ascii="Trebuchet MS" w:eastAsia="Trebuchet MS" w:hAnsi="Trebuchet MS" w:cs="Trebuchet MS"/>
          <w:sz w:val="20"/>
          <w:szCs w:val="20"/>
          <w:bdr w:val="nil"/>
          <w:lang w:val="en-GB"/>
        </w:rPr>
        <w:t>“</w:t>
      </w:r>
      <w:r w:rsidR="0027016A" w:rsidRPr="00F70662">
        <w:rPr>
          <w:rFonts w:ascii="Trebuchet MS" w:eastAsia="Trebuchet MS" w:hAnsi="Trebuchet MS" w:cs="Trebuchet MS"/>
          <w:sz w:val="20"/>
          <w:szCs w:val="20"/>
          <w:bdr w:val="nil"/>
          <w:lang w:val="en-GB"/>
        </w:rPr>
        <w:t xml:space="preserve">Our values are important for us so that we can reach our goals together. We only employ people we trust </w:t>
      </w:r>
      <w:proofErr w:type="gramStart"/>
      <w:r w:rsidR="0027016A" w:rsidRPr="00F70662">
        <w:rPr>
          <w:rFonts w:ascii="Trebuchet MS" w:eastAsia="Trebuchet MS" w:hAnsi="Trebuchet MS" w:cs="Trebuchet MS"/>
          <w:sz w:val="20"/>
          <w:szCs w:val="20"/>
          <w:bdr w:val="nil"/>
          <w:lang w:val="en-GB"/>
        </w:rPr>
        <w:t>both as individuals and professionals</w:t>
      </w:r>
      <w:proofErr w:type="gramEnd"/>
      <w:r w:rsidR="0027016A" w:rsidRPr="00F70662">
        <w:rPr>
          <w:rFonts w:ascii="Trebuchet MS" w:eastAsia="Trebuchet MS" w:hAnsi="Trebuchet MS" w:cs="Trebuchet MS"/>
          <w:sz w:val="20"/>
          <w:szCs w:val="20"/>
          <w:bdr w:val="nil"/>
          <w:lang w:val="en-GB"/>
        </w:rPr>
        <w:t>. Their expertise and commitment to the customer are an intrinsic factor in our success.</w:t>
      </w:r>
      <w:r>
        <w:rPr>
          <w:rFonts w:ascii="Trebuchet MS" w:eastAsia="Trebuchet MS" w:hAnsi="Trebuchet MS" w:cs="Trebuchet MS"/>
          <w:sz w:val="20"/>
          <w:szCs w:val="20"/>
          <w:bdr w:val="nil"/>
          <w:lang w:val="en-GB"/>
        </w:rPr>
        <w:t>”</w:t>
      </w:r>
    </w:p>
    <w:p w:rsidR="00CC0BC5" w:rsidRPr="00D23917" w:rsidRDefault="00CC0BC5" w:rsidP="006201B0">
      <w:pPr>
        <w:rPr>
          <w:rFonts w:ascii="Trebuchet MS" w:hAnsi="Trebuchet MS" w:cs="Arial"/>
          <w:sz w:val="20"/>
          <w:szCs w:val="20"/>
          <w:lang w:val="en-CA"/>
        </w:rPr>
      </w:pPr>
    </w:p>
    <w:p w:rsidR="0075370A" w:rsidRDefault="0075370A" w:rsidP="006201B0">
      <w:pPr>
        <w:rPr>
          <w:rFonts w:ascii="Trebuchet MS" w:eastAsia="Trebuchet MS" w:hAnsi="Trebuchet MS" w:cs="Trebuchet MS"/>
          <w:b/>
          <w:bCs/>
          <w:sz w:val="20"/>
          <w:szCs w:val="20"/>
          <w:bdr w:val="nil"/>
          <w:lang w:val="en-GB"/>
        </w:rPr>
      </w:pPr>
    </w:p>
    <w:p w:rsidR="00F00D47" w:rsidRPr="00D23917" w:rsidRDefault="0027016A" w:rsidP="006201B0">
      <w:pPr>
        <w:rPr>
          <w:rFonts w:ascii="Trebuchet MS" w:hAnsi="Trebuchet MS" w:cs="Arial"/>
          <w:sz w:val="20"/>
          <w:szCs w:val="20"/>
          <w:lang w:val="en-CA"/>
        </w:rPr>
      </w:pPr>
      <w:proofErr w:type="gramStart"/>
      <w:r w:rsidRPr="00F70662">
        <w:rPr>
          <w:rFonts w:ascii="Trebuchet MS" w:eastAsia="Trebuchet MS" w:hAnsi="Trebuchet MS" w:cs="Trebuchet MS"/>
          <w:b/>
          <w:bCs/>
          <w:sz w:val="20"/>
          <w:szCs w:val="20"/>
          <w:bdr w:val="nil"/>
          <w:lang w:val="en-GB"/>
        </w:rPr>
        <w:lastRenderedPageBreak/>
        <w:t>That’s</w:t>
      </w:r>
      <w:proofErr w:type="gramEnd"/>
      <w:r w:rsidRPr="00F70662">
        <w:rPr>
          <w:rFonts w:ascii="Trebuchet MS" w:eastAsia="Trebuchet MS" w:hAnsi="Trebuchet MS" w:cs="Trebuchet MS"/>
          <w:b/>
          <w:bCs/>
          <w:sz w:val="20"/>
          <w:szCs w:val="20"/>
          <w:bdr w:val="nil"/>
          <w:lang w:val="en-GB"/>
        </w:rPr>
        <w:t xml:space="preserve"> why employees </w:t>
      </w:r>
      <w:r w:rsidR="0075370A">
        <w:rPr>
          <w:rFonts w:ascii="Trebuchet MS" w:eastAsia="Trebuchet MS" w:hAnsi="Trebuchet MS" w:cs="Trebuchet MS"/>
          <w:b/>
          <w:bCs/>
          <w:sz w:val="20"/>
          <w:szCs w:val="20"/>
          <w:bdr w:val="nil"/>
          <w:lang w:val="en-GB"/>
        </w:rPr>
        <w:t xml:space="preserve">are put </w:t>
      </w:r>
      <w:r w:rsidRPr="00F70662">
        <w:rPr>
          <w:rFonts w:ascii="Trebuchet MS" w:eastAsia="Trebuchet MS" w:hAnsi="Trebuchet MS" w:cs="Trebuchet MS"/>
          <w:b/>
          <w:bCs/>
          <w:sz w:val="20"/>
          <w:szCs w:val="20"/>
          <w:bdr w:val="nil"/>
          <w:lang w:val="en-GB"/>
        </w:rPr>
        <w:t>first at</w:t>
      </w:r>
      <w:r w:rsidRPr="00F70662">
        <w:rPr>
          <w:rFonts w:ascii="Trebuchet MS" w:eastAsia="Trebuchet MS" w:hAnsi="Trebuchet MS" w:cs="Trebuchet MS"/>
          <w:sz w:val="20"/>
          <w:szCs w:val="20"/>
          <w:bdr w:val="nil"/>
          <w:lang w:val="en-GB"/>
        </w:rPr>
        <w:t xml:space="preserve"> </w:t>
      </w:r>
      <w:r w:rsidRPr="00F70662">
        <w:rPr>
          <w:rFonts w:ascii="Trebuchet MS" w:eastAsia="Trebuchet MS" w:hAnsi="Trebuchet MS" w:cs="Trebuchet MS"/>
          <w:b/>
          <w:sz w:val="20"/>
          <w:szCs w:val="20"/>
          <w:bdr w:val="nil"/>
          <w:lang w:val="en-GB"/>
        </w:rPr>
        <w:t>BDO</w:t>
      </w:r>
    </w:p>
    <w:p w:rsidR="0075370A" w:rsidRDefault="0075370A" w:rsidP="006201B0">
      <w:pPr>
        <w:rPr>
          <w:rFonts w:ascii="Trebuchet MS" w:eastAsia="Trebuchet MS" w:hAnsi="Trebuchet MS" w:cs="Trebuchet MS"/>
          <w:sz w:val="20"/>
          <w:szCs w:val="20"/>
          <w:bdr w:val="nil"/>
          <w:lang w:val="en-GB"/>
        </w:rPr>
      </w:pPr>
      <w:r>
        <w:rPr>
          <w:rFonts w:ascii="Trebuchet MS" w:eastAsia="Trebuchet MS" w:hAnsi="Trebuchet MS" w:cs="Trebuchet MS"/>
          <w:sz w:val="20"/>
          <w:szCs w:val="20"/>
          <w:bdr w:val="nil"/>
          <w:lang w:val="en-GB"/>
        </w:rPr>
        <w:t>Nilsson explained that w</w:t>
      </w:r>
      <w:r w:rsidR="0027016A" w:rsidRPr="00F70662">
        <w:rPr>
          <w:rFonts w:ascii="Trebuchet MS" w:eastAsia="Trebuchet MS" w:hAnsi="Trebuchet MS" w:cs="Trebuchet MS"/>
          <w:sz w:val="20"/>
          <w:szCs w:val="20"/>
          <w:bdr w:val="nil"/>
          <w:lang w:val="en-GB"/>
        </w:rPr>
        <w:t>ith an approach based on coaching and managers who build commitment, you see better results, increased profitability and satisfied customers</w:t>
      </w:r>
      <w:r>
        <w:rPr>
          <w:rFonts w:ascii="Trebuchet MS" w:eastAsia="Trebuchet MS" w:hAnsi="Trebuchet MS" w:cs="Trebuchet MS"/>
          <w:sz w:val="20"/>
          <w:szCs w:val="20"/>
          <w:bdr w:val="nil"/>
          <w:lang w:val="en-GB"/>
        </w:rPr>
        <w:t xml:space="preserve">. </w:t>
      </w:r>
      <w:r w:rsidR="00D23917">
        <w:rPr>
          <w:rFonts w:ascii="Trebuchet MS" w:eastAsia="Trebuchet MS" w:hAnsi="Trebuchet MS" w:cs="Trebuchet MS"/>
          <w:sz w:val="20"/>
          <w:szCs w:val="20"/>
          <w:bdr w:val="nil"/>
          <w:lang w:val="en-GB"/>
        </w:rPr>
        <w:t xml:space="preserve">One of the initiatives launched during the years was </w:t>
      </w:r>
      <w:r w:rsidR="0027016A" w:rsidRPr="00F70662">
        <w:rPr>
          <w:rFonts w:ascii="Trebuchet MS" w:eastAsia="Trebuchet MS" w:hAnsi="Trebuchet MS" w:cs="Trebuchet MS"/>
          <w:sz w:val="20"/>
          <w:szCs w:val="20"/>
          <w:bdr w:val="nil"/>
          <w:lang w:val="en-GB"/>
        </w:rPr>
        <w:t>a new coaching programme</w:t>
      </w:r>
      <w:r w:rsidR="00D23917">
        <w:rPr>
          <w:rFonts w:ascii="Trebuchet MS" w:eastAsia="Trebuchet MS" w:hAnsi="Trebuchet MS" w:cs="Trebuchet MS"/>
          <w:sz w:val="20"/>
          <w:szCs w:val="20"/>
          <w:bdr w:val="nil"/>
          <w:lang w:val="en-GB"/>
        </w:rPr>
        <w:t>.</w:t>
      </w:r>
    </w:p>
    <w:p w:rsidR="00D23917" w:rsidRPr="00D23917" w:rsidRDefault="00D23917" w:rsidP="006201B0">
      <w:pPr>
        <w:rPr>
          <w:rFonts w:ascii="Trebuchet MS" w:hAnsi="Trebuchet MS" w:cs="Arial"/>
          <w:sz w:val="20"/>
          <w:szCs w:val="20"/>
          <w:lang w:val="en-GB"/>
        </w:rPr>
      </w:pPr>
    </w:p>
    <w:p w:rsidR="00F00D47" w:rsidRPr="00D23917" w:rsidRDefault="0075370A" w:rsidP="006201B0">
      <w:pPr>
        <w:rPr>
          <w:rFonts w:ascii="Trebuchet MS" w:hAnsi="Trebuchet MS" w:cs="Arial"/>
          <w:sz w:val="20"/>
          <w:szCs w:val="20"/>
          <w:lang w:val="en-CA"/>
        </w:rPr>
      </w:pPr>
      <w:r>
        <w:rPr>
          <w:rFonts w:ascii="Trebuchet MS" w:eastAsia="Trebuchet MS" w:hAnsi="Trebuchet MS" w:cs="Trebuchet MS"/>
          <w:sz w:val="20"/>
          <w:szCs w:val="20"/>
          <w:bdr w:val="nil"/>
          <w:lang w:val="en-GB"/>
        </w:rPr>
        <w:t>“</w:t>
      </w:r>
      <w:r w:rsidR="0027016A" w:rsidRPr="00F70662">
        <w:rPr>
          <w:rFonts w:ascii="Trebuchet MS" w:eastAsia="Trebuchet MS" w:hAnsi="Trebuchet MS" w:cs="Trebuchet MS"/>
          <w:sz w:val="20"/>
          <w:szCs w:val="20"/>
          <w:bdr w:val="nil"/>
          <w:lang w:val="en-GB"/>
        </w:rPr>
        <w:t xml:space="preserve">This initiative </w:t>
      </w:r>
      <w:r w:rsidR="00D23917">
        <w:rPr>
          <w:rFonts w:ascii="Trebuchet MS" w:eastAsia="Trebuchet MS" w:hAnsi="Trebuchet MS" w:cs="Trebuchet MS"/>
          <w:sz w:val="20"/>
          <w:szCs w:val="20"/>
          <w:bdr w:val="nil"/>
          <w:lang w:val="en-GB"/>
        </w:rPr>
        <w:t>is designed to help</w:t>
      </w:r>
      <w:r w:rsidR="0027016A" w:rsidRPr="00F70662">
        <w:rPr>
          <w:rFonts w:ascii="Trebuchet MS" w:eastAsia="Trebuchet MS" w:hAnsi="Trebuchet MS" w:cs="Trebuchet MS"/>
          <w:sz w:val="20"/>
          <w:szCs w:val="20"/>
          <w:bdr w:val="nil"/>
          <w:lang w:val="en-GB"/>
        </w:rPr>
        <w:t xml:space="preserve"> create new business opportunities and to encourage more women to stay and pursue career</w:t>
      </w:r>
      <w:r>
        <w:rPr>
          <w:rFonts w:ascii="Trebuchet MS" w:eastAsia="Trebuchet MS" w:hAnsi="Trebuchet MS" w:cs="Trebuchet MS"/>
          <w:sz w:val="20"/>
          <w:szCs w:val="20"/>
          <w:bdr w:val="nil"/>
          <w:lang w:val="en-GB"/>
        </w:rPr>
        <w:t>s</w:t>
      </w:r>
      <w:r w:rsidR="0027016A" w:rsidRPr="00F70662">
        <w:rPr>
          <w:rFonts w:ascii="Trebuchet MS" w:eastAsia="Trebuchet MS" w:hAnsi="Trebuchet MS" w:cs="Trebuchet MS"/>
          <w:sz w:val="20"/>
          <w:szCs w:val="20"/>
          <w:bdr w:val="nil"/>
          <w:lang w:val="en-GB"/>
        </w:rPr>
        <w:t xml:space="preserve"> at BDO.</w:t>
      </w:r>
      <w:r>
        <w:rPr>
          <w:rFonts w:ascii="Trebuchet MS" w:eastAsia="Trebuchet MS" w:hAnsi="Trebuchet MS" w:cs="Trebuchet MS"/>
          <w:sz w:val="20"/>
          <w:szCs w:val="20"/>
          <w:bdr w:val="nil"/>
          <w:lang w:val="en-GB"/>
        </w:rPr>
        <w:t>”</w:t>
      </w:r>
    </w:p>
    <w:p w:rsidR="00F00D47" w:rsidRPr="00D23917" w:rsidRDefault="00F00D47" w:rsidP="006201B0">
      <w:pPr>
        <w:rPr>
          <w:rFonts w:ascii="Trebuchet MS" w:hAnsi="Trebuchet MS" w:cs="Arial"/>
          <w:sz w:val="20"/>
          <w:szCs w:val="20"/>
          <w:lang w:val="en-CA"/>
        </w:rPr>
      </w:pPr>
    </w:p>
    <w:p w:rsidR="00F00D47" w:rsidRDefault="0027016A" w:rsidP="006201B0">
      <w:pPr>
        <w:rPr>
          <w:rFonts w:ascii="Trebuchet MS" w:eastAsia="Trebuchet MS" w:hAnsi="Trebuchet MS" w:cs="Trebuchet MS"/>
          <w:sz w:val="20"/>
          <w:szCs w:val="20"/>
          <w:bdr w:val="nil"/>
          <w:lang w:val="en-GB"/>
        </w:rPr>
      </w:pPr>
      <w:r w:rsidRPr="00F70662">
        <w:rPr>
          <w:rFonts w:ascii="Trebuchet MS" w:eastAsia="Trebuchet MS" w:hAnsi="Trebuchet MS" w:cs="Trebuchet MS"/>
          <w:sz w:val="20"/>
          <w:szCs w:val="20"/>
          <w:bdr w:val="nil"/>
          <w:lang w:val="en-GB"/>
        </w:rPr>
        <w:t>According to the Swedish Quality Index, which has been carrying out this rating since 2007, customers’ expectations of suppliers are extraordinarily high in the audit industry. The result for the whole industry is still high but has fallen slightly compared to the year before.</w:t>
      </w:r>
    </w:p>
    <w:p w:rsidR="00D23917" w:rsidRPr="00D23917" w:rsidRDefault="00D23917" w:rsidP="006201B0">
      <w:pPr>
        <w:rPr>
          <w:rFonts w:ascii="Trebuchet MS" w:hAnsi="Trebuchet MS" w:cs="Arial"/>
          <w:sz w:val="20"/>
          <w:szCs w:val="20"/>
          <w:lang w:val="en-CA"/>
        </w:rPr>
      </w:pPr>
    </w:p>
    <w:p w:rsidR="006201B0" w:rsidRPr="00D23917" w:rsidRDefault="0075370A" w:rsidP="006201B0">
      <w:pPr>
        <w:rPr>
          <w:rFonts w:ascii="Trebuchet MS" w:hAnsi="Trebuchet MS" w:cs="Arial"/>
          <w:sz w:val="20"/>
          <w:szCs w:val="20"/>
          <w:lang w:val="en-CA"/>
        </w:rPr>
      </w:pPr>
      <w:r>
        <w:rPr>
          <w:rFonts w:ascii="Trebuchet MS" w:eastAsia="Trebuchet MS" w:hAnsi="Trebuchet MS" w:cs="Trebuchet MS"/>
          <w:sz w:val="20"/>
          <w:szCs w:val="20"/>
          <w:bdr w:val="nil"/>
          <w:lang w:val="en-GB"/>
        </w:rPr>
        <w:t>“</w:t>
      </w:r>
      <w:r w:rsidR="0027016A" w:rsidRPr="00F70662">
        <w:rPr>
          <w:rFonts w:ascii="Trebuchet MS" w:eastAsia="Trebuchet MS" w:hAnsi="Trebuchet MS" w:cs="Trebuchet MS"/>
          <w:sz w:val="20"/>
          <w:szCs w:val="20"/>
          <w:bdr w:val="nil"/>
          <w:lang w:val="en-GB"/>
        </w:rPr>
        <w:t xml:space="preserve">This shows how important it is for us to keep our focus on values such as service, commitment and </w:t>
      </w:r>
      <w:r w:rsidR="00E2740A">
        <w:rPr>
          <w:rFonts w:ascii="Trebuchet MS" w:eastAsia="Trebuchet MS" w:hAnsi="Trebuchet MS" w:cs="Trebuchet MS"/>
          <w:sz w:val="20"/>
          <w:szCs w:val="20"/>
          <w:bdr w:val="nil"/>
          <w:lang w:val="en-GB"/>
        </w:rPr>
        <w:t>‘proactivity’</w:t>
      </w:r>
      <w:r w:rsidR="0027016A" w:rsidRPr="00F70662">
        <w:rPr>
          <w:rFonts w:ascii="Trebuchet MS" w:eastAsia="Trebuchet MS" w:hAnsi="Trebuchet MS" w:cs="Trebuchet MS"/>
          <w:sz w:val="20"/>
          <w:szCs w:val="20"/>
          <w:bdr w:val="nil"/>
          <w:lang w:val="en-GB"/>
        </w:rPr>
        <w:t xml:space="preserve">. We </w:t>
      </w:r>
      <w:r w:rsidR="00E2740A">
        <w:rPr>
          <w:rFonts w:ascii="Trebuchet MS" w:eastAsia="Trebuchet MS" w:hAnsi="Trebuchet MS" w:cs="Trebuchet MS"/>
          <w:sz w:val="20"/>
          <w:szCs w:val="20"/>
          <w:bdr w:val="nil"/>
          <w:lang w:val="en-GB"/>
        </w:rPr>
        <w:t>do not intend to get complacent. We aim to continue</w:t>
      </w:r>
      <w:r w:rsidR="0027016A" w:rsidRPr="00F70662">
        <w:rPr>
          <w:rFonts w:ascii="Trebuchet MS" w:eastAsia="Trebuchet MS" w:hAnsi="Trebuchet MS" w:cs="Trebuchet MS"/>
          <w:sz w:val="20"/>
          <w:szCs w:val="20"/>
          <w:bdr w:val="nil"/>
          <w:lang w:val="en-GB"/>
        </w:rPr>
        <w:t xml:space="preserve"> to shape and develop the business with an emphasis on the needs of the customer in order to retain the mark of quality that BDO has today.</w:t>
      </w:r>
      <w:r>
        <w:rPr>
          <w:rFonts w:ascii="Trebuchet MS" w:eastAsia="Trebuchet MS" w:hAnsi="Trebuchet MS" w:cs="Trebuchet MS"/>
          <w:sz w:val="20"/>
          <w:szCs w:val="20"/>
          <w:bdr w:val="nil"/>
          <w:lang w:val="en-GB"/>
        </w:rPr>
        <w:t>”</w:t>
      </w:r>
    </w:p>
    <w:p w:rsidR="00F90B9D" w:rsidRPr="00D23917" w:rsidRDefault="00F90B9D" w:rsidP="00F90B9D">
      <w:pPr>
        <w:rPr>
          <w:rFonts w:ascii="Trebuchet MS" w:hAnsi="Trebuchet MS" w:cs="Arial"/>
          <w:sz w:val="20"/>
          <w:szCs w:val="20"/>
          <w:lang w:val="en-CA"/>
        </w:rPr>
      </w:pPr>
    </w:p>
    <w:p w:rsidR="00F90B9D" w:rsidRPr="00D23917" w:rsidRDefault="00F90B9D" w:rsidP="00F90B9D">
      <w:pPr>
        <w:rPr>
          <w:rFonts w:ascii="Trebuchet MS" w:hAnsi="Trebuchet MS" w:cs="Arial"/>
          <w:sz w:val="20"/>
          <w:szCs w:val="20"/>
          <w:lang w:val="en-CA"/>
        </w:rPr>
      </w:pPr>
    </w:p>
    <w:p w:rsidR="002F147D" w:rsidRPr="00D23917" w:rsidRDefault="00E86897" w:rsidP="00F90B9D">
      <w:pPr>
        <w:rPr>
          <w:rFonts w:ascii="Trebuchet MS" w:hAnsi="Trebuchet MS" w:cs="Arial"/>
          <w:b/>
          <w:sz w:val="20"/>
          <w:szCs w:val="20"/>
          <w:lang w:val="en-CA"/>
        </w:rPr>
      </w:pPr>
      <w:r>
        <w:rPr>
          <w:noProof/>
        </w:rPr>
        <w:drawing>
          <wp:inline distT="0" distB="0" distL="0" distR="0" wp14:anchorId="2CD1DDAE" wp14:editId="0A322D23">
            <wp:extent cx="4514850" cy="3311985"/>
            <wp:effectExtent l="0" t="0" r="0" b="317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I_2018_pm.gif"/>
                    <pic:cNvPicPr/>
                  </pic:nvPicPr>
                  <pic:blipFill>
                    <a:blip r:embed="rId8">
                      <a:extLst>
                        <a:ext uri="{28A0092B-C50C-407E-A947-70E740481C1C}">
                          <a14:useLocalDpi xmlns:a14="http://schemas.microsoft.com/office/drawing/2010/main" val="0"/>
                        </a:ext>
                      </a:extLst>
                    </a:blip>
                    <a:stretch>
                      <a:fillRect/>
                    </a:stretch>
                  </pic:blipFill>
                  <pic:spPr>
                    <a:xfrm>
                      <a:off x="0" y="0"/>
                      <a:ext cx="4537114" cy="3328317"/>
                    </a:xfrm>
                    <a:prstGeom prst="rect">
                      <a:avLst/>
                    </a:prstGeom>
                  </pic:spPr>
                </pic:pic>
              </a:graphicData>
            </a:graphic>
          </wp:inline>
        </w:drawing>
      </w:r>
      <w:bookmarkStart w:id="0" w:name="_GoBack"/>
      <w:bookmarkEnd w:id="0"/>
    </w:p>
    <w:p w:rsidR="002F147D" w:rsidRPr="00D23917" w:rsidRDefault="002F147D" w:rsidP="00F90B9D">
      <w:pPr>
        <w:rPr>
          <w:rFonts w:ascii="Trebuchet MS" w:hAnsi="Trebuchet MS" w:cs="Arial"/>
          <w:b/>
          <w:sz w:val="20"/>
          <w:szCs w:val="20"/>
          <w:lang w:val="en-CA"/>
        </w:rPr>
      </w:pPr>
    </w:p>
    <w:p w:rsidR="002F147D" w:rsidRPr="00D23917" w:rsidRDefault="002F147D" w:rsidP="00F90B9D">
      <w:pPr>
        <w:rPr>
          <w:rFonts w:ascii="Trebuchet MS" w:hAnsi="Trebuchet MS" w:cs="Arial"/>
          <w:b/>
          <w:sz w:val="20"/>
          <w:szCs w:val="20"/>
          <w:lang w:val="en-CA"/>
        </w:rPr>
      </w:pPr>
    </w:p>
    <w:p w:rsidR="00F90B9D" w:rsidRPr="00A702BD" w:rsidRDefault="00A702BD" w:rsidP="00F90B9D">
      <w:pPr>
        <w:rPr>
          <w:rFonts w:ascii="Trebuchet MS" w:hAnsi="Trebuchet MS" w:cs="Arial"/>
          <w:b/>
          <w:sz w:val="20"/>
          <w:szCs w:val="20"/>
          <w:lang w:val="en-US"/>
        </w:rPr>
      </w:pPr>
      <w:r w:rsidRPr="00A702BD">
        <w:rPr>
          <w:rFonts w:ascii="Trebuchet MS" w:hAnsi="Trebuchet MS" w:cs="Arial"/>
          <w:b/>
          <w:sz w:val="20"/>
          <w:szCs w:val="20"/>
          <w:lang w:val="en-US"/>
        </w:rPr>
        <w:t>For more information, please contact</w:t>
      </w:r>
      <w:r w:rsidR="0027016A" w:rsidRPr="00A702BD">
        <w:rPr>
          <w:rFonts w:ascii="Trebuchet MS" w:hAnsi="Trebuchet MS" w:cs="Arial"/>
          <w:b/>
          <w:sz w:val="20"/>
          <w:szCs w:val="20"/>
          <w:lang w:val="en-US"/>
        </w:rPr>
        <w:t xml:space="preserve">: </w:t>
      </w:r>
    </w:p>
    <w:p w:rsidR="00F90B9D" w:rsidRPr="00A702BD" w:rsidRDefault="0027016A" w:rsidP="00F90B9D">
      <w:pPr>
        <w:rPr>
          <w:rFonts w:ascii="Trebuchet MS" w:hAnsi="Trebuchet MS"/>
          <w:sz w:val="18"/>
          <w:szCs w:val="18"/>
          <w:lang w:val="en-US"/>
        </w:rPr>
      </w:pPr>
      <w:r w:rsidRPr="00A702BD">
        <w:rPr>
          <w:rFonts w:ascii="Trebuchet MS" w:hAnsi="Trebuchet MS"/>
          <w:b/>
          <w:sz w:val="18"/>
          <w:szCs w:val="18"/>
          <w:lang w:val="en-US"/>
        </w:rPr>
        <w:t>Malin Nilsson</w:t>
      </w:r>
      <w:r w:rsidR="00A702BD">
        <w:rPr>
          <w:rFonts w:ascii="Trebuchet MS" w:hAnsi="Trebuchet MS"/>
          <w:sz w:val="18"/>
          <w:szCs w:val="18"/>
          <w:lang w:val="en-US"/>
        </w:rPr>
        <w:t>, CEO</w:t>
      </w:r>
      <w:r w:rsidRPr="00A702BD">
        <w:rPr>
          <w:rFonts w:ascii="Trebuchet MS" w:hAnsi="Trebuchet MS"/>
          <w:sz w:val="18"/>
          <w:szCs w:val="18"/>
          <w:lang w:val="en-US"/>
        </w:rPr>
        <w:br/>
        <w:t>e-</w:t>
      </w:r>
      <w:r w:rsidR="00A702BD">
        <w:rPr>
          <w:rFonts w:ascii="Trebuchet MS" w:hAnsi="Trebuchet MS"/>
          <w:sz w:val="18"/>
          <w:szCs w:val="18"/>
          <w:lang w:val="en-US"/>
        </w:rPr>
        <w:t>mail</w:t>
      </w:r>
      <w:r w:rsidRPr="00A702BD">
        <w:rPr>
          <w:rFonts w:ascii="Trebuchet MS" w:hAnsi="Trebuchet MS"/>
          <w:sz w:val="18"/>
          <w:szCs w:val="18"/>
          <w:lang w:val="en-US"/>
        </w:rPr>
        <w:t xml:space="preserve">: </w:t>
      </w:r>
      <w:hyperlink r:id="rId9" w:history="1">
        <w:r w:rsidRPr="00A702BD">
          <w:rPr>
            <w:rFonts w:ascii="Trebuchet MS" w:hAnsi="Trebuchet MS" w:cs="Times New Roman"/>
            <w:color w:val="0000FF"/>
            <w:sz w:val="18"/>
            <w:szCs w:val="18"/>
            <w:u w:val="single"/>
            <w:lang w:val="en-US"/>
          </w:rPr>
          <w:t>malin.nilsson@bdo.se</w:t>
        </w:r>
      </w:hyperlink>
      <w:r w:rsidR="00A702BD">
        <w:rPr>
          <w:rFonts w:ascii="Trebuchet MS" w:hAnsi="Trebuchet MS"/>
          <w:sz w:val="18"/>
          <w:szCs w:val="18"/>
          <w:lang w:val="en-US"/>
        </w:rPr>
        <w:t>, phone</w:t>
      </w:r>
      <w:r w:rsidRPr="00A702BD">
        <w:rPr>
          <w:rFonts w:ascii="Trebuchet MS" w:hAnsi="Trebuchet MS"/>
          <w:sz w:val="18"/>
          <w:szCs w:val="18"/>
          <w:lang w:val="en-US"/>
        </w:rPr>
        <w:t xml:space="preserve">: </w:t>
      </w:r>
      <w:r w:rsidR="00A702BD" w:rsidRPr="00A702BD">
        <w:rPr>
          <w:rFonts w:ascii="Trebuchet MS" w:hAnsi="Trebuchet MS"/>
          <w:sz w:val="18"/>
          <w:szCs w:val="18"/>
          <w:lang w:val="en-US"/>
        </w:rPr>
        <w:t xml:space="preserve">+46 </w:t>
      </w:r>
      <w:r w:rsidR="00B865FC" w:rsidRPr="00A702BD">
        <w:rPr>
          <w:rFonts w:ascii="Trebuchet MS" w:hAnsi="Trebuchet MS"/>
          <w:sz w:val="18"/>
          <w:szCs w:val="18"/>
          <w:lang w:val="en-US"/>
        </w:rPr>
        <w:t>10-171 50 00</w:t>
      </w:r>
    </w:p>
    <w:p w:rsidR="00F90B9D" w:rsidRPr="00A702BD" w:rsidRDefault="00F90B9D" w:rsidP="00F90B9D">
      <w:pPr>
        <w:rPr>
          <w:rFonts w:ascii="Trebuchet MS" w:hAnsi="Trebuchet MS"/>
          <w:b/>
          <w:sz w:val="18"/>
          <w:szCs w:val="18"/>
          <w:lang w:val="en-US"/>
        </w:rPr>
      </w:pPr>
    </w:p>
    <w:p w:rsidR="00F90B9D" w:rsidRPr="00A702BD" w:rsidRDefault="00F90B9D" w:rsidP="00F90B9D">
      <w:pPr>
        <w:autoSpaceDE w:val="0"/>
        <w:autoSpaceDN w:val="0"/>
        <w:spacing w:line="288" w:lineRule="auto"/>
        <w:rPr>
          <w:rFonts w:ascii="Trebuchet MS" w:hAnsi="Trebuchet MS" w:cs="Times New Roman"/>
          <w:b/>
          <w:bCs/>
          <w:color w:val="000000"/>
          <w:sz w:val="20"/>
          <w:szCs w:val="20"/>
          <w:lang w:val="en-US" w:eastAsia="en-US"/>
        </w:rPr>
      </w:pPr>
    </w:p>
    <w:p w:rsidR="00F90B9D" w:rsidRPr="00A702BD" w:rsidRDefault="00A702BD" w:rsidP="00F90B9D">
      <w:pPr>
        <w:autoSpaceDE w:val="0"/>
        <w:autoSpaceDN w:val="0"/>
        <w:spacing w:line="288" w:lineRule="auto"/>
        <w:rPr>
          <w:rFonts w:ascii="Trebuchet MS" w:hAnsi="Trebuchet MS" w:cs="Times New Roman"/>
          <w:b/>
          <w:bCs/>
          <w:color w:val="000000"/>
          <w:sz w:val="20"/>
          <w:szCs w:val="20"/>
          <w:lang w:val="en-US" w:eastAsia="en-US"/>
        </w:rPr>
      </w:pPr>
      <w:r w:rsidRPr="00A702BD">
        <w:rPr>
          <w:rFonts w:ascii="Trebuchet MS" w:hAnsi="Trebuchet MS" w:cs="Times New Roman"/>
          <w:b/>
          <w:bCs/>
          <w:color w:val="000000"/>
          <w:sz w:val="20"/>
          <w:szCs w:val="20"/>
          <w:lang w:val="en-US" w:eastAsia="en-US"/>
        </w:rPr>
        <w:t>About the company</w:t>
      </w:r>
    </w:p>
    <w:p w:rsidR="00833F6A" w:rsidRDefault="00A702BD" w:rsidP="00A702BD">
      <w:pPr>
        <w:rPr>
          <w:rFonts w:ascii="Trebuchet MS" w:hAnsi="Trebuchet MS"/>
          <w:sz w:val="18"/>
          <w:szCs w:val="18"/>
          <w:lang w:val="en-US"/>
        </w:rPr>
      </w:pPr>
      <w:r w:rsidRPr="00A702BD">
        <w:rPr>
          <w:rFonts w:ascii="Trebuchet MS" w:hAnsi="Trebuchet MS"/>
          <w:sz w:val="18"/>
          <w:szCs w:val="18"/>
          <w:lang w:val="en-US"/>
        </w:rPr>
        <w:t xml:space="preserve">BDO is one of the leading advisory and audit firms in Sweden. We offer a wide range of services within Advisory, Audit, Tax and Accounting. We are approximately </w:t>
      </w:r>
      <w:r>
        <w:rPr>
          <w:rFonts w:ascii="Trebuchet MS" w:hAnsi="Trebuchet MS"/>
          <w:sz w:val="18"/>
          <w:szCs w:val="18"/>
          <w:lang w:val="en-US"/>
        </w:rPr>
        <w:t>650</w:t>
      </w:r>
      <w:r w:rsidRPr="00A702BD">
        <w:rPr>
          <w:rFonts w:ascii="Trebuchet MS" w:hAnsi="Trebuchet MS"/>
          <w:sz w:val="18"/>
          <w:szCs w:val="18"/>
          <w:lang w:val="en-US"/>
        </w:rPr>
        <w:t xml:space="preserve"> employees working in about 20 different offices around the country. BDO International is the fifth largest advisory, audit and consultant organization in the world with approximately 73 000 employees located at 1 500 offices in 160 countries.</w:t>
      </w:r>
    </w:p>
    <w:p w:rsidR="00E86897" w:rsidRDefault="00E86897" w:rsidP="00A702BD">
      <w:pPr>
        <w:rPr>
          <w:rFonts w:ascii="Trebuchet MS" w:hAnsi="Trebuchet MS"/>
          <w:sz w:val="18"/>
          <w:szCs w:val="18"/>
          <w:lang w:val="en-US"/>
        </w:rPr>
      </w:pPr>
    </w:p>
    <w:p w:rsidR="00E86897" w:rsidRPr="00A702BD" w:rsidRDefault="00E86897" w:rsidP="00A702BD">
      <w:pPr>
        <w:rPr>
          <w:lang w:val="en-US"/>
        </w:rPr>
      </w:pPr>
    </w:p>
    <w:sectPr w:rsidR="00E86897" w:rsidRPr="00A702BD" w:rsidSect="002F4700">
      <w:headerReference w:type="default" r:id="rId10"/>
      <w:footerReference w:type="default" r:id="rId11"/>
      <w:pgSz w:w="11906" w:h="16838"/>
      <w:pgMar w:top="198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65E7" w:rsidRDefault="00D165E7">
      <w:r>
        <w:separator/>
      </w:r>
    </w:p>
  </w:endnote>
  <w:endnote w:type="continuationSeparator" w:id="0">
    <w:p w:rsidR="00D165E7" w:rsidRDefault="00D16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6F0" w:rsidRDefault="00365531">
    <w:pPr>
      <w:pStyle w:val="Sidfot"/>
    </w:pPr>
    <w:r>
      <w:rPr>
        <w:noProof/>
      </w:rPr>
      <mc:AlternateContent>
        <mc:Choice Requires="wps">
          <w:drawing>
            <wp:anchor distT="0" distB="0" distL="114300" distR="114300" simplePos="0" relativeHeight="251659264" behindDoc="0" locked="1" layoutInCell="1" allowOverlap="1">
              <wp:simplePos x="0" y="0"/>
              <wp:positionH relativeFrom="page">
                <wp:posOffset>1118235</wp:posOffset>
              </wp:positionH>
              <wp:positionV relativeFrom="page">
                <wp:posOffset>9999980</wp:posOffset>
              </wp:positionV>
              <wp:extent cx="5400040" cy="43180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6F0" w:rsidRPr="008D131E" w:rsidRDefault="009D36F0" w:rsidP="009D36F0">
                          <w:pPr>
                            <w:rPr>
                              <w:color w:val="9D8D85"/>
                            </w:rPr>
                          </w:pPr>
                        </w:p>
                        <w:tbl>
                          <w:tblPr>
                            <w:tblW w:w="8505" w:type="dxa"/>
                            <w:tblLayout w:type="fixed"/>
                            <w:tblCellMar>
                              <w:left w:w="0" w:type="dxa"/>
                              <w:right w:w="0" w:type="dxa"/>
                            </w:tblCellMar>
                            <w:tblLook w:val="0000" w:firstRow="0" w:lastRow="0" w:firstColumn="0" w:lastColumn="0" w:noHBand="0" w:noVBand="0"/>
                          </w:tblPr>
                          <w:tblGrid>
                            <w:gridCol w:w="8505"/>
                          </w:tblGrid>
                          <w:tr w:rsidR="0038002C" w:rsidRPr="00365531" w:rsidTr="009D36F0">
                            <w:tc>
                              <w:tcPr>
                                <w:tcW w:w="8505" w:type="dxa"/>
                              </w:tcPr>
                              <w:p w:rsidR="009D36F0" w:rsidRPr="00F70662" w:rsidRDefault="0027016A" w:rsidP="009D36F0">
                                <w:pPr>
                                  <w:pStyle w:val="BDOFooter"/>
                                  <w:rPr>
                                    <w:color w:val="9D8D85"/>
                                    <w:lang w:val="it-IT"/>
                                  </w:rPr>
                                </w:pPr>
                                <w:r w:rsidRPr="00F70662">
                                  <w:rPr>
                                    <w:rFonts w:eastAsia="Trebuchet MS" w:cs="Trebuchet MS"/>
                                    <w:color w:val="9D8D85"/>
                                    <w:szCs w:val="12"/>
                                    <w:bdr w:val="nil"/>
                                  </w:rPr>
                                  <w:t>BDO AB, a Swedish limited company, is a member of BDO International Limited, a UK company limited by guarantee.</w:t>
                                </w:r>
                              </w:p>
                            </w:tc>
                          </w:tr>
                        </w:tbl>
                        <w:p w:rsidR="009D36F0" w:rsidRPr="008D131E" w:rsidRDefault="009D36F0" w:rsidP="009D36F0">
                          <w:pPr>
                            <w:pStyle w:val="BDONormal"/>
                            <w:rPr>
                              <w:color w:val="9D8D85"/>
                              <w:lang w:val="it-I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88.05pt;margin-top:787.4pt;width:425.2pt;height:3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" filled="f" stroked="f">
              <v:textbox inset="0,0,0,0">
                <w:txbxContent>
                  <w:p w:rsidR="009D36F0" w:rsidRPr="008D131E" w:rsidRDefault="009D36F0" w:rsidP="009D36F0">
                    <w:pPr>
                      <w:rPr>
                        <w:color w:val="9D8D85"/>
                      </w:rPr>
                    </w:pPr>
                  </w:p>
                  <w:tbl>
                    <w:tblPr>
                      <w:tblW w:w="8505" w:type="dxa"/>
                      <w:tblLayout w:type="fixed"/>
                      <w:tblCellMar>
                        <w:left w:w="0" w:type="dxa"/>
                        <w:right w:w="0" w:type="dxa"/>
                      </w:tblCellMar>
                      <w:tblLook w:val="0000" w:firstRow="0" w:lastRow="0" w:firstColumn="0" w:lastColumn="0" w:noHBand="0" w:noVBand="0"/>
                    </w:tblPr>
                    <w:tblGrid>
                      <w:gridCol w:w="8505"/>
                    </w:tblGrid>
                    <w:tr w:rsidR="0038002C" w:rsidRPr="00365531" w:rsidTr="009D36F0">
                      <w:tc>
                        <w:tcPr>
                          <w:tcW w:w="8505" w:type="dxa"/>
                        </w:tcPr>
                        <w:p w:rsidR="009D36F0" w:rsidRPr="00F70662" w:rsidRDefault="0027016A" w:rsidP="009D36F0">
                          <w:pPr>
                            <w:pStyle w:val="BDOFooter"/>
                            <w:rPr>
                              <w:color w:val="9D8D85"/>
                              <w:lang w:val="it-IT"/>
                            </w:rPr>
                          </w:pPr>
                          <w:r w:rsidRPr="00F70662">
                            <w:rPr>
                              <w:rFonts w:eastAsia="Trebuchet MS" w:cs="Trebuchet MS"/>
                              <w:color w:val="9D8D85"/>
                              <w:szCs w:val="12"/>
                              <w:bdr w:val="nil"/>
                            </w:rPr>
                            <w:t>BDO AB, a Swedish limited company, is a member of BDO International Limited, a UK company limited by guarantee.</w:t>
                          </w:r>
                        </w:p>
                      </w:tc>
                    </w:tr>
                  </w:tbl>
                  <w:p w:rsidR="009D36F0" w:rsidRPr="008D131E" w:rsidRDefault="009D36F0" w:rsidP="009D36F0">
                    <w:pPr>
                      <w:pStyle w:val="BDONormal"/>
                      <w:rPr>
                        <w:color w:val="9D8D85"/>
                        <w:lang w:val="it-IT"/>
                      </w:rPr>
                    </w:pP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65E7" w:rsidRDefault="00D165E7">
      <w:r>
        <w:separator/>
      </w:r>
    </w:p>
  </w:footnote>
  <w:footnote w:type="continuationSeparator" w:id="0">
    <w:p w:rsidR="00D165E7" w:rsidRDefault="00D165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6F0" w:rsidRDefault="00365531" w:rsidP="009D36F0">
    <w:pPr>
      <w:pStyle w:val="BDONormal"/>
    </w:pPr>
    <w:r>
      <w:rPr>
        <w:noProof/>
        <w:lang w:val="sv-SE" w:eastAsia="sv-SE"/>
      </w:rPr>
      <mc:AlternateContent>
        <mc:Choice Requires="wps">
          <w:drawing>
            <wp:anchor distT="0" distB="0" distL="114300" distR="114300" simplePos="0" relativeHeight="251658240" behindDoc="0" locked="1" layoutInCell="1" allowOverlap="1">
              <wp:simplePos x="0" y="0"/>
              <wp:positionH relativeFrom="page">
                <wp:posOffset>1080135</wp:posOffset>
              </wp:positionH>
              <wp:positionV relativeFrom="page">
                <wp:posOffset>438150</wp:posOffset>
              </wp:positionV>
              <wp:extent cx="5400040" cy="72009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124" w:type="dxa"/>
                            <w:tblLayout w:type="fixed"/>
                            <w:tblCellMar>
                              <w:left w:w="0" w:type="dxa"/>
                              <w:right w:w="0" w:type="dxa"/>
                            </w:tblCellMar>
                            <w:tblLook w:val="0000" w:firstRow="0" w:lastRow="0" w:firstColumn="0" w:lastColumn="0" w:noHBand="0" w:noVBand="0"/>
                          </w:tblPr>
                          <w:tblGrid>
                            <w:gridCol w:w="4124"/>
                          </w:tblGrid>
                          <w:tr w:rsidR="0038002C" w:rsidTr="0006718B">
                            <w:tc>
                              <w:tcPr>
                                <w:tcW w:w="4124" w:type="dxa"/>
                              </w:tcPr>
                              <w:p w:rsidR="0006718B" w:rsidRDefault="0027016A" w:rsidP="009D36F0">
                                <w:pPr>
                                  <w:pStyle w:val="BDONormal"/>
                                </w:pPr>
                                <w:r>
                                  <w:rPr>
                                    <w:noProof/>
                                    <w:lang w:val="sv-SE" w:eastAsia="sv-SE"/>
                                  </w:rPr>
                                  <w:drawing>
                                    <wp:inline distT="0" distB="0" distL="0" distR="0">
                                      <wp:extent cx="1181100" cy="676275"/>
                                      <wp:effectExtent l="0" t="0" r="0" b="0"/>
                                      <wp:docPr id="9" name="Bild 1" descr="BDO_logo_300dpi_CMYK_29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91134" name="Picture 1" descr="BDO_logo_300dpi_CMYK_29070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81100" cy="676275"/>
                                              </a:xfrm>
                                              <a:prstGeom prst="rect">
                                                <a:avLst/>
                                              </a:prstGeom>
                                              <a:noFill/>
                                              <a:ln>
                                                <a:noFill/>
                                              </a:ln>
                                            </pic:spPr>
                                          </pic:pic>
                                        </a:graphicData>
                                      </a:graphic>
                                    </wp:inline>
                                  </w:drawing>
                                </w:r>
                              </w:p>
                            </w:tc>
                          </w:tr>
                        </w:tbl>
                        <w:p w:rsidR="009D36F0" w:rsidRPr="00F87992" w:rsidRDefault="009D36F0" w:rsidP="009D36F0">
                          <w:pPr>
                            <w:pStyle w:val="BDONormal"/>
                            <w:rPr>
                              <w:lang w:val="sv-S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85.05pt;margin-top:34.5pt;width:425.2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ZZrgIAAKk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" filled="f" stroked="f">
              <v:textbox inset="0,0,0,0">
                <w:txbxContent>
                  <w:tbl>
                    <w:tblPr>
                      <w:tblW w:w="4124" w:type="dxa"/>
                      <w:tblLayout w:type="fixed"/>
                      <w:tblCellMar>
                        <w:left w:w="0" w:type="dxa"/>
                        <w:right w:w="0" w:type="dxa"/>
                      </w:tblCellMar>
                      <w:tblLook w:val="0000" w:firstRow="0" w:lastRow="0" w:firstColumn="0" w:lastColumn="0" w:noHBand="0" w:noVBand="0"/>
                    </w:tblPr>
                    <w:tblGrid>
                      <w:gridCol w:w="4124"/>
                    </w:tblGrid>
                    <w:tr w:rsidR="0038002C" w:rsidTr="0006718B">
                      <w:tc>
                        <w:tcPr>
                          <w:tcW w:w="4124" w:type="dxa"/>
                        </w:tcPr>
                        <w:p w:rsidR="0006718B" w:rsidRDefault="0027016A" w:rsidP="009D36F0">
                          <w:pPr>
                            <w:pStyle w:val="BDONormal"/>
                          </w:pPr>
                          <w:r>
                            <w:rPr>
                              <w:noProof/>
                              <w:lang w:val="sv-SE" w:eastAsia="sv-SE"/>
                            </w:rPr>
                            <w:drawing>
                              <wp:inline distT="0" distB="0" distL="0" distR="0">
                                <wp:extent cx="1181100" cy="676275"/>
                                <wp:effectExtent l="0" t="0" r="0" b="0"/>
                                <wp:docPr id="9" name="Bild 1" descr="BDO_logo_300dpi_CMYK_29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91134" name="Picture 1" descr="BDO_logo_300dpi_CMYK_29070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81100" cy="676275"/>
                                        </a:xfrm>
                                        <a:prstGeom prst="rect">
                                          <a:avLst/>
                                        </a:prstGeom>
                                        <a:noFill/>
                                        <a:ln>
                                          <a:noFill/>
                                        </a:ln>
                                      </pic:spPr>
                                    </pic:pic>
                                  </a:graphicData>
                                </a:graphic>
                              </wp:inline>
                            </w:drawing>
                          </w:r>
                        </w:p>
                      </w:tc>
                    </w:tr>
                  </w:tbl>
                  <w:p w:rsidR="009D36F0" w:rsidRPr="00F87992" w:rsidRDefault="009D36F0" w:rsidP="009D36F0">
                    <w:pPr>
                      <w:pStyle w:val="BDONormal"/>
                      <w:rPr>
                        <w:lang w:val="sv-SE"/>
                      </w:rPr>
                    </w:pPr>
                  </w:p>
                </w:txbxContent>
              </v:textbox>
              <w10:wrap anchorx="page" anchory="page"/>
              <w10:anchorlock/>
            </v:shape>
          </w:pict>
        </mc:Fallback>
      </mc:AlternateContent>
    </w:r>
  </w:p>
  <w:p w:rsidR="009D36F0" w:rsidRDefault="009D36F0">
    <w:pPr>
      <w:pStyle w:val="Sidhuvud"/>
    </w:pPr>
  </w:p>
  <w:p w:rsidR="009D36F0" w:rsidRPr="000522AA" w:rsidRDefault="009D36F0">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76585"/>
    <w:multiLevelType w:val="hybridMultilevel"/>
    <w:tmpl w:val="463E4390"/>
    <w:lvl w:ilvl="0" w:tplc="B8A0746C">
      <w:numFmt w:val="bullet"/>
      <w:lvlText w:val="-"/>
      <w:lvlJc w:val="left"/>
      <w:pPr>
        <w:ind w:left="720" w:hanging="360"/>
      </w:pPr>
      <w:rPr>
        <w:rFonts w:ascii="Calibri" w:eastAsiaTheme="minorHAnsi" w:hAnsi="Calibri" w:cstheme="minorBidi" w:hint="default"/>
      </w:rPr>
    </w:lvl>
    <w:lvl w:ilvl="1" w:tplc="E06C3FAA" w:tentative="1">
      <w:start w:val="1"/>
      <w:numFmt w:val="bullet"/>
      <w:lvlText w:val="o"/>
      <w:lvlJc w:val="left"/>
      <w:pPr>
        <w:ind w:left="1440" w:hanging="360"/>
      </w:pPr>
      <w:rPr>
        <w:rFonts w:ascii="Courier New" w:hAnsi="Courier New" w:cs="Courier New" w:hint="default"/>
      </w:rPr>
    </w:lvl>
    <w:lvl w:ilvl="2" w:tplc="E4A641C0" w:tentative="1">
      <w:start w:val="1"/>
      <w:numFmt w:val="bullet"/>
      <w:lvlText w:val=""/>
      <w:lvlJc w:val="left"/>
      <w:pPr>
        <w:ind w:left="2160" w:hanging="360"/>
      </w:pPr>
      <w:rPr>
        <w:rFonts w:ascii="Wingdings" w:hAnsi="Wingdings" w:hint="default"/>
      </w:rPr>
    </w:lvl>
    <w:lvl w:ilvl="3" w:tplc="CEC84992" w:tentative="1">
      <w:start w:val="1"/>
      <w:numFmt w:val="bullet"/>
      <w:lvlText w:val=""/>
      <w:lvlJc w:val="left"/>
      <w:pPr>
        <w:ind w:left="2880" w:hanging="360"/>
      </w:pPr>
      <w:rPr>
        <w:rFonts w:ascii="Symbol" w:hAnsi="Symbol" w:hint="default"/>
      </w:rPr>
    </w:lvl>
    <w:lvl w:ilvl="4" w:tplc="D7243072" w:tentative="1">
      <w:start w:val="1"/>
      <w:numFmt w:val="bullet"/>
      <w:lvlText w:val="o"/>
      <w:lvlJc w:val="left"/>
      <w:pPr>
        <w:ind w:left="3600" w:hanging="360"/>
      </w:pPr>
      <w:rPr>
        <w:rFonts w:ascii="Courier New" w:hAnsi="Courier New" w:cs="Courier New" w:hint="default"/>
      </w:rPr>
    </w:lvl>
    <w:lvl w:ilvl="5" w:tplc="136A20E4" w:tentative="1">
      <w:start w:val="1"/>
      <w:numFmt w:val="bullet"/>
      <w:lvlText w:val=""/>
      <w:lvlJc w:val="left"/>
      <w:pPr>
        <w:ind w:left="4320" w:hanging="360"/>
      </w:pPr>
      <w:rPr>
        <w:rFonts w:ascii="Wingdings" w:hAnsi="Wingdings" w:hint="default"/>
      </w:rPr>
    </w:lvl>
    <w:lvl w:ilvl="6" w:tplc="22C07B34" w:tentative="1">
      <w:start w:val="1"/>
      <w:numFmt w:val="bullet"/>
      <w:lvlText w:val=""/>
      <w:lvlJc w:val="left"/>
      <w:pPr>
        <w:ind w:left="5040" w:hanging="360"/>
      </w:pPr>
      <w:rPr>
        <w:rFonts w:ascii="Symbol" w:hAnsi="Symbol" w:hint="default"/>
      </w:rPr>
    </w:lvl>
    <w:lvl w:ilvl="7" w:tplc="1E6093C6" w:tentative="1">
      <w:start w:val="1"/>
      <w:numFmt w:val="bullet"/>
      <w:lvlText w:val="o"/>
      <w:lvlJc w:val="left"/>
      <w:pPr>
        <w:ind w:left="5760" w:hanging="360"/>
      </w:pPr>
      <w:rPr>
        <w:rFonts w:ascii="Courier New" w:hAnsi="Courier New" w:cs="Courier New" w:hint="default"/>
      </w:rPr>
    </w:lvl>
    <w:lvl w:ilvl="8" w:tplc="86F29ABC" w:tentative="1">
      <w:start w:val="1"/>
      <w:numFmt w:val="bullet"/>
      <w:lvlText w:val=""/>
      <w:lvlJc w:val="left"/>
      <w:pPr>
        <w:ind w:left="6480" w:hanging="360"/>
      </w:pPr>
      <w:rPr>
        <w:rFonts w:ascii="Wingdings" w:hAnsi="Wingdings" w:hint="default"/>
      </w:rPr>
    </w:lvl>
  </w:abstractNum>
  <w:abstractNum w:abstractNumId="1" w15:restartNumberingAfterBreak="0">
    <w:nsid w:val="23844629"/>
    <w:multiLevelType w:val="hybridMultilevel"/>
    <w:tmpl w:val="534059A4"/>
    <w:lvl w:ilvl="0" w:tplc="14AC830E">
      <w:numFmt w:val="bullet"/>
      <w:lvlText w:val="-"/>
      <w:lvlJc w:val="left"/>
      <w:pPr>
        <w:ind w:left="720" w:hanging="360"/>
      </w:pPr>
      <w:rPr>
        <w:rFonts w:ascii="Calibri" w:eastAsiaTheme="minorHAnsi" w:hAnsi="Calibri" w:cstheme="minorBidi" w:hint="default"/>
      </w:rPr>
    </w:lvl>
    <w:lvl w:ilvl="1" w:tplc="3F10C95A" w:tentative="1">
      <w:start w:val="1"/>
      <w:numFmt w:val="bullet"/>
      <w:lvlText w:val="o"/>
      <w:lvlJc w:val="left"/>
      <w:pPr>
        <w:ind w:left="1440" w:hanging="360"/>
      </w:pPr>
      <w:rPr>
        <w:rFonts w:ascii="Courier New" w:hAnsi="Courier New" w:cs="Courier New" w:hint="default"/>
      </w:rPr>
    </w:lvl>
    <w:lvl w:ilvl="2" w:tplc="18E21A7C" w:tentative="1">
      <w:start w:val="1"/>
      <w:numFmt w:val="bullet"/>
      <w:lvlText w:val=""/>
      <w:lvlJc w:val="left"/>
      <w:pPr>
        <w:ind w:left="2160" w:hanging="360"/>
      </w:pPr>
      <w:rPr>
        <w:rFonts w:ascii="Wingdings" w:hAnsi="Wingdings" w:hint="default"/>
      </w:rPr>
    </w:lvl>
    <w:lvl w:ilvl="3" w:tplc="82CEAAD2" w:tentative="1">
      <w:start w:val="1"/>
      <w:numFmt w:val="bullet"/>
      <w:lvlText w:val=""/>
      <w:lvlJc w:val="left"/>
      <w:pPr>
        <w:ind w:left="2880" w:hanging="360"/>
      </w:pPr>
      <w:rPr>
        <w:rFonts w:ascii="Symbol" w:hAnsi="Symbol" w:hint="default"/>
      </w:rPr>
    </w:lvl>
    <w:lvl w:ilvl="4" w:tplc="D5C6A4F0" w:tentative="1">
      <w:start w:val="1"/>
      <w:numFmt w:val="bullet"/>
      <w:lvlText w:val="o"/>
      <w:lvlJc w:val="left"/>
      <w:pPr>
        <w:ind w:left="3600" w:hanging="360"/>
      </w:pPr>
      <w:rPr>
        <w:rFonts w:ascii="Courier New" w:hAnsi="Courier New" w:cs="Courier New" w:hint="default"/>
      </w:rPr>
    </w:lvl>
    <w:lvl w:ilvl="5" w:tplc="F49EF3A6" w:tentative="1">
      <w:start w:val="1"/>
      <w:numFmt w:val="bullet"/>
      <w:lvlText w:val=""/>
      <w:lvlJc w:val="left"/>
      <w:pPr>
        <w:ind w:left="4320" w:hanging="360"/>
      </w:pPr>
      <w:rPr>
        <w:rFonts w:ascii="Wingdings" w:hAnsi="Wingdings" w:hint="default"/>
      </w:rPr>
    </w:lvl>
    <w:lvl w:ilvl="6" w:tplc="DB44787A" w:tentative="1">
      <w:start w:val="1"/>
      <w:numFmt w:val="bullet"/>
      <w:lvlText w:val=""/>
      <w:lvlJc w:val="left"/>
      <w:pPr>
        <w:ind w:left="5040" w:hanging="360"/>
      </w:pPr>
      <w:rPr>
        <w:rFonts w:ascii="Symbol" w:hAnsi="Symbol" w:hint="default"/>
      </w:rPr>
    </w:lvl>
    <w:lvl w:ilvl="7" w:tplc="5AA00ED0" w:tentative="1">
      <w:start w:val="1"/>
      <w:numFmt w:val="bullet"/>
      <w:lvlText w:val="o"/>
      <w:lvlJc w:val="left"/>
      <w:pPr>
        <w:ind w:left="5760" w:hanging="360"/>
      </w:pPr>
      <w:rPr>
        <w:rFonts w:ascii="Courier New" w:hAnsi="Courier New" w:cs="Courier New" w:hint="default"/>
      </w:rPr>
    </w:lvl>
    <w:lvl w:ilvl="8" w:tplc="AB1E134C" w:tentative="1">
      <w:start w:val="1"/>
      <w:numFmt w:val="bullet"/>
      <w:lvlText w:val=""/>
      <w:lvlJc w:val="left"/>
      <w:pPr>
        <w:ind w:left="6480" w:hanging="360"/>
      </w:pPr>
      <w:rPr>
        <w:rFonts w:ascii="Wingdings" w:hAnsi="Wingdings" w:hint="default"/>
      </w:rPr>
    </w:lvl>
  </w:abstractNum>
  <w:abstractNum w:abstractNumId="2" w15:restartNumberingAfterBreak="0">
    <w:nsid w:val="4B9E2E13"/>
    <w:multiLevelType w:val="hybridMultilevel"/>
    <w:tmpl w:val="8730C840"/>
    <w:lvl w:ilvl="0" w:tplc="3424A676">
      <w:numFmt w:val="bullet"/>
      <w:lvlText w:val="-"/>
      <w:lvlJc w:val="left"/>
      <w:pPr>
        <w:ind w:left="720" w:hanging="360"/>
      </w:pPr>
      <w:rPr>
        <w:rFonts w:ascii="Trebuchet MS" w:eastAsia="Calibri" w:hAnsi="Trebuchet MS" w:cs="Calibri" w:hint="default"/>
      </w:rPr>
    </w:lvl>
    <w:lvl w:ilvl="1" w:tplc="9992EF48" w:tentative="1">
      <w:start w:val="1"/>
      <w:numFmt w:val="bullet"/>
      <w:lvlText w:val="o"/>
      <w:lvlJc w:val="left"/>
      <w:pPr>
        <w:ind w:left="1440" w:hanging="360"/>
      </w:pPr>
      <w:rPr>
        <w:rFonts w:ascii="Courier New" w:hAnsi="Courier New" w:cs="Courier New" w:hint="default"/>
      </w:rPr>
    </w:lvl>
    <w:lvl w:ilvl="2" w:tplc="4E744F1C" w:tentative="1">
      <w:start w:val="1"/>
      <w:numFmt w:val="bullet"/>
      <w:lvlText w:val=""/>
      <w:lvlJc w:val="left"/>
      <w:pPr>
        <w:ind w:left="2160" w:hanging="360"/>
      </w:pPr>
      <w:rPr>
        <w:rFonts w:ascii="Wingdings" w:hAnsi="Wingdings" w:hint="default"/>
      </w:rPr>
    </w:lvl>
    <w:lvl w:ilvl="3" w:tplc="65387834" w:tentative="1">
      <w:start w:val="1"/>
      <w:numFmt w:val="bullet"/>
      <w:lvlText w:val=""/>
      <w:lvlJc w:val="left"/>
      <w:pPr>
        <w:ind w:left="2880" w:hanging="360"/>
      </w:pPr>
      <w:rPr>
        <w:rFonts w:ascii="Symbol" w:hAnsi="Symbol" w:hint="default"/>
      </w:rPr>
    </w:lvl>
    <w:lvl w:ilvl="4" w:tplc="E0BC4A52" w:tentative="1">
      <w:start w:val="1"/>
      <w:numFmt w:val="bullet"/>
      <w:lvlText w:val="o"/>
      <w:lvlJc w:val="left"/>
      <w:pPr>
        <w:ind w:left="3600" w:hanging="360"/>
      </w:pPr>
      <w:rPr>
        <w:rFonts w:ascii="Courier New" w:hAnsi="Courier New" w:cs="Courier New" w:hint="default"/>
      </w:rPr>
    </w:lvl>
    <w:lvl w:ilvl="5" w:tplc="7DE8A5D8" w:tentative="1">
      <w:start w:val="1"/>
      <w:numFmt w:val="bullet"/>
      <w:lvlText w:val=""/>
      <w:lvlJc w:val="left"/>
      <w:pPr>
        <w:ind w:left="4320" w:hanging="360"/>
      </w:pPr>
      <w:rPr>
        <w:rFonts w:ascii="Wingdings" w:hAnsi="Wingdings" w:hint="default"/>
      </w:rPr>
    </w:lvl>
    <w:lvl w:ilvl="6" w:tplc="CE562D64" w:tentative="1">
      <w:start w:val="1"/>
      <w:numFmt w:val="bullet"/>
      <w:lvlText w:val=""/>
      <w:lvlJc w:val="left"/>
      <w:pPr>
        <w:ind w:left="5040" w:hanging="360"/>
      </w:pPr>
      <w:rPr>
        <w:rFonts w:ascii="Symbol" w:hAnsi="Symbol" w:hint="default"/>
      </w:rPr>
    </w:lvl>
    <w:lvl w:ilvl="7" w:tplc="A230845C" w:tentative="1">
      <w:start w:val="1"/>
      <w:numFmt w:val="bullet"/>
      <w:lvlText w:val="o"/>
      <w:lvlJc w:val="left"/>
      <w:pPr>
        <w:ind w:left="5760" w:hanging="360"/>
      </w:pPr>
      <w:rPr>
        <w:rFonts w:ascii="Courier New" w:hAnsi="Courier New" w:cs="Courier New" w:hint="default"/>
      </w:rPr>
    </w:lvl>
    <w:lvl w:ilvl="8" w:tplc="42F2AE90" w:tentative="1">
      <w:start w:val="1"/>
      <w:numFmt w:val="bullet"/>
      <w:lvlText w:val=""/>
      <w:lvlJc w:val="left"/>
      <w:pPr>
        <w:ind w:left="6480" w:hanging="360"/>
      </w:pPr>
      <w:rPr>
        <w:rFonts w:ascii="Wingdings" w:hAnsi="Wingdings" w:hint="default"/>
      </w:rPr>
    </w:lvl>
  </w:abstractNum>
  <w:abstractNum w:abstractNumId="3" w15:restartNumberingAfterBreak="0">
    <w:nsid w:val="60E62C96"/>
    <w:multiLevelType w:val="hybridMultilevel"/>
    <w:tmpl w:val="424E149A"/>
    <w:lvl w:ilvl="0" w:tplc="F36ACEF4">
      <w:numFmt w:val="bullet"/>
      <w:lvlText w:val="-"/>
      <w:lvlJc w:val="left"/>
      <w:pPr>
        <w:ind w:left="720" w:hanging="360"/>
      </w:pPr>
      <w:rPr>
        <w:rFonts w:ascii="Trebuchet MS" w:eastAsia="Calibri" w:hAnsi="Trebuchet MS" w:cs="Calibri" w:hint="default"/>
      </w:rPr>
    </w:lvl>
    <w:lvl w:ilvl="1" w:tplc="02D26CB4" w:tentative="1">
      <w:start w:val="1"/>
      <w:numFmt w:val="bullet"/>
      <w:lvlText w:val="o"/>
      <w:lvlJc w:val="left"/>
      <w:pPr>
        <w:ind w:left="1440" w:hanging="360"/>
      </w:pPr>
      <w:rPr>
        <w:rFonts w:ascii="Courier New" w:hAnsi="Courier New" w:cs="Courier New" w:hint="default"/>
      </w:rPr>
    </w:lvl>
    <w:lvl w:ilvl="2" w:tplc="D7BABB08" w:tentative="1">
      <w:start w:val="1"/>
      <w:numFmt w:val="bullet"/>
      <w:lvlText w:val=""/>
      <w:lvlJc w:val="left"/>
      <w:pPr>
        <w:ind w:left="2160" w:hanging="360"/>
      </w:pPr>
      <w:rPr>
        <w:rFonts w:ascii="Wingdings" w:hAnsi="Wingdings" w:hint="default"/>
      </w:rPr>
    </w:lvl>
    <w:lvl w:ilvl="3" w:tplc="ACDAC320" w:tentative="1">
      <w:start w:val="1"/>
      <w:numFmt w:val="bullet"/>
      <w:lvlText w:val=""/>
      <w:lvlJc w:val="left"/>
      <w:pPr>
        <w:ind w:left="2880" w:hanging="360"/>
      </w:pPr>
      <w:rPr>
        <w:rFonts w:ascii="Symbol" w:hAnsi="Symbol" w:hint="default"/>
      </w:rPr>
    </w:lvl>
    <w:lvl w:ilvl="4" w:tplc="4CCC8ADC" w:tentative="1">
      <w:start w:val="1"/>
      <w:numFmt w:val="bullet"/>
      <w:lvlText w:val="o"/>
      <w:lvlJc w:val="left"/>
      <w:pPr>
        <w:ind w:left="3600" w:hanging="360"/>
      </w:pPr>
      <w:rPr>
        <w:rFonts w:ascii="Courier New" w:hAnsi="Courier New" w:cs="Courier New" w:hint="default"/>
      </w:rPr>
    </w:lvl>
    <w:lvl w:ilvl="5" w:tplc="939A21BA" w:tentative="1">
      <w:start w:val="1"/>
      <w:numFmt w:val="bullet"/>
      <w:lvlText w:val=""/>
      <w:lvlJc w:val="left"/>
      <w:pPr>
        <w:ind w:left="4320" w:hanging="360"/>
      </w:pPr>
      <w:rPr>
        <w:rFonts w:ascii="Wingdings" w:hAnsi="Wingdings" w:hint="default"/>
      </w:rPr>
    </w:lvl>
    <w:lvl w:ilvl="6" w:tplc="2370F578" w:tentative="1">
      <w:start w:val="1"/>
      <w:numFmt w:val="bullet"/>
      <w:lvlText w:val=""/>
      <w:lvlJc w:val="left"/>
      <w:pPr>
        <w:ind w:left="5040" w:hanging="360"/>
      </w:pPr>
      <w:rPr>
        <w:rFonts w:ascii="Symbol" w:hAnsi="Symbol" w:hint="default"/>
      </w:rPr>
    </w:lvl>
    <w:lvl w:ilvl="7" w:tplc="C7DA7C70" w:tentative="1">
      <w:start w:val="1"/>
      <w:numFmt w:val="bullet"/>
      <w:lvlText w:val="o"/>
      <w:lvlJc w:val="left"/>
      <w:pPr>
        <w:ind w:left="5760" w:hanging="360"/>
      </w:pPr>
      <w:rPr>
        <w:rFonts w:ascii="Courier New" w:hAnsi="Courier New" w:cs="Courier New" w:hint="default"/>
      </w:rPr>
    </w:lvl>
    <w:lvl w:ilvl="8" w:tplc="396AE4EE"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hdrShapeDefaults>
    <o:shapedefaults v:ext="edit" spidmax="41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F6A"/>
    <w:rsid w:val="000011DB"/>
    <w:rsid w:val="00023D58"/>
    <w:rsid w:val="00030226"/>
    <w:rsid w:val="00044B10"/>
    <w:rsid w:val="000522AA"/>
    <w:rsid w:val="000526EE"/>
    <w:rsid w:val="000539EB"/>
    <w:rsid w:val="0006718B"/>
    <w:rsid w:val="0008041B"/>
    <w:rsid w:val="00085832"/>
    <w:rsid w:val="00094414"/>
    <w:rsid w:val="000A3515"/>
    <w:rsid w:val="000D2944"/>
    <w:rsid w:val="000F1F0A"/>
    <w:rsid w:val="000F28AD"/>
    <w:rsid w:val="000F2F2F"/>
    <w:rsid w:val="0010567A"/>
    <w:rsid w:val="00107095"/>
    <w:rsid w:val="001128C2"/>
    <w:rsid w:val="00114BC6"/>
    <w:rsid w:val="001168CC"/>
    <w:rsid w:val="001175AE"/>
    <w:rsid w:val="00154277"/>
    <w:rsid w:val="00166C11"/>
    <w:rsid w:val="00166D41"/>
    <w:rsid w:val="0017661A"/>
    <w:rsid w:val="00181D75"/>
    <w:rsid w:val="00182D49"/>
    <w:rsid w:val="00182F49"/>
    <w:rsid w:val="001C47C2"/>
    <w:rsid w:val="001D1C18"/>
    <w:rsid w:val="001E21C4"/>
    <w:rsid w:val="001F19C0"/>
    <w:rsid w:val="001F7F6C"/>
    <w:rsid w:val="00201677"/>
    <w:rsid w:val="002172A3"/>
    <w:rsid w:val="00232B71"/>
    <w:rsid w:val="00242C6D"/>
    <w:rsid w:val="00254BAF"/>
    <w:rsid w:val="0027016A"/>
    <w:rsid w:val="0027327B"/>
    <w:rsid w:val="00277777"/>
    <w:rsid w:val="002918EC"/>
    <w:rsid w:val="002B1C06"/>
    <w:rsid w:val="002B49C9"/>
    <w:rsid w:val="002D0FEE"/>
    <w:rsid w:val="002F0DD1"/>
    <w:rsid w:val="002F147D"/>
    <w:rsid w:val="002F4700"/>
    <w:rsid w:val="002F5D16"/>
    <w:rsid w:val="00303003"/>
    <w:rsid w:val="00340934"/>
    <w:rsid w:val="0035067D"/>
    <w:rsid w:val="0035236D"/>
    <w:rsid w:val="00360CF1"/>
    <w:rsid w:val="003618FE"/>
    <w:rsid w:val="00365531"/>
    <w:rsid w:val="00371F38"/>
    <w:rsid w:val="00376469"/>
    <w:rsid w:val="0038002C"/>
    <w:rsid w:val="0038016C"/>
    <w:rsid w:val="00384F22"/>
    <w:rsid w:val="00393815"/>
    <w:rsid w:val="003B00FF"/>
    <w:rsid w:val="003B2999"/>
    <w:rsid w:val="003C322A"/>
    <w:rsid w:val="003D4543"/>
    <w:rsid w:val="003D586D"/>
    <w:rsid w:val="00411D60"/>
    <w:rsid w:val="004146FE"/>
    <w:rsid w:val="004151AF"/>
    <w:rsid w:val="00424682"/>
    <w:rsid w:val="00431A34"/>
    <w:rsid w:val="00451B7B"/>
    <w:rsid w:val="00452C6C"/>
    <w:rsid w:val="004534A0"/>
    <w:rsid w:val="00464A71"/>
    <w:rsid w:val="00472257"/>
    <w:rsid w:val="00474D32"/>
    <w:rsid w:val="0047591E"/>
    <w:rsid w:val="00476670"/>
    <w:rsid w:val="00484858"/>
    <w:rsid w:val="0048726D"/>
    <w:rsid w:val="00487A9A"/>
    <w:rsid w:val="00487C6D"/>
    <w:rsid w:val="00492FB7"/>
    <w:rsid w:val="00493597"/>
    <w:rsid w:val="004A4025"/>
    <w:rsid w:val="004A6682"/>
    <w:rsid w:val="004B0D1D"/>
    <w:rsid w:val="00510C5C"/>
    <w:rsid w:val="00510E0B"/>
    <w:rsid w:val="00513119"/>
    <w:rsid w:val="00524429"/>
    <w:rsid w:val="0053302A"/>
    <w:rsid w:val="005427A0"/>
    <w:rsid w:val="00557B8B"/>
    <w:rsid w:val="0056124E"/>
    <w:rsid w:val="0056236E"/>
    <w:rsid w:val="00581EE1"/>
    <w:rsid w:val="00582FEC"/>
    <w:rsid w:val="00592916"/>
    <w:rsid w:val="005A54C4"/>
    <w:rsid w:val="005B1BBF"/>
    <w:rsid w:val="005B2F35"/>
    <w:rsid w:val="005B448E"/>
    <w:rsid w:val="005B5AA4"/>
    <w:rsid w:val="005B5D3F"/>
    <w:rsid w:val="005C481F"/>
    <w:rsid w:val="005D6BA9"/>
    <w:rsid w:val="006067C7"/>
    <w:rsid w:val="00612A20"/>
    <w:rsid w:val="00617CF7"/>
    <w:rsid w:val="006201B0"/>
    <w:rsid w:val="00621F9A"/>
    <w:rsid w:val="0062759E"/>
    <w:rsid w:val="00643C36"/>
    <w:rsid w:val="00653231"/>
    <w:rsid w:val="00653B5B"/>
    <w:rsid w:val="006547BF"/>
    <w:rsid w:val="006618B3"/>
    <w:rsid w:val="006658B4"/>
    <w:rsid w:val="006722B1"/>
    <w:rsid w:val="006754C8"/>
    <w:rsid w:val="00692C17"/>
    <w:rsid w:val="0069340B"/>
    <w:rsid w:val="006A2CB3"/>
    <w:rsid w:val="006C3F84"/>
    <w:rsid w:val="006C6D3A"/>
    <w:rsid w:val="006C7E28"/>
    <w:rsid w:val="006D00D0"/>
    <w:rsid w:val="00710BEB"/>
    <w:rsid w:val="00715243"/>
    <w:rsid w:val="007303AB"/>
    <w:rsid w:val="00735890"/>
    <w:rsid w:val="00751AA1"/>
    <w:rsid w:val="0075370A"/>
    <w:rsid w:val="00754F20"/>
    <w:rsid w:val="00762AFC"/>
    <w:rsid w:val="00764014"/>
    <w:rsid w:val="00765213"/>
    <w:rsid w:val="00767923"/>
    <w:rsid w:val="00782029"/>
    <w:rsid w:val="007953DD"/>
    <w:rsid w:val="007B1884"/>
    <w:rsid w:val="007B58CB"/>
    <w:rsid w:val="007D20B0"/>
    <w:rsid w:val="007D24DB"/>
    <w:rsid w:val="007E13F9"/>
    <w:rsid w:val="007F5452"/>
    <w:rsid w:val="00802F2A"/>
    <w:rsid w:val="00803281"/>
    <w:rsid w:val="00815448"/>
    <w:rsid w:val="0082617C"/>
    <w:rsid w:val="00833F6A"/>
    <w:rsid w:val="00845DA6"/>
    <w:rsid w:val="00850BF2"/>
    <w:rsid w:val="00854C1E"/>
    <w:rsid w:val="00885B87"/>
    <w:rsid w:val="00894415"/>
    <w:rsid w:val="008977E7"/>
    <w:rsid w:val="008A0A58"/>
    <w:rsid w:val="008A5294"/>
    <w:rsid w:val="008B2C78"/>
    <w:rsid w:val="008D131E"/>
    <w:rsid w:val="008F15DE"/>
    <w:rsid w:val="008F5351"/>
    <w:rsid w:val="008F7296"/>
    <w:rsid w:val="008F7FC2"/>
    <w:rsid w:val="00910067"/>
    <w:rsid w:val="009110E8"/>
    <w:rsid w:val="00927EFC"/>
    <w:rsid w:val="00941259"/>
    <w:rsid w:val="00963AB1"/>
    <w:rsid w:val="00965080"/>
    <w:rsid w:val="00984962"/>
    <w:rsid w:val="00996167"/>
    <w:rsid w:val="009A3812"/>
    <w:rsid w:val="009B0F4F"/>
    <w:rsid w:val="009B1373"/>
    <w:rsid w:val="009D36F0"/>
    <w:rsid w:val="009E3E7C"/>
    <w:rsid w:val="00A03708"/>
    <w:rsid w:val="00A20042"/>
    <w:rsid w:val="00A42175"/>
    <w:rsid w:val="00A464A0"/>
    <w:rsid w:val="00A53C25"/>
    <w:rsid w:val="00A702BD"/>
    <w:rsid w:val="00A70BAE"/>
    <w:rsid w:val="00A775A7"/>
    <w:rsid w:val="00A95C15"/>
    <w:rsid w:val="00B02B1B"/>
    <w:rsid w:val="00B25AE3"/>
    <w:rsid w:val="00B2761E"/>
    <w:rsid w:val="00B6363A"/>
    <w:rsid w:val="00B6581F"/>
    <w:rsid w:val="00B82A85"/>
    <w:rsid w:val="00B865FC"/>
    <w:rsid w:val="00BB5017"/>
    <w:rsid w:val="00BC5C8F"/>
    <w:rsid w:val="00BD131C"/>
    <w:rsid w:val="00BE1994"/>
    <w:rsid w:val="00BF342B"/>
    <w:rsid w:val="00BF4E7D"/>
    <w:rsid w:val="00BF7383"/>
    <w:rsid w:val="00C0173D"/>
    <w:rsid w:val="00C027CF"/>
    <w:rsid w:val="00C10B9C"/>
    <w:rsid w:val="00C2343D"/>
    <w:rsid w:val="00C3214C"/>
    <w:rsid w:val="00C33165"/>
    <w:rsid w:val="00C363A7"/>
    <w:rsid w:val="00C403EA"/>
    <w:rsid w:val="00C40994"/>
    <w:rsid w:val="00C51AB6"/>
    <w:rsid w:val="00C6516E"/>
    <w:rsid w:val="00C75B4F"/>
    <w:rsid w:val="00CB3F79"/>
    <w:rsid w:val="00CB42BC"/>
    <w:rsid w:val="00CC0BC5"/>
    <w:rsid w:val="00CC2C82"/>
    <w:rsid w:val="00CC39FA"/>
    <w:rsid w:val="00CD0203"/>
    <w:rsid w:val="00CD24F8"/>
    <w:rsid w:val="00CD3B50"/>
    <w:rsid w:val="00CD6690"/>
    <w:rsid w:val="00CE1D76"/>
    <w:rsid w:val="00CE2A8D"/>
    <w:rsid w:val="00CE2B3C"/>
    <w:rsid w:val="00D1230C"/>
    <w:rsid w:val="00D14A33"/>
    <w:rsid w:val="00D165E7"/>
    <w:rsid w:val="00D16FF0"/>
    <w:rsid w:val="00D234C6"/>
    <w:rsid w:val="00D23917"/>
    <w:rsid w:val="00D243E7"/>
    <w:rsid w:val="00D30CD1"/>
    <w:rsid w:val="00D41AEA"/>
    <w:rsid w:val="00D442C5"/>
    <w:rsid w:val="00D67138"/>
    <w:rsid w:val="00D77201"/>
    <w:rsid w:val="00D77EFF"/>
    <w:rsid w:val="00D92BCF"/>
    <w:rsid w:val="00DA6A47"/>
    <w:rsid w:val="00DC1549"/>
    <w:rsid w:val="00DF70D5"/>
    <w:rsid w:val="00E2740A"/>
    <w:rsid w:val="00E31A42"/>
    <w:rsid w:val="00E42524"/>
    <w:rsid w:val="00E47EDF"/>
    <w:rsid w:val="00E64F2A"/>
    <w:rsid w:val="00E65197"/>
    <w:rsid w:val="00E66851"/>
    <w:rsid w:val="00E76986"/>
    <w:rsid w:val="00E86897"/>
    <w:rsid w:val="00E91C8C"/>
    <w:rsid w:val="00EB1286"/>
    <w:rsid w:val="00EE6569"/>
    <w:rsid w:val="00EF199D"/>
    <w:rsid w:val="00F00D47"/>
    <w:rsid w:val="00F029F7"/>
    <w:rsid w:val="00F072D1"/>
    <w:rsid w:val="00F216C1"/>
    <w:rsid w:val="00F32C27"/>
    <w:rsid w:val="00F44B3B"/>
    <w:rsid w:val="00F45AA5"/>
    <w:rsid w:val="00F51C8C"/>
    <w:rsid w:val="00F610D1"/>
    <w:rsid w:val="00F70662"/>
    <w:rsid w:val="00F74BE8"/>
    <w:rsid w:val="00F87992"/>
    <w:rsid w:val="00F90B9D"/>
    <w:rsid w:val="00FA3D1E"/>
    <w:rsid w:val="00FA3E2E"/>
    <w:rsid w:val="00FB0F44"/>
    <w:rsid w:val="00FB10A0"/>
    <w:rsid w:val="00FC56AF"/>
    <w:rsid w:val="00FE41B8"/>
    <w:rsid w:val="00FE57CB"/>
    <w:rsid w:val="00FF447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101"/>
    <o:shapelayout v:ext="edit">
      <o:idmap v:ext="edit" data="1"/>
    </o:shapelayout>
  </w:shapeDefaults>
  <w:decimalSymbol w:val=","/>
  <w:listSeparator w:val=";"/>
  <w14:docId w14:val="44541AB7"/>
  <w15:docId w15:val="{7035C55A-8243-4C1C-85A9-87D3123DB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3F6A"/>
    <w:pPr>
      <w:spacing w:after="0" w:line="240" w:lineRule="auto"/>
    </w:pPr>
    <w:rPr>
      <w:rFonts w:ascii="Calibri" w:eastAsia="Calibri" w:hAnsi="Calibri" w:cs="Calibri"/>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833F6A"/>
    <w:pPr>
      <w:tabs>
        <w:tab w:val="center" w:pos="4536"/>
        <w:tab w:val="right" w:pos="9072"/>
      </w:tabs>
    </w:pPr>
    <w:rPr>
      <w:rFonts w:cs="Times New Roman"/>
      <w:sz w:val="20"/>
      <w:szCs w:val="20"/>
    </w:rPr>
  </w:style>
  <w:style w:type="character" w:customStyle="1" w:styleId="SidhuvudChar">
    <w:name w:val="Sidhuvud Char"/>
    <w:basedOn w:val="Standardstycketeckensnitt"/>
    <w:link w:val="Sidhuvud"/>
    <w:uiPriority w:val="99"/>
    <w:rsid w:val="00833F6A"/>
    <w:rPr>
      <w:rFonts w:ascii="Calibri" w:eastAsia="Calibri" w:hAnsi="Calibri" w:cs="Times New Roman"/>
      <w:sz w:val="20"/>
      <w:szCs w:val="20"/>
      <w:lang w:eastAsia="sv-SE"/>
    </w:rPr>
  </w:style>
  <w:style w:type="paragraph" w:styleId="Sidfot">
    <w:name w:val="footer"/>
    <w:basedOn w:val="Normal"/>
    <w:link w:val="SidfotChar"/>
    <w:uiPriority w:val="99"/>
    <w:unhideWhenUsed/>
    <w:rsid w:val="00833F6A"/>
    <w:pPr>
      <w:tabs>
        <w:tab w:val="center" w:pos="4536"/>
        <w:tab w:val="right" w:pos="9072"/>
      </w:tabs>
    </w:pPr>
    <w:rPr>
      <w:rFonts w:cs="Times New Roman"/>
      <w:sz w:val="20"/>
      <w:szCs w:val="20"/>
    </w:rPr>
  </w:style>
  <w:style w:type="character" w:customStyle="1" w:styleId="SidfotChar">
    <w:name w:val="Sidfot Char"/>
    <w:basedOn w:val="Standardstycketeckensnitt"/>
    <w:link w:val="Sidfot"/>
    <w:uiPriority w:val="99"/>
    <w:rsid w:val="00833F6A"/>
    <w:rPr>
      <w:rFonts w:ascii="Calibri" w:eastAsia="Calibri" w:hAnsi="Calibri" w:cs="Times New Roman"/>
      <w:sz w:val="20"/>
      <w:szCs w:val="20"/>
      <w:lang w:eastAsia="sv-SE"/>
    </w:rPr>
  </w:style>
  <w:style w:type="paragraph" w:customStyle="1" w:styleId="BDONormal">
    <w:name w:val="BDO_Normal"/>
    <w:uiPriority w:val="99"/>
    <w:rsid w:val="00833F6A"/>
    <w:pPr>
      <w:spacing w:after="0" w:line="240" w:lineRule="auto"/>
    </w:pPr>
    <w:rPr>
      <w:rFonts w:ascii="Trebuchet MS" w:eastAsia="Times New Roman" w:hAnsi="Trebuchet MS" w:cs="Times New Roman"/>
      <w:sz w:val="20"/>
      <w:szCs w:val="24"/>
      <w:lang w:val="en-GB" w:eastAsia="en-GB"/>
    </w:rPr>
  </w:style>
  <w:style w:type="paragraph" w:customStyle="1" w:styleId="BDOAddress">
    <w:name w:val="BDO_Address"/>
    <w:basedOn w:val="BDONormal"/>
    <w:uiPriority w:val="99"/>
    <w:rsid w:val="00833F6A"/>
    <w:pPr>
      <w:spacing w:line="170" w:lineRule="exact"/>
    </w:pPr>
    <w:rPr>
      <w:color w:val="786860"/>
      <w:sz w:val="16"/>
    </w:rPr>
  </w:style>
  <w:style w:type="paragraph" w:customStyle="1" w:styleId="BDOAddressBold">
    <w:name w:val="BDO_Address (Bold)"/>
    <w:basedOn w:val="BDOAddress"/>
    <w:uiPriority w:val="99"/>
    <w:rsid w:val="00833F6A"/>
    <w:rPr>
      <w:b/>
    </w:rPr>
  </w:style>
  <w:style w:type="paragraph" w:customStyle="1" w:styleId="BDOFooter">
    <w:name w:val="BDO_Footer"/>
    <w:basedOn w:val="BDONormal"/>
    <w:uiPriority w:val="99"/>
    <w:rsid w:val="00833F6A"/>
    <w:pPr>
      <w:spacing w:line="144" w:lineRule="exact"/>
    </w:pPr>
    <w:rPr>
      <w:color w:val="786860"/>
      <w:sz w:val="12"/>
    </w:rPr>
  </w:style>
  <w:style w:type="character" w:styleId="Hyperlnk">
    <w:name w:val="Hyperlink"/>
    <w:uiPriority w:val="99"/>
    <w:semiHidden/>
    <w:rsid w:val="00833F6A"/>
    <w:rPr>
      <w:rFonts w:cs="Times New Roman"/>
      <w:color w:val="0000FF"/>
      <w:u w:val="single"/>
    </w:rPr>
  </w:style>
  <w:style w:type="paragraph" w:styleId="Liststycke">
    <w:name w:val="List Paragraph"/>
    <w:basedOn w:val="Normal"/>
    <w:uiPriority w:val="34"/>
    <w:qFormat/>
    <w:rsid w:val="00833F6A"/>
    <w:pPr>
      <w:ind w:left="720"/>
      <w:contextualSpacing/>
    </w:pPr>
    <w:rPr>
      <w:rFonts w:cs="Times New Roman"/>
    </w:rPr>
  </w:style>
  <w:style w:type="paragraph" w:customStyle="1" w:styleId="Allmntstyckeformat">
    <w:name w:val="[Allmänt styckeformat]"/>
    <w:basedOn w:val="Normal"/>
    <w:uiPriority w:val="99"/>
    <w:rsid w:val="00833F6A"/>
    <w:pPr>
      <w:autoSpaceDE w:val="0"/>
      <w:autoSpaceDN w:val="0"/>
      <w:spacing w:line="288" w:lineRule="auto"/>
    </w:pPr>
    <w:rPr>
      <w:rFonts w:ascii="Minion Pro" w:hAnsi="Minion Pro" w:cs="Times New Roman"/>
      <w:color w:val="000000"/>
      <w:sz w:val="24"/>
      <w:szCs w:val="24"/>
      <w:lang w:eastAsia="en-US"/>
    </w:rPr>
  </w:style>
  <w:style w:type="paragraph" w:styleId="Ballongtext">
    <w:name w:val="Balloon Text"/>
    <w:basedOn w:val="Normal"/>
    <w:link w:val="BallongtextChar"/>
    <w:uiPriority w:val="99"/>
    <w:semiHidden/>
    <w:unhideWhenUsed/>
    <w:rsid w:val="0082617C"/>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82617C"/>
    <w:rPr>
      <w:rFonts w:ascii="Segoe UI" w:eastAsia="Calibri" w:hAnsi="Segoe UI" w:cs="Segoe UI"/>
      <w:sz w:val="18"/>
      <w:szCs w:val="18"/>
      <w:lang w:eastAsia="sv-SE"/>
    </w:rPr>
  </w:style>
  <w:style w:type="paragraph" w:styleId="Revision">
    <w:name w:val="Revision"/>
    <w:hidden/>
    <w:uiPriority w:val="99"/>
    <w:semiHidden/>
    <w:rsid w:val="00D23917"/>
    <w:pPr>
      <w:spacing w:after="0" w:line="240" w:lineRule="auto"/>
    </w:pPr>
    <w:rPr>
      <w:rFonts w:ascii="Calibri" w:eastAsia="Calibri" w:hAnsi="Calibri" w:cs="Calibri"/>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alin.nilsson@bdo.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506</Words>
  <Characters>2688</Characters>
  <Application>Microsoft Office Word</Application>
  <DocSecurity>0</DocSecurity>
  <Lines>22</Lines>
  <Paragraphs>6</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BDO AB</Company>
  <LinksUpToDate>false</LinksUpToDate>
  <CharactersWithSpaces>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Bianca Tuula</dc:creator>
  <cp:lastModifiedBy>Victoria Bravell</cp:lastModifiedBy>
  <cp:revision>4</cp:revision>
  <cp:lastPrinted>2016-12-20T08:45:00Z</cp:lastPrinted>
  <dcterms:created xsi:type="dcterms:W3CDTF">2018-05-14T07:48:00Z</dcterms:created>
  <dcterms:modified xsi:type="dcterms:W3CDTF">2018-05-14T07:50:00Z</dcterms:modified>
</cp:coreProperties>
</file>