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</w:p>
    <w:p w:rsidR="00205D82" w:rsidRPr="00D71900" w:rsidRDefault="00907ACF" w:rsidP="00205D8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80AA4F2" wp14:editId="1B66843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663203" w:rsidRPr="00663203" w:rsidRDefault="00F43770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b/>
          <w:noProof/>
          <w:sz w:val="22"/>
          <w:szCs w:val="22"/>
          <w:lang w:val="da-DK"/>
        </w:rPr>
      </w:pPr>
      <w:r>
        <w:rPr>
          <w:rFonts w:ascii="Helvetica" w:hAnsi="Helvetica" w:cs="Helvetica"/>
          <w:b/>
          <w:noProof/>
          <w:sz w:val="22"/>
          <w:szCs w:val="22"/>
          <w:lang w:val="da-DK"/>
        </w:rPr>
        <w:t>Apparatb</w:t>
      </w:r>
      <w:r w:rsidRPr="00663203">
        <w:rPr>
          <w:rFonts w:ascii="Helvetica" w:hAnsi="Helvetica" w:cs="Helvetica"/>
          <w:b/>
          <w:noProof/>
          <w:sz w:val="22"/>
          <w:szCs w:val="22"/>
          <w:lang w:val="da-DK"/>
        </w:rPr>
        <w:t xml:space="preserve">eskyttelse </w:t>
      </w:r>
      <w:r w:rsidR="00663203" w:rsidRPr="00663203">
        <w:rPr>
          <w:rFonts w:ascii="Helvetica" w:hAnsi="Helvetica" w:cs="Helvetica"/>
          <w:b/>
          <w:noProof/>
          <w:sz w:val="22"/>
          <w:szCs w:val="22"/>
          <w:lang w:val="da-DK"/>
        </w:rPr>
        <w:t>uden forsikring</w:t>
      </w:r>
    </w:p>
    <w:p w:rsidR="00663203" w:rsidRP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b/>
          <w:noProof/>
          <w:sz w:val="22"/>
          <w:szCs w:val="22"/>
          <w:lang w:val="da-DK"/>
        </w:rPr>
      </w:pPr>
    </w:p>
    <w:p w:rsidR="00B17581" w:rsidRP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 w:rsidRPr="00663203">
        <w:rPr>
          <w:rFonts w:ascii="Helvetica" w:hAnsi="Helvetica" w:cs="Helvetica"/>
          <w:lang w:val="da-DK"/>
        </w:rPr>
        <w:t xml:space="preserve">Den nye Type 3 overspændingsbeskyttelse Plugtrab PLT-SEC fra Phoenix Contact </w:t>
      </w:r>
      <w:r w:rsidR="00E455BB">
        <w:rPr>
          <w:rFonts w:ascii="Helvetica" w:hAnsi="Helvetica" w:cs="Helvetica"/>
          <w:lang w:val="da-DK"/>
        </w:rPr>
        <w:t>er konstrueret med</w:t>
      </w:r>
      <w:r w:rsidR="00E455BB" w:rsidRPr="00663203">
        <w:rPr>
          <w:rFonts w:ascii="Helvetica" w:hAnsi="Helvetica" w:cs="Helvetica"/>
          <w:lang w:val="da-DK"/>
        </w:rPr>
        <w:t xml:space="preserve"> </w:t>
      </w:r>
      <w:r w:rsidRPr="00663203">
        <w:rPr>
          <w:rFonts w:ascii="Helvetica" w:hAnsi="Helvetica" w:cs="Helvetica"/>
          <w:lang w:val="da-DK"/>
        </w:rPr>
        <w:t xml:space="preserve">en </w:t>
      </w:r>
      <w:r>
        <w:rPr>
          <w:rFonts w:ascii="Helvetica" w:hAnsi="Helvetica" w:cs="Helvetica"/>
          <w:lang w:val="da-DK"/>
        </w:rPr>
        <w:t xml:space="preserve">nyudviklet </w:t>
      </w:r>
      <w:r w:rsidR="00E455BB">
        <w:rPr>
          <w:rFonts w:ascii="Helvetica" w:hAnsi="Helvetica" w:cs="Helvetica"/>
          <w:lang w:val="da-DK"/>
        </w:rPr>
        <w:t>adskillelsesfunktion</w:t>
      </w:r>
      <w:r w:rsidR="0035541B">
        <w:rPr>
          <w:rFonts w:ascii="Helvetica" w:hAnsi="Helvetica" w:cs="Helvetica"/>
          <w:lang w:val="da-DK"/>
        </w:rPr>
        <w:t xml:space="preserve">, der </w:t>
      </w:r>
      <w:r>
        <w:rPr>
          <w:rFonts w:ascii="Helvetica" w:hAnsi="Helvetica" w:cs="Helvetica"/>
          <w:lang w:val="da-DK"/>
        </w:rPr>
        <w:t xml:space="preserve">giver </w:t>
      </w:r>
      <w:r w:rsidR="0035541B">
        <w:rPr>
          <w:rFonts w:ascii="Helvetica" w:hAnsi="Helvetica" w:cs="Helvetica"/>
          <w:lang w:val="da-DK"/>
        </w:rPr>
        <w:t xml:space="preserve">en </w:t>
      </w:r>
      <w:r>
        <w:rPr>
          <w:rFonts w:ascii="Helvetica" w:hAnsi="Helvetica" w:cs="Helvetica"/>
          <w:lang w:val="da-DK"/>
        </w:rPr>
        <w:t xml:space="preserve">øget sikkerhed i filfælde af elektrisk og termisk overbelastning, uanset den installerede forsikring. Takket være </w:t>
      </w:r>
      <w:proofErr w:type="spellStart"/>
      <w:r>
        <w:rPr>
          <w:rFonts w:ascii="Helvetica" w:hAnsi="Helvetica" w:cs="Helvetica"/>
          <w:lang w:val="da-DK"/>
        </w:rPr>
        <w:t>Safe</w:t>
      </w:r>
      <w:proofErr w:type="spellEnd"/>
      <w:r>
        <w:rPr>
          <w:rFonts w:ascii="Helvetica" w:hAnsi="Helvetica" w:cs="Helvetica"/>
          <w:lang w:val="da-DK"/>
        </w:rPr>
        <w:t xml:space="preserve"> Energy Control (SEC</w:t>
      </w:r>
      <w:r w:rsidR="0035541B">
        <w:rPr>
          <w:rFonts w:ascii="Helvetica" w:hAnsi="Helvetica" w:cs="Helvetica"/>
          <w:lang w:val="da-DK"/>
        </w:rPr>
        <w:t>)-</w:t>
      </w:r>
      <w:r>
        <w:rPr>
          <w:rFonts w:ascii="Helvetica" w:hAnsi="Helvetica" w:cs="Helvetica"/>
          <w:lang w:val="da-DK"/>
        </w:rPr>
        <w:t xml:space="preserve">teknologien er beskyttelsesenhederne </w:t>
      </w:r>
      <w:r w:rsidR="0035541B">
        <w:rPr>
          <w:rFonts w:ascii="Helvetica" w:hAnsi="Helvetica" w:cs="Helvetica"/>
          <w:lang w:val="da-DK"/>
        </w:rPr>
        <w:t xml:space="preserve">særdeles </w:t>
      </w:r>
      <w:r>
        <w:rPr>
          <w:rFonts w:ascii="Helvetica" w:hAnsi="Helvetica" w:cs="Helvetica"/>
          <w:lang w:val="da-DK"/>
        </w:rPr>
        <w:t xml:space="preserve">holdbare. </w:t>
      </w:r>
      <w:r w:rsidR="0035541B" w:rsidRPr="002A6F78">
        <w:rPr>
          <w:rStyle w:val="hps"/>
          <w:rFonts w:ascii="Arial" w:hAnsi="Arial" w:cs="Arial"/>
          <w:color w:val="222222"/>
          <w:lang w:val="da-DK"/>
        </w:rPr>
        <w:t>De beskyttede</w:t>
      </w:r>
      <w:r w:rsidR="0035541B" w:rsidRPr="002A6F78">
        <w:rPr>
          <w:rFonts w:ascii="Arial" w:hAnsi="Arial" w:cs="Arial"/>
          <w:color w:val="222222"/>
          <w:lang w:val="da-DK"/>
        </w:rPr>
        <w:t xml:space="preserve"> </w:t>
      </w:r>
      <w:r w:rsidR="0035541B" w:rsidRPr="002A6F78">
        <w:rPr>
          <w:rStyle w:val="hps"/>
          <w:rFonts w:ascii="Arial" w:hAnsi="Arial" w:cs="Arial"/>
          <w:color w:val="222222"/>
          <w:lang w:val="da-DK"/>
        </w:rPr>
        <w:t>enheder bliver</w:t>
      </w:r>
      <w:r w:rsidR="0035541B" w:rsidRPr="002A6F78">
        <w:rPr>
          <w:rFonts w:ascii="Arial" w:hAnsi="Arial" w:cs="Arial"/>
          <w:color w:val="222222"/>
          <w:lang w:val="da-DK"/>
        </w:rPr>
        <w:t xml:space="preserve"> </w:t>
      </w:r>
      <w:r w:rsidR="0035541B" w:rsidRPr="002A6F78">
        <w:rPr>
          <w:rStyle w:val="hps"/>
          <w:rFonts w:ascii="Arial" w:hAnsi="Arial" w:cs="Arial"/>
          <w:color w:val="222222"/>
          <w:lang w:val="da-DK"/>
        </w:rPr>
        <w:t>mindre belastede</w:t>
      </w:r>
      <w:r w:rsidR="0035541B" w:rsidRPr="002A6F78">
        <w:rPr>
          <w:rFonts w:ascii="Arial" w:hAnsi="Arial" w:cs="Arial"/>
          <w:color w:val="222222"/>
          <w:lang w:val="da-DK"/>
        </w:rPr>
        <w:t xml:space="preserve"> </w:t>
      </w:r>
      <w:r w:rsidR="0035541B" w:rsidRPr="002A6F78">
        <w:rPr>
          <w:rStyle w:val="hps"/>
          <w:rFonts w:ascii="Arial" w:hAnsi="Arial" w:cs="Arial"/>
          <w:color w:val="222222"/>
          <w:lang w:val="da-DK"/>
        </w:rPr>
        <w:t>end ved konventionelle</w:t>
      </w:r>
      <w:r w:rsidR="0035541B" w:rsidRPr="002A6F78">
        <w:rPr>
          <w:rFonts w:ascii="Arial" w:hAnsi="Arial" w:cs="Arial"/>
          <w:color w:val="222222"/>
          <w:lang w:val="da-DK"/>
        </w:rPr>
        <w:t xml:space="preserve"> </w:t>
      </w:r>
      <w:r w:rsidR="0035541B">
        <w:rPr>
          <w:rStyle w:val="hps"/>
          <w:rFonts w:ascii="Arial" w:hAnsi="Arial" w:cs="Arial"/>
          <w:color w:val="222222"/>
          <w:lang w:val="da-DK"/>
        </w:rPr>
        <w:t>installationer</w:t>
      </w:r>
      <w:r w:rsidR="0035541B" w:rsidRPr="002A6F78">
        <w:rPr>
          <w:rFonts w:ascii="Arial" w:hAnsi="Arial" w:cs="Arial"/>
          <w:color w:val="222222"/>
          <w:lang w:val="da-DK"/>
        </w:rPr>
        <w:t>.</w:t>
      </w:r>
    </w:p>
    <w:p w:rsidR="00663203" w:rsidRP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p w:rsid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På grund </w:t>
      </w:r>
      <w:r w:rsidR="0035541B">
        <w:rPr>
          <w:rFonts w:ascii="Helvetica" w:hAnsi="Helvetica" w:cs="Helvetica"/>
          <w:lang w:val="da-DK"/>
        </w:rPr>
        <w:t xml:space="preserve">af </w:t>
      </w:r>
      <w:r>
        <w:rPr>
          <w:rFonts w:ascii="Helvetica" w:hAnsi="Helvetica" w:cs="Helvetica"/>
          <w:lang w:val="da-DK"/>
        </w:rPr>
        <w:t>den integrerede</w:t>
      </w:r>
      <w:r w:rsidR="0035541B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</w:t>
      </w:r>
      <w:r w:rsidR="0035541B">
        <w:rPr>
          <w:rFonts w:ascii="Helvetica" w:hAnsi="Helvetica" w:cs="Helvetica"/>
          <w:lang w:val="da-DK"/>
        </w:rPr>
        <w:t xml:space="preserve">stødstrømsfaste </w:t>
      </w:r>
      <w:r>
        <w:rPr>
          <w:rFonts w:ascii="Helvetica" w:hAnsi="Helvetica" w:cs="Helvetica"/>
          <w:lang w:val="da-DK"/>
        </w:rPr>
        <w:t>sikring kræver installation</w:t>
      </w:r>
      <w:r w:rsidR="0035541B">
        <w:rPr>
          <w:rFonts w:ascii="Helvetica" w:hAnsi="Helvetica" w:cs="Helvetica"/>
          <w:lang w:val="da-DK"/>
        </w:rPr>
        <w:t xml:space="preserve"> i afgrening</w:t>
      </w:r>
      <w:r>
        <w:rPr>
          <w:rFonts w:ascii="Helvetica" w:hAnsi="Helvetica" w:cs="Helvetica"/>
          <w:lang w:val="da-DK"/>
        </w:rPr>
        <w:t xml:space="preserve"> ikke nogen ekstern </w:t>
      </w:r>
      <w:r w:rsidR="0035541B">
        <w:rPr>
          <w:rFonts w:ascii="Helvetica" w:hAnsi="Helvetica" w:cs="Helvetica"/>
          <w:lang w:val="da-DK"/>
        </w:rPr>
        <w:t>forsikring</w:t>
      </w:r>
      <w:r>
        <w:rPr>
          <w:rFonts w:ascii="Helvetica" w:hAnsi="Helvetica" w:cs="Helvetica"/>
          <w:lang w:val="da-DK"/>
        </w:rPr>
        <w:t xml:space="preserve">. Overspændingsbeskyttelsesenhederne anvendes i applikationer med </w:t>
      </w:r>
      <w:r w:rsidR="0035541B">
        <w:rPr>
          <w:rFonts w:ascii="Helvetica" w:hAnsi="Helvetica" w:cs="Helvetica"/>
          <w:lang w:val="da-DK"/>
        </w:rPr>
        <w:t xml:space="preserve">belastningsstrømme </w:t>
      </w:r>
      <w:r>
        <w:rPr>
          <w:rFonts w:ascii="Helvetica" w:hAnsi="Helvetica" w:cs="Helvetica"/>
          <w:lang w:val="da-DK"/>
        </w:rPr>
        <w:t>op til 26 A</w:t>
      </w:r>
      <w:r w:rsidR="0035541B">
        <w:rPr>
          <w:rFonts w:ascii="Helvetica" w:hAnsi="Helvetica" w:cs="Helvetica"/>
          <w:lang w:val="da-DK"/>
        </w:rPr>
        <w:t>, og</w:t>
      </w:r>
      <w:r>
        <w:rPr>
          <w:rFonts w:ascii="Helvetica" w:hAnsi="Helvetica" w:cs="Helvetica"/>
          <w:lang w:val="da-DK"/>
        </w:rPr>
        <w:t xml:space="preserve"> er egnede til</w:t>
      </w:r>
      <w:r w:rsidR="0035541B">
        <w:rPr>
          <w:rFonts w:ascii="Helvetica" w:hAnsi="Helvetica" w:cs="Helvetica"/>
          <w:lang w:val="da-DK"/>
        </w:rPr>
        <w:t xml:space="preserve"> både</w:t>
      </w:r>
      <w:r>
        <w:rPr>
          <w:rFonts w:ascii="Helvetica" w:hAnsi="Helvetica" w:cs="Helvetica"/>
          <w:lang w:val="da-DK"/>
        </w:rPr>
        <w:t xml:space="preserve"> AC</w:t>
      </w:r>
      <w:r w:rsidR="0035541B">
        <w:rPr>
          <w:rFonts w:ascii="Helvetica" w:hAnsi="Helvetica" w:cs="Helvetica"/>
          <w:lang w:val="da-DK"/>
        </w:rPr>
        <w:t>-</w:t>
      </w:r>
      <w:r>
        <w:rPr>
          <w:rFonts w:ascii="Helvetica" w:hAnsi="Helvetica" w:cs="Helvetica"/>
          <w:lang w:val="da-DK"/>
        </w:rPr>
        <w:t xml:space="preserve"> og DC</w:t>
      </w:r>
      <w:r w:rsidR="0035541B">
        <w:rPr>
          <w:rFonts w:ascii="Helvetica" w:hAnsi="Helvetica" w:cs="Helvetica"/>
          <w:lang w:val="da-DK"/>
        </w:rPr>
        <w:t>-</w:t>
      </w:r>
      <w:r>
        <w:rPr>
          <w:rFonts w:ascii="Helvetica" w:hAnsi="Helvetica" w:cs="Helvetica"/>
          <w:lang w:val="da-DK"/>
        </w:rPr>
        <w:t>applikationer.</w:t>
      </w:r>
    </w:p>
    <w:p w:rsid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p w:rsidR="00663203" w:rsidRDefault="007E7231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Den </w:t>
      </w:r>
      <w:r w:rsidR="00663203">
        <w:rPr>
          <w:rFonts w:ascii="Helvetica" w:hAnsi="Helvetica" w:cs="Helvetica"/>
          <w:lang w:val="da-DK"/>
        </w:rPr>
        <w:t>let</w:t>
      </w:r>
      <w:r>
        <w:rPr>
          <w:rFonts w:ascii="Helvetica" w:hAnsi="Helvetica" w:cs="Helvetica"/>
          <w:lang w:val="da-DK"/>
        </w:rPr>
        <w:t xml:space="preserve"> af</w:t>
      </w:r>
      <w:r w:rsidR="00663203">
        <w:rPr>
          <w:rFonts w:ascii="Helvetica" w:hAnsi="Helvetica" w:cs="Helvetica"/>
          <w:lang w:val="da-DK"/>
        </w:rPr>
        <w:t xml:space="preserve">læselige </w:t>
      </w:r>
      <w:r w:rsidR="00663203" w:rsidRPr="002A6F78">
        <w:rPr>
          <w:rFonts w:ascii="Helvetica" w:hAnsi="Helvetica" w:cs="Helvetica"/>
          <w:color w:val="000000" w:themeColor="text1"/>
          <w:lang w:val="da-DK"/>
        </w:rPr>
        <w:t>status</w:t>
      </w:r>
      <w:r w:rsidRPr="002A6F78">
        <w:rPr>
          <w:rFonts w:ascii="Helvetica" w:hAnsi="Helvetica" w:cs="Helvetica"/>
          <w:color w:val="000000" w:themeColor="text1"/>
          <w:lang w:val="da-DK"/>
        </w:rPr>
        <w:t>visning</w:t>
      </w:r>
      <w:r w:rsidR="00663203" w:rsidRPr="002A6F78">
        <w:rPr>
          <w:rFonts w:ascii="Helvetica" w:hAnsi="Helvetica" w:cs="Helvetica"/>
          <w:color w:val="000000" w:themeColor="text1"/>
          <w:lang w:val="da-DK"/>
        </w:rPr>
        <w:t xml:space="preserve"> og </w:t>
      </w:r>
      <w:r>
        <w:rPr>
          <w:rFonts w:ascii="Helvetica" w:hAnsi="Helvetica" w:cs="Helvetica"/>
          <w:color w:val="000000" w:themeColor="text1"/>
          <w:lang w:val="da-DK"/>
        </w:rPr>
        <w:t>den potentialfrie fjernmelde-skiftekontakt</w:t>
      </w:r>
      <w:r w:rsidR="00663203" w:rsidRPr="002A6F78">
        <w:rPr>
          <w:rFonts w:ascii="Helvetica" w:hAnsi="Helvetica" w:cs="Helvetica"/>
          <w:color w:val="000000" w:themeColor="text1"/>
          <w:lang w:val="da-DK"/>
        </w:rPr>
        <w:t xml:space="preserve"> </w:t>
      </w:r>
      <w:r w:rsidR="00B63265">
        <w:rPr>
          <w:rFonts w:ascii="Helvetica" w:hAnsi="Helvetica" w:cs="Helvetica"/>
          <w:color w:val="000000" w:themeColor="text1"/>
          <w:lang w:val="da-DK"/>
        </w:rPr>
        <w:t>sikrer</w:t>
      </w:r>
      <w:r w:rsidR="00663203">
        <w:rPr>
          <w:rFonts w:ascii="Helvetica" w:hAnsi="Helvetica" w:cs="Helvetica"/>
          <w:lang w:val="da-DK"/>
        </w:rPr>
        <w:t xml:space="preserve"> konstant </w:t>
      </w:r>
      <w:bookmarkStart w:id="1" w:name="_GoBack"/>
      <w:bookmarkEnd w:id="1"/>
      <w:r w:rsidR="00B63265">
        <w:rPr>
          <w:rFonts w:ascii="Helvetica" w:hAnsi="Helvetica" w:cs="Helvetica"/>
          <w:lang w:val="da-DK"/>
        </w:rPr>
        <w:t xml:space="preserve">information </w:t>
      </w:r>
      <w:r w:rsidR="00663203">
        <w:rPr>
          <w:rFonts w:ascii="Helvetica" w:hAnsi="Helvetica" w:cs="Helvetica"/>
          <w:lang w:val="da-DK"/>
        </w:rPr>
        <w:t>om produktets status.</w:t>
      </w:r>
      <w:r w:rsidR="00B63265" w:rsidRPr="00B63265">
        <w:rPr>
          <w:rFonts w:ascii="Helvetica" w:hAnsi="Helvetica" w:cs="Helvetica"/>
          <w:lang w:val="da-DK"/>
        </w:rPr>
        <w:t xml:space="preserve"> </w:t>
      </w:r>
      <w:r w:rsidR="00B63265">
        <w:rPr>
          <w:rFonts w:ascii="Helvetica" w:hAnsi="Helvetica" w:cs="Helvetica"/>
          <w:lang w:val="da-DK"/>
        </w:rPr>
        <w:t>Regelmæssige kontroller af beskyttelsesenhederne kan hurtigt og nemt udføres med den transportable testenhed Checkmaster 2.</w:t>
      </w:r>
    </w:p>
    <w:p w:rsid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p w:rsidR="00663203" w:rsidRP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7511DC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663203" w:rsidRPr="00663203" w:rsidRDefault="00663203" w:rsidP="00CA1C9A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sectPr w:rsidR="00663203" w:rsidRPr="00663203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9A" w:rsidRDefault="00CA1C9A" w:rsidP="00CA1C9A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CA1C9A" w:rsidRDefault="00CA1C9A" w:rsidP="00CA1C9A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F4250A">
      <w:rPr>
        <w:rFonts w:ascii="Helvetica" w:hAnsi="Helvetica"/>
        <w:b/>
        <w:i/>
        <w:spacing w:val="80"/>
        <w:sz w:val="40"/>
      </w:rPr>
      <w:t>ress</w:t>
    </w:r>
    <w:r w:rsidR="00CA1C9A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02AA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6684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6F78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41B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12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0AC4"/>
    <w:rsid w:val="00662C5C"/>
    <w:rsid w:val="00663203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E7231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1709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1A5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581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326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1DFA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1C9A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46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5BB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250A"/>
    <w:rsid w:val="00F43770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CA1C9A"/>
  </w:style>
  <w:style w:type="character" w:customStyle="1" w:styleId="hps">
    <w:name w:val="hps"/>
    <w:basedOn w:val="Standardskrifttypeiafsnit"/>
    <w:rsid w:val="00355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CA1C9A"/>
  </w:style>
  <w:style w:type="character" w:customStyle="1" w:styleId="hps">
    <w:name w:val="hps"/>
    <w:basedOn w:val="Standardskrifttypeiafsnit"/>
    <w:rsid w:val="0035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2015-10-08T08:45:00Z</cp:lastPrinted>
  <dcterms:created xsi:type="dcterms:W3CDTF">2015-11-16T09:03:00Z</dcterms:created>
  <dcterms:modified xsi:type="dcterms:W3CDTF">2015-11-16T09:03:00Z</dcterms:modified>
</cp:coreProperties>
</file>