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7C21F" w14:textId="459499FD" w:rsidR="00236B57" w:rsidRDefault="00236B57" w:rsidP="00772198">
      <w:pPr>
        <w:jc w:val="center"/>
        <w:rPr>
          <w:rFonts w:ascii="Times New Roman" w:hAnsi="Times New Roman"/>
          <w:b/>
          <w:color w:val="FF0000"/>
          <w:sz w:val="28"/>
          <w:szCs w:val="28"/>
          <w:lang w:val="nb-NO" w:eastAsia="ko-KR"/>
        </w:rPr>
      </w:pPr>
      <w:r w:rsidRPr="003E595A">
        <w:rPr>
          <w:rFonts w:ascii="Times New Roman" w:hAnsi="Times New Roman"/>
          <w:b/>
          <w:sz w:val="28"/>
          <w:szCs w:val="28"/>
          <w:lang w:val="nb-NO"/>
        </w:rPr>
        <w:t>LG</w:t>
      </w:r>
      <w:r w:rsidR="009E640D" w:rsidRPr="003E595A">
        <w:rPr>
          <w:rFonts w:ascii="Times New Roman" w:hAnsi="Times New Roman"/>
          <w:b/>
          <w:sz w:val="28"/>
          <w:szCs w:val="28"/>
          <w:lang w:val="nb-NO" w:eastAsia="ko-KR"/>
        </w:rPr>
        <w:t xml:space="preserve"> </w:t>
      </w:r>
      <w:r w:rsidR="00340855">
        <w:rPr>
          <w:rFonts w:ascii="Times New Roman" w:hAnsi="Times New Roman"/>
          <w:b/>
          <w:sz w:val="28"/>
          <w:szCs w:val="28"/>
          <w:lang w:val="nb-NO" w:eastAsia="ko-KR"/>
        </w:rPr>
        <w:t>ÅPNER GLOBALT SOFTWARE UPGRADE</w:t>
      </w:r>
      <w:r w:rsidR="003E595A" w:rsidRPr="003E595A">
        <w:rPr>
          <w:rFonts w:ascii="Times New Roman" w:hAnsi="Times New Roman"/>
          <w:b/>
          <w:sz w:val="28"/>
          <w:szCs w:val="28"/>
          <w:lang w:val="nb-NO" w:eastAsia="ko-KR"/>
        </w:rPr>
        <w:t xml:space="preserve">-SENTER FOR RASKERE SMARTTELEFON-OPPDATERINGER </w:t>
      </w:r>
    </w:p>
    <w:p w14:paraId="5AA36E09" w14:textId="77777777" w:rsidR="00C34969" w:rsidRPr="003E595A" w:rsidRDefault="00C34969" w:rsidP="00C34969">
      <w:pPr>
        <w:jc w:val="center"/>
        <w:rPr>
          <w:rFonts w:ascii="Times New Roman" w:hAnsi="Times New Roman"/>
          <w:b/>
          <w:color w:val="FF0000"/>
          <w:sz w:val="28"/>
          <w:szCs w:val="28"/>
          <w:lang w:val="nb-NO" w:eastAsia="ko-KR"/>
        </w:rPr>
      </w:pPr>
    </w:p>
    <w:p w14:paraId="5717C220" w14:textId="77777777" w:rsidR="00236B57" w:rsidRPr="003E595A" w:rsidRDefault="00236B57" w:rsidP="00236B57">
      <w:pPr>
        <w:jc w:val="center"/>
        <w:rPr>
          <w:rFonts w:ascii="Times New Roman" w:hAnsi="Times New Roman"/>
          <w:i/>
          <w:sz w:val="6"/>
          <w:szCs w:val="6"/>
          <w:lang w:val="nb-NO"/>
        </w:rPr>
      </w:pPr>
    </w:p>
    <w:p w14:paraId="5717C221" w14:textId="2891B8A6" w:rsidR="00236B57" w:rsidRPr="003E595A" w:rsidRDefault="00A8682B" w:rsidP="00236B57">
      <w:pPr>
        <w:jc w:val="center"/>
        <w:rPr>
          <w:rFonts w:ascii="Times New Roman" w:hAnsi="Times New Roman"/>
          <w:i/>
          <w:lang w:val="nb-NO"/>
        </w:rPr>
      </w:pPr>
      <w:r w:rsidRPr="003E595A">
        <w:rPr>
          <w:rFonts w:ascii="Times New Roman" w:hAnsi="Times New Roman"/>
          <w:i/>
          <w:lang w:val="nb-NO"/>
        </w:rPr>
        <w:t>Inves</w:t>
      </w:r>
      <w:r w:rsidR="003E595A" w:rsidRPr="003E595A">
        <w:rPr>
          <w:rFonts w:ascii="Times New Roman" w:hAnsi="Times New Roman"/>
          <w:i/>
          <w:lang w:val="nb-NO"/>
        </w:rPr>
        <w:t>terer store ressurser i å utvide smarttelefoners levetid</w:t>
      </w:r>
    </w:p>
    <w:p w14:paraId="5717C222" w14:textId="77777777" w:rsidR="00236B57" w:rsidRPr="003E595A" w:rsidRDefault="00236B57" w:rsidP="00236B57">
      <w:pPr>
        <w:rPr>
          <w:rFonts w:ascii="Times New Roman" w:hAnsi="Times New Roman"/>
          <w:sz w:val="36"/>
          <w:szCs w:val="36"/>
          <w:lang w:val="nb-NO"/>
        </w:rPr>
      </w:pPr>
    </w:p>
    <w:p w14:paraId="5717C223" w14:textId="1741AE19" w:rsidR="0004420E" w:rsidRPr="00C34969" w:rsidRDefault="003E595A" w:rsidP="007D0C5E">
      <w:pPr>
        <w:spacing w:line="360" w:lineRule="auto"/>
        <w:jc w:val="both"/>
        <w:rPr>
          <w:rFonts w:ascii="Times New Roman" w:eastAsia="Times New Roman" w:hAnsi="Times New Roman"/>
          <w:bCs/>
          <w:lang w:val="nb-NO"/>
        </w:rPr>
      </w:pPr>
      <w:r w:rsidRPr="003E595A">
        <w:rPr>
          <w:rFonts w:ascii="Times New Roman" w:eastAsia="Times New Roman" w:hAnsi="Times New Roman"/>
          <w:b/>
          <w:bCs/>
          <w:lang w:val="nb-NO"/>
        </w:rPr>
        <w:t xml:space="preserve">SEOUL, </w:t>
      </w:r>
      <w:r w:rsidR="00236B57" w:rsidRPr="003E595A">
        <w:rPr>
          <w:rFonts w:ascii="Times New Roman" w:eastAsia="Times New Roman" w:hAnsi="Times New Roman"/>
          <w:b/>
          <w:bCs/>
          <w:lang w:val="nb-NO"/>
        </w:rPr>
        <w:t>1</w:t>
      </w:r>
      <w:r w:rsidR="00D65A9D" w:rsidRPr="003E595A">
        <w:rPr>
          <w:rFonts w:ascii="Times New Roman" w:eastAsia="Times New Roman" w:hAnsi="Times New Roman"/>
          <w:b/>
          <w:bCs/>
          <w:lang w:val="nb-NO"/>
        </w:rPr>
        <w:t>2</w:t>
      </w:r>
      <w:r w:rsidRPr="003E595A">
        <w:rPr>
          <w:rFonts w:ascii="Times New Roman" w:eastAsia="Times New Roman" w:hAnsi="Times New Roman"/>
          <w:b/>
          <w:bCs/>
          <w:lang w:val="nb-NO"/>
        </w:rPr>
        <w:t>. april</w:t>
      </w:r>
      <w:r w:rsidR="00236B57" w:rsidRPr="003E595A">
        <w:rPr>
          <w:rFonts w:ascii="Times New Roman" w:eastAsia="Times New Roman" w:hAnsi="Times New Roman"/>
          <w:b/>
          <w:bCs/>
          <w:lang w:val="nb-NO"/>
        </w:rPr>
        <w:t xml:space="preserve"> 2018 — </w:t>
      </w:r>
      <w:r w:rsidR="00236B57" w:rsidRPr="003E595A">
        <w:rPr>
          <w:rFonts w:ascii="Times New Roman" w:eastAsia="Times New Roman" w:hAnsi="Times New Roman"/>
          <w:bCs/>
          <w:lang w:val="nb-NO"/>
        </w:rPr>
        <w:t xml:space="preserve">LG Electronics (LG) </w:t>
      </w:r>
      <w:r w:rsidRPr="003E595A">
        <w:rPr>
          <w:rFonts w:ascii="Times New Roman" w:eastAsia="Times New Roman" w:hAnsi="Times New Roman"/>
          <w:bCs/>
          <w:lang w:val="nb-NO"/>
        </w:rPr>
        <w:t>åpnet i dag dørene til sitt nye Software Upgrade Center i</w:t>
      </w:r>
      <w:r>
        <w:rPr>
          <w:rFonts w:ascii="Times New Roman" w:eastAsia="Times New Roman" w:hAnsi="Times New Roman"/>
          <w:bCs/>
          <w:lang w:val="nb-NO"/>
        </w:rPr>
        <w:t xml:space="preserve"> Sør-Korea, den første </w:t>
      </w:r>
      <w:r w:rsidR="00C34969">
        <w:rPr>
          <w:rFonts w:ascii="Times New Roman" w:eastAsia="Times New Roman" w:hAnsi="Times New Roman"/>
          <w:bCs/>
          <w:lang w:val="nb-NO"/>
        </w:rPr>
        <w:t>avdelingen</w:t>
      </w:r>
      <w:r>
        <w:rPr>
          <w:rFonts w:ascii="Times New Roman" w:eastAsia="Times New Roman" w:hAnsi="Times New Roman"/>
          <w:bCs/>
          <w:lang w:val="nb-NO"/>
        </w:rPr>
        <w:t xml:space="preserve"> som utelukkende skal </w:t>
      </w:r>
      <w:r w:rsidR="00340855">
        <w:rPr>
          <w:rFonts w:ascii="Times New Roman" w:eastAsia="Times New Roman" w:hAnsi="Times New Roman"/>
          <w:bCs/>
          <w:lang w:val="nb-NO"/>
        </w:rPr>
        <w:t>sørge for at</w:t>
      </w:r>
      <w:r>
        <w:rPr>
          <w:rFonts w:ascii="Times New Roman" w:eastAsia="Times New Roman" w:hAnsi="Times New Roman"/>
          <w:bCs/>
          <w:lang w:val="nb-NO"/>
        </w:rPr>
        <w:t xml:space="preserve"> forbrukere verden over </w:t>
      </w:r>
      <w:r w:rsidR="00340855">
        <w:rPr>
          <w:rFonts w:ascii="Times New Roman" w:eastAsia="Times New Roman" w:hAnsi="Times New Roman"/>
          <w:bCs/>
          <w:lang w:val="nb-NO"/>
        </w:rPr>
        <w:t>får raskere og</w:t>
      </w:r>
      <w:r>
        <w:rPr>
          <w:rFonts w:ascii="Times New Roman" w:eastAsia="Times New Roman" w:hAnsi="Times New Roman"/>
          <w:bCs/>
          <w:lang w:val="nb-NO"/>
        </w:rPr>
        <w:t xml:space="preserve"> </w:t>
      </w:r>
      <w:r w:rsidR="00C34969">
        <w:rPr>
          <w:rFonts w:ascii="Times New Roman" w:eastAsia="Times New Roman" w:hAnsi="Times New Roman"/>
          <w:bCs/>
          <w:lang w:val="nb-NO"/>
        </w:rPr>
        <w:t>mer pålitelige</w:t>
      </w:r>
      <w:r>
        <w:rPr>
          <w:rFonts w:ascii="Times New Roman" w:eastAsia="Times New Roman" w:hAnsi="Times New Roman"/>
          <w:bCs/>
          <w:lang w:val="nb-NO"/>
        </w:rPr>
        <w:t xml:space="preserve"> operativsystemer for smarttelefoner og </w:t>
      </w:r>
      <w:r w:rsidR="00F23A15">
        <w:rPr>
          <w:rFonts w:ascii="Times New Roman" w:eastAsia="Times New Roman" w:hAnsi="Times New Roman"/>
          <w:bCs/>
          <w:lang w:val="nb-NO"/>
        </w:rPr>
        <w:t>programvare</w:t>
      </w:r>
      <w:r>
        <w:rPr>
          <w:rFonts w:ascii="Times New Roman" w:eastAsia="Times New Roman" w:hAnsi="Times New Roman"/>
          <w:bCs/>
          <w:lang w:val="nb-NO"/>
        </w:rPr>
        <w:t xml:space="preserve">oppdateringer. </w:t>
      </w:r>
      <w:r w:rsidRPr="003E595A">
        <w:rPr>
          <w:rFonts w:ascii="Times New Roman" w:eastAsia="Times New Roman" w:hAnsi="Times New Roman"/>
          <w:bCs/>
          <w:lang w:val="nb-NO"/>
        </w:rPr>
        <w:t xml:space="preserve"> </w:t>
      </w:r>
      <w:r w:rsidR="00C34969">
        <w:rPr>
          <w:rFonts w:ascii="Times New Roman" w:eastAsia="Times New Roman" w:hAnsi="Times New Roman"/>
          <w:bCs/>
          <w:lang w:val="nb-NO"/>
        </w:rPr>
        <w:t>Sentralt plassert på LGs</w:t>
      </w:r>
      <w:r>
        <w:rPr>
          <w:rFonts w:ascii="Times New Roman" w:eastAsia="Times New Roman" w:hAnsi="Times New Roman"/>
          <w:bCs/>
          <w:lang w:val="nb-NO"/>
        </w:rPr>
        <w:t xml:space="preserve"> nye forsknings- og </w:t>
      </w:r>
      <w:r w:rsidR="00F23A15">
        <w:rPr>
          <w:rFonts w:ascii="Times New Roman" w:eastAsia="Times New Roman" w:hAnsi="Times New Roman"/>
          <w:bCs/>
          <w:lang w:val="nb-NO"/>
        </w:rPr>
        <w:t xml:space="preserve">utviklingssenter </w:t>
      </w:r>
      <w:r>
        <w:rPr>
          <w:rFonts w:ascii="Times New Roman" w:eastAsia="Times New Roman" w:hAnsi="Times New Roman"/>
          <w:bCs/>
          <w:lang w:val="nb-NO"/>
        </w:rPr>
        <w:t>i Magok-dong, vest</w:t>
      </w:r>
      <w:r w:rsidR="00F23A15">
        <w:rPr>
          <w:rFonts w:ascii="Times New Roman" w:eastAsia="Times New Roman" w:hAnsi="Times New Roman"/>
          <w:bCs/>
          <w:lang w:val="nb-NO"/>
        </w:rPr>
        <w:t xml:space="preserve"> i </w:t>
      </w:r>
      <w:r>
        <w:rPr>
          <w:rFonts w:ascii="Times New Roman" w:eastAsia="Times New Roman" w:hAnsi="Times New Roman"/>
          <w:bCs/>
          <w:lang w:val="nb-NO"/>
        </w:rPr>
        <w:t>Seoul, er Sof</w:t>
      </w:r>
      <w:r w:rsidR="00CC1B98">
        <w:rPr>
          <w:rFonts w:ascii="Times New Roman" w:eastAsia="Times New Roman" w:hAnsi="Times New Roman"/>
          <w:bCs/>
          <w:lang w:val="nb-NO"/>
        </w:rPr>
        <w:t xml:space="preserve">tware Upgrade-senteret </w:t>
      </w:r>
      <w:r w:rsidR="00340855">
        <w:rPr>
          <w:rFonts w:ascii="Times New Roman" w:eastAsia="Times New Roman" w:hAnsi="Times New Roman"/>
          <w:bCs/>
          <w:lang w:val="nb-NO"/>
        </w:rPr>
        <w:t>et bevis på at</w:t>
      </w:r>
      <w:r>
        <w:rPr>
          <w:rFonts w:ascii="Times New Roman" w:eastAsia="Times New Roman" w:hAnsi="Times New Roman"/>
          <w:bCs/>
          <w:lang w:val="nb-NO"/>
        </w:rPr>
        <w:t xml:space="preserve"> LG </w:t>
      </w:r>
      <w:r w:rsidR="00340855">
        <w:rPr>
          <w:rFonts w:ascii="Times New Roman" w:eastAsia="Times New Roman" w:hAnsi="Times New Roman"/>
          <w:bCs/>
          <w:lang w:val="nb-NO"/>
        </w:rPr>
        <w:t>tar forbrukernes</w:t>
      </w:r>
      <w:r>
        <w:rPr>
          <w:rFonts w:ascii="Times New Roman" w:eastAsia="Times New Roman" w:hAnsi="Times New Roman"/>
          <w:bCs/>
          <w:lang w:val="nb-NO"/>
        </w:rPr>
        <w:t xml:space="preserve"> ønsker og behov på alvor.</w:t>
      </w:r>
      <w:r w:rsidR="00C34969" w:rsidRPr="00C34969">
        <w:rPr>
          <w:rFonts w:ascii="Times New Roman" w:eastAsia="Times New Roman" w:hAnsi="Times New Roman"/>
          <w:bCs/>
          <w:color w:val="FF0000"/>
          <w:lang w:val="nb-NO"/>
        </w:rPr>
        <w:t xml:space="preserve"> </w:t>
      </w:r>
    </w:p>
    <w:p w14:paraId="5717C224" w14:textId="77777777" w:rsidR="0004420E" w:rsidRPr="00C34969" w:rsidRDefault="0004420E" w:rsidP="007D0C5E">
      <w:pPr>
        <w:spacing w:line="360" w:lineRule="auto"/>
        <w:jc w:val="both"/>
        <w:rPr>
          <w:rFonts w:ascii="Times New Roman" w:eastAsia="Times New Roman" w:hAnsi="Times New Roman"/>
          <w:bCs/>
          <w:lang w:val="nb-NO"/>
        </w:rPr>
      </w:pPr>
    </w:p>
    <w:p w14:paraId="5717C225" w14:textId="4DC0B8AB" w:rsidR="00EB135B" w:rsidRPr="00C34969" w:rsidRDefault="003E595A" w:rsidP="00212D76">
      <w:pPr>
        <w:spacing w:line="360" w:lineRule="auto"/>
        <w:jc w:val="both"/>
        <w:rPr>
          <w:rFonts w:ascii="Times New Roman" w:eastAsiaTheme="minorEastAsia" w:hAnsi="Times New Roman"/>
          <w:bCs/>
          <w:lang w:val="nb-NO" w:eastAsia="ko-KR"/>
        </w:rPr>
      </w:pPr>
      <w:r w:rsidRPr="00212D76">
        <w:rPr>
          <w:rFonts w:ascii="Times New Roman" w:eastAsia="Times New Roman" w:hAnsi="Times New Roman"/>
          <w:bCs/>
          <w:lang w:val="nb-NO"/>
        </w:rPr>
        <w:t xml:space="preserve">Software Upgrade Center </w:t>
      </w:r>
      <w:r w:rsidR="00340855">
        <w:rPr>
          <w:rFonts w:ascii="Times New Roman" w:eastAsia="Times New Roman" w:hAnsi="Times New Roman"/>
          <w:bCs/>
          <w:lang w:val="nb-NO"/>
        </w:rPr>
        <w:t>blir ikke bare en avdeling for</w:t>
      </w:r>
      <w:r w:rsidRPr="00212D76">
        <w:rPr>
          <w:rFonts w:ascii="Times New Roman" w:eastAsia="Times New Roman" w:hAnsi="Times New Roman"/>
          <w:bCs/>
          <w:lang w:val="nb-NO"/>
        </w:rPr>
        <w:t xml:space="preserve"> utvikling og levering av OS-oppdater</w:t>
      </w:r>
      <w:r w:rsidR="00C34969">
        <w:rPr>
          <w:rFonts w:ascii="Times New Roman" w:eastAsia="Times New Roman" w:hAnsi="Times New Roman"/>
          <w:bCs/>
          <w:lang w:val="nb-NO"/>
        </w:rPr>
        <w:t>inger for LG-smartt</w:t>
      </w:r>
      <w:r w:rsidR="00212D76">
        <w:rPr>
          <w:rFonts w:ascii="Times New Roman" w:eastAsia="Times New Roman" w:hAnsi="Times New Roman"/>
          <w:bCs/>
          <w:lang w:val="nb-NO"/>
        </w:rPr>
        <w:t xml:space="preserve">elefoner. </w:t>
      </w:r>
      <w:r w:rsidR="00340855">
        <w:rPr>
          <w:rFonts w:ascii="Times New Roman" w:eastAsia="Times New Roman" w:hAnsi="Times New Roman"/>
          <w:bCs/>
          <w:lang w:val="nb-NO"/>
        </w:rPr>
        <w:t xml:space="preserve">Ved kontinuerlig </w:t>
      </w:r>
      <w:r w:rsidR="00F23A15">
        <w:rPr>
          <w:rFonts w:ascii="Times New Roman" w:eastAsia="Times New Roman" w:hAnsi="Times New Roman"/>
          <w:bCs/>
          <w:lang w:val="nb-NO"/>
        </w:rPr>
        <w:t xml:space="preserve">å </w:t>
      </w:r>
      <w:r w:rsidR="00340855">
        <w:rPr>
          <w:rFonts w:ascii="Times New Roman" w:eastAsia="Times New Roman" w:hAnsi="Times New Roman"/>
          <w:bCs/>
          <w:lang w:val="nb-NO"/>
        </w:rPr>
        <w:t>teste stabiliteten og kompatibiliteten mellom maskinvare og programvare etter oppdateringer, vil senteret bli</w:t>
      </w:r>
      <w:r w:rsidR="00212D76">
        <w:rPr>
          <w:rFonts w:ascii="Times New Roman" w:eastAsia="Times New Roman" w:hAnsi="Times New Roman"/>
          <w:bCs/>
          <w:lang w:val="nb-NO"/>
        </w:rPr>
        <w:t xml:space="preserve"> ans</w:t>
      </w:r>
      <w:r w:rsidR="00212D76" w:rsidRPr="00212D76">
        <w:rPr>
          <w:rFonts w:ascii="Times New Roman" w:eastAsia="Times New Roman" w:hAnsi="Times New Roman"/>
          <w:bCs/>
          <w:lang w:val="nb-NO"/>
        </w:rPr>
        <w:t>varlig for å sikre en konsistent brukeropplevelse på LG-enheter</w:t>
      </w:r>
      <w:r w:rsidR="00340855">
        <w:rPr>
          <w:rFonts w:ascii="Times New Roman" w:eastAsia="Times New Roman" w:hAnsi="Times New Roman"/>
          <w:bCs/>
          <w:lang w:val="nb-NO"/>
        </w:rPr>
        <w:t>.</w:t>
      </w:r>
    </w:p>
    <w:p w14:paraId="5717C226" w14:textId="7CA5883B" w:rsidR="00EB135B" w:rsidRPr="00C34969" w:rsidRDefault="00EB135B" w:rsidP="00A564AA">
      <w:pPr>
        <w:spacing w:line="360" w:lineRule="auto"/>
        <w:jc w:val="both"/>
        <w:rPr>
          <w:rFonts w:ascii="Times New Roman" w:eastAsiaTheme="minorEastAsia" w:hAnsi="Times New Roman"/>
          <w:bCs/>
          <w:lang w:val="nb-NO" w:eastAsia="ko-KR"/>
        </w:rPr>
      </w:pPr>
      <w:bookmarkStart w:id="0" w:name="_GoBack"/>
      <w:bookmarkEnd w:id="0"/>
    </w:p>
    <w:p w14:paraId="7DCA1057" w14:textId="181C74F7" w:rsidR="00212D76" w:rsidRPr="00212D76" w:rsidRDefault="00212D76" w:rsidP="00212D76">
      <w:pPr>
        <w:spacing w:line="360" w:lineRule="auto"/>
        <w:jc w:val="both"/>
        <w:rPr>
          <w:rFonts w:ascii="Times New Roman" w:eastAsiaTheme="minorEastAsia" w:hAnsi="Times New Roman"/>
          <w:bCs/>
          <w:lang w:val="nb-NO" w:eastAsia="ko-KR"/>
        </w:rPr>
      </w:pPr>
      <w:r w:rsidRPr="00212D76">
        <w:rPr>
          <w:rFonts w:ascii="Times New Roman" w:eastAsiaTheme="minorEastAsia" w:hAnsi="Times New Roman"/>
          <w:bCs/>
          <w:lang w:val="nb-NO" w:eastAsia="ko-KR"/>
        </w:rPr>
        <w:t xml:space="preserve">Opprettelsen av senteret vil gjøre det mulig for LG å </w:t>
      </w:r>
      <w:r w:rsidR="00C34969">
        <w:rPr>
          <w:rFonts w:ascii="Times New Roman" w:eastAsiaTheme="minorEastAsia" w:hAnsi="Times New Roman"/>
          <w:bCs/>
          <w:lang w:val="nb-NO" w:eastAsia="ko-KR"/>
        </w:rPr>
        <w:t xml:space="preserve">iverksette </w:t>
      </w:r>
      <w:r w:rsidRPr="00212D76">
        <w:rPr>
          <w:rFonts w:ascii="Times New Roman" w:eastAsiaTheme="minorEastAsia" w:hAnsi="Times New Roman"/>
          <w:bCs/>
          <w:lang w:val="nb-NO" w:eastAsia="ko-KR"/>
        </w:rPr>
        <w:t xml:space="preserve">OS-oppdateringer raskere i </w:t>
      </w:r>
      <w:r w:rsidR="00340855">
        <w:rPr>
          <w:rFonts w:ascii="Times New Roman" w:eastAsiaTheme="minorEastAsia" w:hAnsi="Times New Roman"/>
          <w:bCs/>
          <w:lang w:val="nb-NO" w:eastAsia="ko-KR"/>
        </w:rPr>
        <w:t xml:space="preserve">alle </w:t>
      </w:r>
      <w:r w:rsidRPr="00212D76">
        <w:rPr>
          <w:rFonts w:ascii="Times New Roman" w:eastAsiaTheme="minorEastAsia" w:hAnsi="Times New Roman"/>
          <w:bCs/>
          <w:lang w:val="nb-NO" w:eastAsia="ko-KR"/>
        </w:rPr>
        <w:t xml:space="preserve">land der LG-smarttelefoner er tilgjengelige for å sikre at kunder over hele verden får samme kvalitetsnivå. En av de første tiltakene til LGs nye </w:t>
      </w:r>
      <w:r>
        <w:rPr>
          <w:rFonts w:ascii="Times New Roman" w:eastAsiaTheme="minorEastAsia" w:hAnsi="Times New Roman"/>
          <w:bCs/>
          <w:lang w:val="nb-NO" w:eastAsia="ko-KR"/>
        </w:rPr>
        <w:t>Software Upgrade Center</w:t>
      </w:r>
      <w:r w:rsidR="00F23A15">
        <w:rPr>
          <w:rFonts w:ascii="Times New Roman" w:eastAsiaTheme="minorEastAsia" w:hAnsi="Times New Roman"/>
          <w:bCs/>
          <w:lang w:val="nb-NO" w:eastAsia="ko-KR"/>
        </w:rPr>
        <w:t>,</w:t>
      </w:r>
      <w:r w:rsidRPr="00212D76">
        <w:rPr>
          <w:rFonts w:ascii="Times New Roman" w:eastAsiaTheme="minorEastAsia" w:hAnsi="Times New Roman"/>
          <w:bCs/>
          <w:lang w:val="nb-NO" w:eastAsia="ko-KR"/>
        </w:rPr>
        <w:t xml:space="preserve"> vil være å rulle ut Android Oreo for LG G6 senere denne måneden</w:t>
      </w:r>
      <w:r w:rsidR="00340855">
        <w:rPr>
          <w:rFonts w:ascii="Times New Roman" w:eastAsiaTheme="minorEastAsia" w:hAnsi="Times New Roman"/>
          <w:bCs/>
          <w:lang w:val="nb-NO" w:eastAsia="ko-KR"/>
        </w:rPr>
        <w:t>. Dette s</w:t>
      </w:r>
      <w:r w:rsidRPr="00212D76">
        <w:rPr>
          <w:rFonts w:ascii="Times New Roman" w:eastAsiaTheme="minorEastAsia" w:hAnsi="Times New Roman"/>
          <w:bCs/>
          <w:lang w:val="nb-NO" w:eastAsia="ko-KR"/>
        </w:rPr>
        <w:t>tarter i Korea, etterfulgt av andre nøkkelmarkeder.</w:t>
      </w:r>
    </w:p>
    <w:p w14:paraId="4BE1E02D" w14:textId="77777777" w:rsidR="00212D76" w:rsidRPr="00212D76" w:rsidRDefault="00212D76" w:rsidP="00212D76">
      <w:pPr>
        <w:spacing w:line="360" w:lineRule="auto"/>
        <w:jc w:val="both"/>
        <w:rPr>
          <w:rFonts w:ascii="Times New Roman" w:eastAsiaTheme="minorEastAsia" w:hAnsi="Times New Roman"/>
          <w:bCs/>
          <w:lang w:val="nb-NO" w:eastAsia="ko-KR"/>
        </w:rPr>
      </w:pPr>
    </w:p>
    <w:p w14:paraId="7568428E" w14:textId="60A4A125" w:rsidR="00212D76" w:rsidRPr="00212D76" w:rsidRDefault="00212D76" w:rsidP="00212D76">
      <w:pPr>
        <w:spacing w:line="360" w:lineRule="auto"/>
        <w:jc w:val="both"/>
        <w:rPr>
          <w:rFonts w:ascii="Times New Roman" w:eastAsiaTheme="minorEastAsia" w:hAnsi="Times New Roman"/>
          <w:bCs/>
          <w:lang w:val="nb-NO" w:eastAsia="ko-KR"/>
        </w:rPr>
      </w:pPr>
      <w:r>
        <w:rPr>
          <w:rFonts w:ascii="Times New Roman" w:eastAsiaTheme="minorEastAsia" w:hAnsi="Times New Roman"/>
          <w:bCs/>
          <w:lang w:val="nb-NO" w:eastAsia="ko-KR"/>
        </w:rPr>
        <w:t xml:space="preserve">– </w:t>
      </w:r>
      <w:r w:rsidRPr="00212D76">
        <w:rPr>
          <w:rFonts w:ascii="Times New Roman" w:eastAsiaTheme="minorEastAsia" w:hAnsi="Times New Roman"/>
          <w:bCs/>
          <w:lang w:val="nb-NO" w:eastAsia="ko-KR"/>
        </w:rPr>
        <w:t>Tilpasning av ettersalgsstøtte</w:t>
      </w:r>
      <w:r w:rsidR="00F23A15">
        <w:rPr>
          <w:rFonts w:ascii="Times New Roman" w:eastAsiaTheme="minorEastAsia" w:hAnsi="Times New Roman"/>
          <w:bCs/>
          <w:lang w:val="nb-NO" w:eastAsia="ko-KR"/>
        </w:rPr>
        <w:t>,</w:t>
      </w:r>
      <w:r w:rsidRPr="00212D76">
        <w:rPr>
          <w:rFonts w:ascii="Times New Roman" w:eastAsiaTheme="minorEastAsia" w:hAnsi="Times New Roman"/>
          <w:bCs/>
          <w:lang w:val="nb-NO" w:eastAsia="ko-KR"/>
        </w:rPr>
        <w:t xml:space="preserve"> med kundenes behov</w:t>
      </w:r>
      <w:r>
        <w:rPr>
          <w:rFonts w:ascii="Times New Roman" w:eastAsiaTheme="minorEastAsia" w:hAnsi="Times New Roman"/>
          <w:bCs/>
          <w:lang w:val="nb-NO" w:eastAsia="ko-KR"/>
        </w:rPr>
        <w:t xml:space="preserve"> i fokus</w:t>
      </w:r>
      <w:r w:rsidR="00F23A15">
        <w:rPr>
          <w:rFonts w:ascii="Times New Roman" w:eastAsiaTheme="minorEastAsia" w:hAnsi="Times New Roman"/>
          <w:bCs/>
          <w:lang w:val="nb-NO" w:eastAsia="ko-KR"/>
        </w:rPr>
        <w:t>,</w:t>
      </w:r>
      <w:r w:rsidR="00A65367">
        <w:rPr>
          <w:rFonts w:ascii="Times New Roman" w:eastAsiaTheme="minorEastAsia" w:hAnsi="Times New Roman"/>
          <w:bCs/>
          <w:lang w:val="nb-NO" w:eastAsia="ko-KR"/>
        </w:rPr>
        <w:t xml:space="preserve"> er høyt </w:t>
      </w:r>
      <w:r>
        <w:rPr>
          <w:rFonts w:ascii="Times New Roman" w:eastAsiaTheme="minorEastAsia" w:hAnsi="Times New Roman"/>
          <w:bCs/>
          <w:lang w:val="nb-NO" w:eastAsia="ko-KR"/>
        </w:rPr>
        <w:t>priorite</w:t>
      </w:r>
      <w:r w:rsidR="00A65367">
        <w:rPr>
          <w:rFonts w:ascii="Times New Roman" w:eastAsiaTheme="minorEastAsia" w:hAnsi="Times New Roman"/>
          <w:bCs/>
          <w:lang w:val="nb-NO" w:eastAsia="ko-KR"/>
        </w:rPr>
        <w:t>r</w:t>
      </w:r>
      <w:r>
        <w:rPr>
          <w:rFonts w:ascii="Times New Roman" w:eastAsiaTheme="minorEastAsia" w:hAnsi="Times New Roman"/>
          <w:bCs/>
          <w:lang w:val="nb-NO" w:eastAsia="ko-KR"/>
        </w:rPr>
        <w:t>t hos LG,</w:t>
      </w:r>
      <w:r w:rsidRPr="00212D76">
        <w:rPr>
          <w:rFonts w:ascii="Times New Roman" w:eastAsiaTheme="minorEastAsia" w:hAnsi="Times New Roman"/>
          <w:bCs/>
          <w:lang w:val="nb-NO" w:eastAsia="ko-KR"/>
        </w:rPr>
        <w:t xml:space="preserve"> sier Mr. Jo Seong-jin, administrere</w:t>
      </w:r>
      <w:r>
        <w:rPr>
          <w:rFonts w:ascii="Times New Roman" w:eastAsiaTheme="minorEastAsia" w:hAnsi="Times New Roman"/>
          <w:bCs/>
          <w:lang w:val="nb-NO" w:eastAsia="ko-KR"/>
        </w:rPr>
        <w:t xml:space="preserve">nde direktør i LG Electronics. – </w:t>
      </w:r>
      <w:r w:rsidRPr="00212D76">
        <w:rPr>
          <w:rFonts w:ascii="Times New Roman" w:eastAsiaTheme="minorEastAsia" w:hAnsi="Times New Roman"/>
          <w:bCs/>
          <w:lang w:val="nb-NO" w:eastAsia="ko-KR"/>
        </w:rPr>
        <w:t>Stabile og konsekve</w:t>
      </w:r>
      <w:r w:rsidR="00A65367">
        <w:rPr>
          <w:rFonts w:ascii="Times New Roman" w:eastAsiaTheme="minorEastAsia" w:hAnsi="Times New Roman"/>
          <w:bCs/>
          <w:lang w:val="nb-NO" w:eastAsia="ko-KR"/>
        </w:rPr>
        <w:t xml:space="preserve">nte oppgraderinger vil vise </w:t>
      </w:r>
      <w:r w:rsidRPr="00212D76">
        <w:rPr>
          <w:rFonts w:ascii="Times New Roman" w:eastAsiaTheme="minorEastAsia" w:hAnsi="Times New Roman"/>
          <w:bCs/>
          <w:lang w:val="nb-NO" w:eastAsia="ko-KR"/>
        </w:rPr>
        <w:t>våre kunder at LG-smarttelefoner har lang</w:t>
      </w:r>
      <w:r>
        <w:rPr>
          <w:rFonts w:ascii="Times New Roman" w:eastAsiaTheme="minorEastAsia" w:hAnsi="Times New Roman"/>
          <w:bCs/>
          <w:lang w:val="nb-NO" w:eastAsia="ko-KR"/>
        </w:rPr>
        <w:t>e og pålitelige levetider.</w:t>
      </w:r>
    </w:p>
    <w:p w14:paraId="5717C22A" w14:textId="66060FD5" w:rsidR="00387A64" w:rsidRPr="00BB2BE4" w:rsidRDefault="00387A64" w:rsidP="00236B57">
      <w:pPr>
        <w:spacing w:line="360" w:lineRule="auto"/>
        <w:jc w:val="both"/>
        <w:rPr>
          <w:rFonts w:ascii="Times New Roman" w:hAnsi="Times New Roman"/>
          <w:lang w:val="nb-NO"/>
        </w:rPr>
      </w:pPr>
    </w:p>
    <w:p w14:paraId="3F4B18D1" w14:textId="77777777" w:rsidR="00A65367" w:rsidRPr="00BB2BE4" w:rsidRDefault="00236B57" w:rsidP="00A65367">
      <w:pPr>
        <w:widowControl w:val="0"/>
        <w:jc w:val="center"/>
        <w:rPr>
          <w:rFonts w:ascii="Times New Roman" w:hAnsi="Times New Roman"/>
          <w:bCs/>
          <w:iCs/>
          <w:lang w:val="nb-NO" w:eastAsia="ko-KR"/>
        </w:rPr>
      </w:pPr>
      <w:r w:rsidRPr="00BB2BE4">
        <w:rPr>
          <w:rFonts w:ascii="Times New Roman" w:hAnsi="Times New Roman"/>
          <w:bCs/>
          <w:iCs/>
          <w:lang w:val="nb-NO" w:eastAsia="ko-KR"/>
        </w:rPr>
        <w:t># # #</w:t>
      </w:r>
    </w:p>
    <w:p w14:paraId="5717C22F" w14:textId="23C1078B" w:rsidR="00A564AA" w:rsidRPr="00BB2BE4" w:rsidRDefault="00A564AA" w:rsidP="00A65367">
      <w:pPr>
        <w:widowControl w:val="0"/>
        <w:jc w:val="center"/>
        <w:rPr>
          <w:rFonts w:ascii="Times New Roman" w:hAnsi="Times New Roman"/>
          <w:bCs/>
          <w:iCs/>
          <w:lang w:val="nb-NO" w:eastAsia="ko-KR"/>
        </w:rPr>
      </w:pPr>
      <w:r w:rsidRPr="00BB2BE4">
        <w:rPr>
          <w:rFonts w:ascii="Times New Roman" w:hAnsi="Times New Roman"/>
          <w:b/>
          <w:color w:val="C5003D"/>
          <w:sz w:val="18"/>
          <w:szCs w:val="18"/>
          <w:shd w:val="clear" w:color="auto" w:fill="FFFFFF"/>
          <w:lang w:val="nb-NO" w:eastAsia="zh-CN"/>
        </w:rPr>
        <w:br w:type="page"/>
      </w:r>
    </w:p>
    <w:p w14:paraId="5717C232" w14:textId="77777777" w:rsidR="00236B57" w:rsidRPr="00BB2BE4" w:rsidRDefault="00236B57" w:rsidP="00236B57">
      <w:pPr>
        <w:suppressAutoHyphens/>
        <w:jc w:val="both"/>
        <w:outlineLvl w:val="0"/>
        <w:rPr>
          <w:rFonts w:ascii="Times New Roman" w:hAnsi="Times New Roman"/>
          <w:sz w:val="18"/>
          <w:szCs w:val="18"/>
          <w:lang w:val="nb-NO"/>
        </w:rPr>
      </w:pPr>
    </w:p>
    <w:p w14:paraId="35747473" w14:textId="77777777" w:rsidR="00BB2BE4" w:rsidRPr="00BB2BE4" w:rsidRDefault="00BB2BE4" w:rsidP="00BB2BE4">
      <w:pPr>
        <w:rPr>
          <w:rFonts w:eastAsia="Times New Roman"/>
          <w:sz w:val="18"/>
          <w:szCs w:val="18"/>
          <w:lang w:val="nb-NO"/>
        </w:rPr>
      </w:pPr>
      <w:r w:rsidRPr="00BB2BE4">
        <w:rPr>
          <w:rFonts w:eastAsia="Gulim"/>
          <w:b/>
          <w:bCs/>
          <w:color w:val="CC0066"/>
          <w:sz w:val="18"/>
          <w:szCs w:val="18"/>
          <w:lang w:val="nb-NO"/>
        </w:rPr>
        <w:t>Om LG Electronics Mobile Communications</w:t>
      </w:r>
      <w:r w:rsidRPr="00BB2BE4">
        <w:rPr>
          <w:rFonts w:eastAsia="Gulim"/>
          <w:b/>
          <w:bCs/>
          <w:color w:val="CC0066"/>
          <w:sz w:val="18"/>
          <w:szCs w:val="18"/>
          <w:lang w:val="nb-NO"/>
        </w:rPr>
        <w:br/>
      </w:r>
      <w:r w:rsidRPr="00BB2BE4">
        <w:rPr>
          <w:rFonts w:eastAsia="Times New Roman"/>
          <w:sz w:val="18"/>
          <w:szCs w:val="18"/>
          <w:lang w:val="nb-NO"/>
        </w:rPr>
        <w:t>LG Electronics Mobile Communications Company er et globalt ledende selskap innenfor mobil kommunikasjon. Gjennom sin fremstående teknologi og innovative design utvikler LG produkter som skaper en bedre livsstil for konsumenter verden over via en komplett smarttelefon-opplevelse. Som et ledende selskap innen 4G Long Term Evolution (LTE) fortsetter LG sitt engasjement for å skape banebrytende LTE-teknikk og møte konsumentenes behov gjennom differensierte LTE-produkter av høyeste kvalitet, som baseres på selskapets besittelse av LTE-patent og tekniske kunnskap.</w:t>
      </w:r>
    </w:p>
    <w:p w14:paraId="6363093A" w14:textId="48EFE015" w:rsidR="00BB2BE4" w:rsidRPr="00BB2BE4" w:rsidRDefault="00BB2BE4" w:rsidP="00236B57">
      <w:pPr>
        <w:suppressAutoHyphens/>
        <w:jc w:val="both"/>
        <w:outlineLvl w:val="0"/>
        <w:rPr>
          <w:rFonts w:ascii="Times New Roman" w:hAnsi="Times New Roman"/>
          <w:sz w:val="18"/>
          <w:szCs w:val="18"/>
          <w:lang w:val="nb-NO"/>
        </w:rPr>
      </w:pPr>
    </w:p>
    <w:p w14:paraId="5717C234" w14:textId="216670E2" w:rsidR="00236B57" w:rsidRPr="00CC1B98" w:rsidRDefault="00212D76" w:rsidP="00236B57">
      <w:pPr>
        <w:suppressAutoHyphens/>
        <w:ind w:firstLine="2"/>
        <w:jc w:val="both"/>
        <w:rPr>
          <w:rFonts w:ascii="Times New Roman" w:hAnsi="Times New Roman"/>
          <w:i/>
          <w:iCs/>
          <w:sz w:val="18"/>
          <w:szCs w:val="18"/>
          <w:lang w:val="en-GB"/>
        </w:rPr>
      </w:pPr>
      <w:r>
        <w:rPr>
          <w:rFonts w:ascii="Times New Roman" w:hAnsi="Times New Roman"/>
          <w:i/>
          <w:iCs/>
          <w:sz w:val="18"/>
          <w:szCs w:val="18"/>
          <w:lang w:val="en-GB"/>
        </w:rPr>
        <w:t>Mediekontakt</w:t>
      </w:r>
      <w:r w:rsidR="00236B57" w:rsidRPr="00CC1B98">
        <w:rPr>
          <w:rFonts w:ascii="Times New Roman" w:hAnsi="Times New Roman"/>
          <w:i/>
          <w:iCs/>
          <w:sz w:val="18"/>
          <w:szCs w:val="18"/>
          <w:lang w:val="en-GB"/>
        </w:rPr>
        <w:t>:</w:t>
      </w:r>
    </w:p>
    <w:p w14:paraId="5717C235" w14:textId="77777777" w:rsidR="00236B57" w:rsidRPr="00CC1B98" w:rsidRDefault="00236B57" w:rsidP="00236B57">
      <w:pPr>
        <w:suppressAutoHyphens/>
        <w:ind w:firstLine="2"/>
        <w:jc w:val="both"/>
        <w:rPr>
          <w:rFonts w:ascii="Times New Roman" w:hAnsi="Times New Roman"/>
          <w:sz w:val="18"/>
          <w:szCs w:val="18"/>
          <w:lang w:val="en-GB"/>
        </w:rPr>
      </w:pPr>
    </w:p>
    <w:p w14:paraId="5717C236" w14:textId="77777777" w:rsidR="00236B57" w:rsidRPr="00CC1B98" w:rsidRDefault="00236B57" w:rsidP="00236B57">
      <w:pPr>
        <w:suppressAutoHyphens/>
        <w:ind w:firstLine="2"/>
        <w:outlineLvl w:val="0"/>
        <w:rPr>
          <w:rFonts w:ascii="Times New Roman" w:eastAsia="MD아트체" w:hAnsi="Times New Roman"/>
          <w:bCs/>
          <w:sz w:val="18"/>
          <w:szCs w:val="18"/>
          <w:lang w:val="en-GB" w:eastAsia="zh-CN"/>
        </w:rPr>
      </w:pPr>
      <w:r w:rsidRPr="00CC1B98">
        <w:rPr>
          <w:rFonts w:ascii="Times New Roman" w:eastAsia="MD아트체" w:hAnsi="Times New Roman"/>
          <w:bCs/>
          <w:sz w:val="18"/>
          <w:szCs w:val="18"/>
          <w:lang w:val="en-GB" w:eastAsia="zh-CN"/>
        </w:rPr>
        <w:t>LG Electronics, Inc.</w:t>
      </w:r>
    </w:p>
    <w:p w14:paraId="5717C237" w14:textId="77777777" w:rsidR="00236B57" w:rsidRPr="00CC1B98" w:rsidRDefault="00236B57" w:rsidP="00236B57">
      <w:pPr>
        <w:suppressAutoHyphens/>
        <w:ind w:firstLine="2"/>
        <w:outlineLvl w:val="0"/>
        <w:rPr>
          <w:rFonts w:ascii="Times New Roman" w:eastAsia="MD아트체" w:hAnsi="Times New Roman"/>
          <w:bCs/>
          <w:sz w:val="18"/>
          <w:szCs w:val="18"/>
          <w:lang w:val="en-GB" w:eastAsia="zh-CN"/>
        </w:rPr>
      </w:pPr>
      <w:r w:rsidRPr="00CC1B98">
        <w:rPr>
          <w:rFonts w:ascii="Times New Roman" w:eastAsia="MD아트체" w:hAnsi="Times New Roman"/>
          <w:bCs/>
          <w:sz w:val="18"/>
          <w:szCs w:val="18"/>
          <w:lang w:val="en-GB" w:eastAsia="zh-CN"/>
        </w:rPr>
        <w:t>Ken Hong</w:t>
      </w:r>
    </w:p>
    <w:p w14:paraId="5717C238" w14:textId="77777777" w:rsidR="00236B57" w:rsidRPr="00CC1B98" w:rsidRDefault="00236B57" w:rsidP="00236B57">
      <w:pPr>
        <w:suppressAutoHyphens/>
        <w:ind w:firstLine="2"/>
        <w:outlineLvl w:val="0"/>
        <w:rPr>
          <w:rFonts w:ascii="Times New Roman" w:eastAsia="MD아트체" w:hAnsi="Times New Roman"/>
          <w:bCs/>
          <w:sz w:val="18"/>
          <w:szCs w:val="18"/>
          <w:lang w:val="en-GB" w:eastAsia="zh-CN"/>
        </w:rPr>
      </w:pPr>
      <w:r w:rsidRPr="00CC1B98">
        <w:rPr>
          <w:rFonts w:ascii="Times New Roman" w:eastAsia="MD아트체" w:hAnsi="Times New Roman"/>
          <w:bCs/>
          <w:sz w:val="18"/>
          <w:szCs w:val="18"/>
          <w:lang w:val="en-GB" w:eastAsia="zh-CN"/>
        </w:rPr>
        <w:t>+82 2 3777 3626</w:t>
      </w:r>
    </w:p>
    <w:p w14:paraId="5717C239" w14:textId="77777777" w:rsidR="00236B57" w:rsidRPr="00CC1B98" w:rsidRDefault="00236B57" w:rsidP="00236B57">
      <w:pPr>
        <w:suppressAutoHyphens/>
        <w:rPr>
          <w:rFonts w:ascii="Times New Roman" w:eastAsia="MD아트체" w:hAnsi="Times New Roman"/>
          <w:bCs/>
          <w:sz w:val="18"/>
          <w:szCs w:val="18"/>
          <w:lang w:val="en-GB" w:eastAsia="zh-CN"/>
        </w:rPr>
      </w:pPr>
      <w:r w:rsidRPr="00CC1B98">
        <w:rPr>
          <w:rFonts w:ascii="Times New Roman" w:eastAsia="MD아트체" w:hAnsi="Times New Roman"/>
          <w:bCs/>
          <w:sz w:val="18"/>
          <w:szCs w:val="18"/>
          <w:lang w:val="en-GB" w:eastAsia="zh-CN"/>
        </w:rPr>
        <w:t>ken.hong@lge.com</w:t>
      </w:r>
    </w:p>
    <w:p w14:paraId="5717C23A" w14:textId="77777777" w:rsidR="00071541" w:rsidRPr="003E595A" w:rsidRDefault="00236B57" w:rsidP="003441A7">
      <w:pPr>
        <w:suppressAutoHyphens/>
        <w:rPr>
          <w:rFonts w:ascii="Times New Roman" w:eastAsia="MD아트체" w:hAnsi="Times New Roman"/>
          <w:bCs/>
          <w:sz w:val="18"/>
          <w:szCs w:val="18"/>
          <w:lang w:val="nb-NO" w:eastAsia="ko-KR"/>
        </w:rPr>
      </w:pPr>
      <w:r w:rsidRPr="003E595A">
        <w:rPr>
          <w:rFonts w:ascii="Times New Roman" w:eastAsia="MD아트체" w:hAnsi="Times New Roman"/>
          <w:bCs/>
          <w:sz w:val="18"/>
          <w:szCs w:val="18"/>
          <w:lang w:val="nb-NO" w:eastAsia="zh-CN"/>
        </w:rPr>
        <w:t>www.LGnewsroom.com</w:t>
      </w:r>
    </w:p>
    <w:sectPr w:rsidR="00071541" w:rsidRPr="003E595A" w:rsidSect="003B1E0F">
      <w:headerReference w:type="default" r:id="rId11"/>
      <w:footerReference w:type="default" r:id="rId12"/>
      <w:pgSz w:w="11906" w:h="16838"/>
      <w:pgMar w:top="2268" w:right="1701" w:bottom="1701" w:left="1701"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7C23D" w14:textId="77777777" w:rsidR="008E3814" w:rsidRDefault="008E3814">
      <w:r>
        <w:separator/>
      </w:r>
    </w:p>
  </w:endnote>
  <w:endnote w:type="continuationSeparator" w:id="0">
    <w:p w14:paraId="5717C23E" w14:textId="77777777" w:rsidR="008E3814" w:rsidRDefault="008E3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Malgun Gothic"/>
    <w:charset w:val="81"/>
    <w:family w:val="roman"/>
    <w:pitch w:val="variable"/>
  </w:font>
  <w:font w:name="Segoe UI">
    <w:panose1 w:val="020B0502040204020203"/>
    <w:charset w:val="00"/>
    <w:family w:val="swiss"/>
    <w:pitch w:val="variable"/>
    <w:sig w:usb0="E10022FF" w:usb1="C000E47F" w:usb2="00000029" w:usb3="00000000" w:csb0="000001DF" w:csb1="00000000"/>
  </w:font>
  <w:font w:name="Gulim">
    <w:altName w:val="굴림"/>
    <w:panose1 w:val="020B0600000101010101"/>
    <w:charset w:val="81"/>
    <w:family w:val="swiss"/>
    <w:pitch w:val="variable"/>
    <w:sig w:usb0="B00002AF" w:usb1="69D77CFB" w:usb2="00000030" w:usb3="00000000" w:csb0="0008009F" w:csb1="00000000"/>
  </w:font>
  <w:font w:name="MD아트체">
    <w:altName w:val="맑은 고딕"/>
    <w:panose1 w:val="00000000000000000000"/>
    <w:charset w:val="81"/>
    <w:family w:val="roman"/>
    <w:notTrueType/>
    <w:pitch w:val="default"/>
    <w:sig w:usb0="00000001" w:usb1="09060000" w:usb2="00000010" w:usb3="00000000" w:csb0="00080000"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7C243" w14:textId="77777777" w:rsidR="002267E0" w:rsidRDefault="00DB528E">
    <w:pPr>
      <w:pStyle w:val="Bunntekst"/>
      <w:ind w:right="360"/>
      <w:rPr>
        <w:rFonts w:ascii="Times New Roman" w:hAnsi="Times New Roman"/>
        <w:sz w:val="20"/>
        <w:szCs w:val="32"/>
      </w:rPr>
    </w:pPr>
    <w:r>
      <w:rPr>
        <w:noProof/>
      </w:rPr>
      <mc:AlternateContent>
        <mc:Choice Requires="wps">
          <w:drawing>
            <wp:anchor distT="0" distB="0" distL="0" distR="0" simplePos="0" relativeHeight="251660288" behindDoc="0" locked="0" layoutInCell="1" allowOverlap="1" wp14:anchorId="5717C246" wp14:editId="5717C247">
              <wp:simplePos x="0" y="0"/>
              <wp:positionH relativeFrom="margin">
                <wp:align>right</wp:align>
              </wp:positionH>
              <wp:positionV relativeFrom="paragraph">
                <wp:posOffset>635</wp:posOffset>
              </wp:positionV>
              <wp:extent cx="64135" cy="340995"/>
              <wp:effectExtent l="0" t="0" r="0" b="0"/>
              <wp:wrapSquare wrapText="largest"/>
              <wp:docPr id="2" name="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340995"/>
                      </a:xfrm>
                      <a:prstGeom prst="rect">
                        <a:avLst/>
                      </a:prstGeom>
                      <a:solidFill>
                        <a:srgbClr val="FFFFFF">
                          <a:alpha val="0"/>
                        </a:srgbClr>
                      </a:solidFill>
                    </wps:spPr>
                    <wps:txbx>
                      <w:txbxContent>
                        <w:p w14:paraId="5717C248" w14:textId="1315BC01" w:rsidR="002267E0" w:rsidRDefault="00FA0DAB">
                          <w:pPr>
                            <w:pStyle w:val="Bunntekst"/>
                          </w:pPr>
                          <w:r>
                            <w:rPr>
                              <w:rStyle w:val="Sidetall"/>
                              <w:rFonts w:ascii="Times New Roman" w:hAnsi="Times New Roman"/>
                              <w:sz w:val="20"/>
                            </w:rPr>
                            <w:fldChar w:fldCharType="begin"/>
                          </w:r>
                          <w:r w:rsidR="00236B57">
                            <w:instrText>PAGE</w:instrText>
                          </w:r>
                          <w:r>
                            <w:fldChar w:fldCharType="separate"/>
                          </w:r>
                          <w:r w:rsidR="00772198">
                            <w:rPr>
                              <w:noProof/>
                            </w:rPr>
                            <w:t>1</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5717C246" id="_x0000_t202" coordsize="21600,21600" o:spt="202" path="m,l,21600r21600,l21600,xe">
              <v:stroke joinstyle="miter"/>
              <v:path gradientshapeok="t" o:connecttype="rect"/>
            </v:shapetype>
            <v:shape id="Frame1" o:spid="_x0000_s1026" type="#_x0000_t202" style="position:absolute;margin-left:-46.15pt;margin-top:.05pt;width:5.05pt;height:26.85pt;z-index:25166028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" stroked="f">
              <v:fill opacity="0"/>
              <v:textbox style="mso-fit-shape-to-text:t" inset="0,0,0,0">
                <w:txbxContent>
                  <w:p w14:paraId="5717C248" w14:textId="1315BC01" w:rsidR="002267E0" w:rsidRDefault="00FA0DAB">
                    <w:pPr>
                      <w:pStyle w:val="Bunntekst"/>
                    </w:pPr>
                    <w:r>
                      <w:rPr>
                        <w:rStyle w:val="Sidetall"/>
                        <w:rFonts w:ascii="Times New Roman" w:hAnsi="Times New Roman"/>
                        <w:sz w:val="20"/>
                      </w:rPr>
                      <w:fldChar w:fldCharType="begin"/>
                    </w:r>
                    <w:r w:rsidR="00236B57">
                      <w:instrText>PAGE</w:instrText>
                    </w:r>
                    <w:r>
                      <w:fldChar w:fldCharType="separate"/>
                    </w:r>
                    <w:r w:rsidR="00772198">
                      <w:rPr>
                        <w:noProof/>
                      </w:rPr>
                      <w:t>1</w:t>
                    </w:r>
                    <w: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7C23B" w14:textId="77777777" w:rsidR="008E3814" w:rsidRDefault="008E3814">
      <w:r>
        <w:separator/>
      </w:r>
    </w:p>
  </w:footnote>
  <w:footnote w:type="continuationSeparator" w:id="0">
    <w:p w14:paraId="5717C23C" w14:textId="77777777" w:rsidR="008E3814" w:rsidRDefault="008E3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7C23F" w14:textId="77777777" w:rsidR="002267E0" w:rsidRDefault="00236B57">
    <w:pPr>
      <w:pStyle w:val="Topptekst"/>
      <w:rPr>
        <w:rFonts w:hint="eastAsia"/>
      </w:rPr>
    </w:pPr>
    <w:r>
      <w:rPr>
        <w:noProof/>
      </w:rPr>
      <w:drawing>
        <wp:anchor distT="0" distB="0" distL="114300" distR="114300" simplePos="0" relativeHeight="251659264" behindDoc="1" locked="0" layoutInCell="1" allowOverlap="1" wp14:anchorId="5717C244" wp14:editId="5717C245">
          <wp:simplePos x="0" y="0"/>
          <wp:positionH relativeFrom="column">
            <wp:posOffset>-506095</wp:posOffset>
          </wp:positionH>
          <wp:positionV relativeFrom="paragraph">
            <wp:posOffset>-13335</wp:posOffset>
          </wp:positionV>
          <wp:extent cx="1049655" cy="479425"/>
          <wp:effectExtent l="0" t="0" r="0" b="0"/>
          <wp:wrapNone/>
          <wp:docPr id="1"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2"/>
                  <pic:cNvPicPr>
                    <a:picLocks noChangeAspect="1" noChangeArrowheads="1"/>
                  </pic:cNvPicPr>
                </pic:nvPicPr>
                <pic:blipFill>
                  <a:blip r:embed="rId1"/>
                  <a:stretch>
                    <a:fillRect/>
                  </a:stretch>
                </pic:blipFill>
                <pic:spPr bwMode="auto">
                  <a:xfrm>
                    <a:off x="0" y="0"/>
                    <a:ext cx="1049655" cy="479425"/>
                  </a:xfrm>
                  <a:prstGeom prst="rect">
                    <a:avLst/>
                  </a:prstGeom>
                </pic:spPr>
              </pic:pic>
            </a:graphicData>
          </a:graphic>
        </wp:anchor>
      </w:drawing>
    </w:r>
  </w:p>
  <w:p w14:paraId="5717C240" w14:textId="77777777" w:rsidR="002267E0" w:rsidRDefault="00236B57">
    <w:pPr>
      <w:pStyle w:val="Topptekst"/>
      <w:jc w:val="right"/>
      <w:rPr>
        <w:rFonts w:ascii="Trebuchet MS" w:hAnsi="Trebuchet MS"/>
        <w:b/>
        <w:color w:val="808080"/>
      </w:rPr>
    </w:pPr>
    <w:r>
      <w:rPr>
        <w:rFonts w:ascii="Trebuchet MS" w:hAnsi="Trebuchet MS"/>
        <w:b/>
        <w:color w:val="808080"/>
      </w:rPr>
      <w:t>www.LG.com</w:t>
    </w:r>
  </w:p>
  <w:p w14:paraId="5717C241" w14:textId="77777777" w:rsidR="002267E0" w:rsidRDefault="00772198">
    <w:pPr>
      <w:pStyle w:val="Topptekst"/>
      <w:ind w:right="960"/>
      <w:rPr>
        <w:rFonts w:hint="eastAsia"/>
      </w:rPr>
    </w:pPr>
  </w:p>
  <w:p w14:paraId="5717C242" w14:textId="77777777" w:rsidR="002267E0" w:rsidRDefault="00772198">
    <w:pPr>
      <w:pStyle w:val="Toppteks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A4039"/>
    <w:multiLevelType w:val="hybridMultilevel"/>
    <w:tmpl w:val="B6FC82CE"/>
    <w:lvl w:ilvl="0" w:tplc="FA82F2BC">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autoHyphenation/>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57"/>
    <w:rsid w:val="0004420E"/>
    <w:rsid w:val="00055813"/>
    <w:rsid w:val="00071541"/>
    <w:rsid w:val="0012784A"/>
    <w:rsid w:val="001B2E0B"/>
    <w:rsid w:val="001C582C"/>
    <w:rsid w:val="001E23C5"/>
    <w:rsid w:val="001E34F6"/>
    <w:rsid w:val="00212D76"/>
    <w:rsid w:val="0023080E"/>
    <w:rsid w:val="00236B57"/>
    <w:rsid w:val="002A759A"/>
    <w:rsid w:val="002F3368"/>
    <w:rsid w:val="00340855"/>
    <w:rsid w:val="003441A7"/>
    <w:rsid w:val="00364B16"/>
    <w:rsid w:val="00386136"/>
    <w:rsid w:val="00387A64"/>
    <w:rsid w:val="00390181"/>
    <w:rsid w:val="003E0707"/>
    <w:rsid w:val="003E37C6"/>
    <w:rsid w:val="003E595A"/>
    <w:rsid w:val="003F0BCA"/>
    <w:rsid w:val="00442001"/>
    <w:rsid w:val="0047211E"/>
    <w:rsid w:val="004C2078"/>
    <w:rsid w:val="0058482B"/>
    <w:rsid w:val="00593BBA"/>
    <w:rsid w:val="005B330F"/>
    <w:rsid w:val="005E0D2C"/>
    <w:rsid w:val="00602E4A"/>
    <w:rsid w:val="0068018B"/>
    <w:rsid w:val="006C622C"/>
    <w:rsid w:val="006E077B"/>
    <w:rsid w:val="00702DDD"/>
    <w:rsid w:val="007113D5"/>
    <w:rsid w:val="00717908"/>
    <w:rsid w:val="0075130D"/>
    <w:rsid w:val="007659CB"/>
    <w:rsid w:val="00772198"/>
    <w:rsid w:val="0078282D"/>
    <w:rsid w:val="007D0C5E"/>
    <w:rsid w:val="008140F2"/>
    <w:rsid w:val="008551B4"/>
    <w:rsid w:val="00856D99"/>
    <w:rsid w:val="00863BD2"/>
    <w:rsid w:val="0088610E"/>
    <w:rsid w:val="008A0844"/>
    <w:rsid w:val="008A60E4"/>
    <w:rsid w:val="008E3814"/>
    <w:rsid w:val="009064F4"/>
    <w:rsid w:val="00921F21"/>
    <w:rsid w:val="00952926"/>
    <w:rsid w:val="00952AB0"/>
    <w:rsid w:val="00991F0B"/>
    <w:rsid w:val="009B03F0"/>
    <w:rsid w:val="009B10FF"/>
    <w:rsid w:val="009C03B8"/>
    <w:rsid w:val="009D3A02"/>
    <w:rsid w:val="009E640D"/>
    <w:rsid w:val="009F7263"/>
    <w:rsid w:val="00A00869"/>
    <w:rsid w:val="00A02668"/>
    <w:rsid w:val="00A564AA"/>
    <w:rsid w:val="00A65367"/>
    <w:rsid w:val="00A8682B"/>
    <w:rsid w:val="00A94617"/>
    <w:rsid w:val="00AB3FBB"/>
    <w:rsid w:val="00AB51AE"/>
    <w:rsid w:val="00AC6779"/>
    <w:rsid w:val="00AD2BD2"/>
    <w:rsid w:val="00AD76A8"/>
    <w:rsid w:val="00AF5573"/>
    <w:rsid w:val="00B13286"/>
    <w:rsid w:val="00B20104"/>
    <w:rsid w:val="00B44F29"/>
    <w:rsid w:val="00B5381E"/>
    <w:rsid w:val="00B95200"/>
    <w:rsid w:val="00BA45A6"/>
    <w:rsid w:val="00BB2BE4"/>
    <w:rsid w:val="00BF11A6"/>
    <w:rsid w:val="00C34969"/>
    <w:rsid w:val="00C37A99"/>
    <w:rsid w:val="00C768F1"/>
    <w:rsid w:val="00CA761B"/>
    <w:rsid w:val="00CB0685"/>
    <w:rsid w:val="00CB57A9"/>
    <w:rsid w:val="00CC1B98"/>
    <w:rsid w:val="00CD6973"/>
    <w:rsid w:val="00D05796"/>
    <w:rsid w:val="00D46CD1"/>
    <w:rsid w:val="00D57411"/>
    <w:rsid w:val="00D6560E"/>
    <w:rsid w:val="00D65A9D"/>
    <w:rsid w:val="00D92A60"/>
    <w:rsid w:val="00DB528E"/>
    <w:rsid w:val="00E41D5E"/>
    <w:rsid w:val="00E60676"/>
    <w:rsid w:val="00E766D3"/>
    <w:rsid w:val="00EB135B"/>
    <w:rsid w:val="00ED024C"/>
    <w:rsid w:val="00ED5AD3"/>
    <w:rsid w:val="00F053D3"/>
    <w:rsid w:val="00F23A15"/>
    <w:rsid w:val="00F65D28"/>
    <w:rsid w:val="00F731AC"/>
    <w:rsid w:val="00FA0DAB"/>
    <w:rsid w:val="00FC116C"/>
    <w:rsid w:val="00FD31AB"/>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17C21B"/>
  <w15:docId w15:val="{2E517B3C-B50B-45B1-BF05-D8C79CA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6B57"/>
    <w:pPr>
      <w:spacing w:after="0" w:line="240" w:lineRule="auto"/>
    </w:pPr>
    <w:rPr>
      <w:rFonts w:ascii="Cambria" w:eastAsia="Malgun Gothic" w:hAnsi="Cambria" w:cs="Times New Roman"/>
      <w:sz w:val="24"/>
      <w:szCs w:val="24"/>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uiPriority w:val="99"/>
    <w:semiHidden/>
    <w:unhideWhenUsed/>
    <w:qFormat/>
    <w:rsid w:val="00236B57"/>
    <w:rPr>
      <w:sz w:val="18"/>
      <w:szCs w:val="18"/>
    </w:rPr>
  </w:style>
  <w:style w:type="character" w:customStyle="1" w:styleId="MerknadstekstTegn">
    <w:name w:val="Merknadstekst Tegn"/>
    <w:basedOn w:val="Standardskriftforavsnitt"/>
    <w:link w:val="Merknadstekst"/>
    <w:uiPriority w:val="99"/>
    <w:semiHidden/>
    <w:qFormat/>
    <w:rsid w:val="00236B57"/>
  </w:style>
  <w:style w:type="character" w:customStyle="1" w:styleId="TopptekstTegn">
    <w:name w:val="Topptekst Tegn"/>
    <w:link w:val="Topptekst"/>
    <w:uiPriority w:val="99"/>
    <w:qFormat/>
    <w:rsid w:val="00236B57"/>
    <w:rPr>
      <w:rFonts w:ascii="Lucida Grande" w:hAnsi="Lucida Grande"/>
      <w:sz w:val="18"/>
      <w:szCs w:val="18"/>
    </w:rPr>
  </w:style>
  <w:style w:type="character" w:customStyle="1" w:styleId="BunntekstTegn">
    <w:name w:val="Bunntekst Tegn"/>
    <w:basedOn w:val="Standardskriftforavsnitt"/>
    <w:link w:val="Bunntekst"/>
    <w:uiPriority w:val="99"/>
    <w:qFormat/>
    <w:rsid w:val="00236B57"/>
  </w:style>
  <w:style w:type="character" w:styleId="Sidetall">
    <w:name w:val="page number"/>
    <w:basedOn w:val="Standardskriftforavsnitt"/>
    <w:uiPriority w:val="99"/>
    <w:semiHidden/>
    <w:unhideWhenUsed/>
    <w:qFormat/>
    <w:rsid w:val="00236B57"/>
  </w:style>
  <w:style w:type="paragraph" w:styleId="Merknadstekst">
    <w:name w:val="annotation text"/>
    <w:basedOn w:val="Normal"/>
    <w:link w:val="MerknadstekstTegn"/>
    <w:uiPriority w:val="99"/>
    <w:semiHidden/>
    <w:unhideWhenUsed/>
    <w:qFormat/>
    <w:rsid w:val="00236B57"/>
    <w:rPr>
      <w:rFonts w:asciiTheme="minorHAnsi" w:eastAsiaTheme="minorEastAsia" w:hAnsiTheme="minorHAnsi" w:cstheme="minorBidi"/>
      <w:sz w:val="22"/>
      <w:szCs w:val="22"/>
      <w:lang w:eastAsia="ko-KR"/>
    </w:rPr>
  </w:style>
  <w:style w:type="character" w:customStyle="1" w:styleId="CommentTextChar1">
    <w:name w:val="Comment Text Char1"/>
    <w:basedOn w:val="Standardskriftforavsnitt"/>
    <w:uiPriority w:val="99"/>
    <w:semiHidden/>
    <w:rsid w:val="00236B57"/>
    <w:rPr>
      <w:rFonts w:ascii="Cambria" w:eastAsia="Malgun Gothic" w:hAnsi="Cambria" w:cs="Times New Roman"/>
      <w:sz w:val="20"/>
      <w:szCs w:val="20"/>
      <w:lang w:eastAsia="en-US"/>
    </w:rPr>
  </w:style>
  <w:style w:type="paragraph" w:styleId="Topptekst">
    <w:name w:val="header"/>
    <w:basedOn w:val="Normal"/>
    <w:link w:val="TopptekstTegn"/>
    <w:uiPriority w:val="99"/>
    <w:unhideWhenUsed/>
    <w:rsid w:val="00236B57"/>
    <w:pPr>
      <w:tabs>
        <w:tab w:val="center" w:pos="4320"/>
        <w:tab w:val="right" w:pos="8640"/>
      </w:tabs>
    </w:pPr>
    <w:rPr>
      <w:rFonts w:ascii="Lucida Grande" w:eastAsiaTheme="minorEastAsia" w:hAnsi="Lucida Grande" w:cstheme="minorBidi"/>
      <w:sz w:val="18"/>
      <w:szCs w:val="18"/>
      <w:lang w:eastAsia="ko-KR"/>
    </w:rPr>
  </w:style>
  <w:style w:type="character" w:customStyle="1" w:styleId="HeaderChar1">
    <w:name w:val="Header Char1"/>
    <w:basedOn w:val="Standardskriftforavsnitt"/>
    <w:uiPriority w:val="99"/>
    <w:semiHidden/>
    <w:rsid w:val="00236B57"/>
    <w:rPr>
      <w:rFonts w:ascii="Cambria" w:eastAsia="Malgun Gothic" w:hAnsi="Cambria" w:cs="Times New Roman"/>
      <w:sz w:val="24"/>
      <w:szCs w:val="24"/>
      <w:lang w:eastAsia="en-US"/>
    </w:rPr>
  </w:style>
  <w:style w:type="paragraph" w:styleId="Bunntekst">
    <w:name w:val="footer"/>
    <w:basedOn w:val="Normal"/>
    <w:link w:val="BunntekstTegn"/>
    <w:uiPriority w:val="99"/>
    <w:unhideWhenUsed/>
    <w:rsid w:val="00236B57"/>
    <w:pPr>
      <w:tabs>
        <w:tab w:val="center" w:pos="4320"/>
        <w:tab w:val="right" w:pos="8640"/>
      </w:tabs>
    </w:pPr>
    <w:rPr>
      <w:rFonts w:asciiTheme="minorHAnsi" w:eastAsiaTheme="minorEastAsia" w:hAnsiTheme="minorHAnsi" w:cstheme="minorBidi"/>
      <w:sz w:val="22"/>
      <w:szCs w:val="22"/>
      <w:lang w:eastAsia="ko-KR"/>
    </w:rPr>
  </w:style>
  <w:style w:type="character" w:customStyle="1" w:styleId="FooterChar1">
    <w:name w:val="Footer Char1"/>
    <w:basedOn w:val="Standardskriftforavsnitt"/>
    <w:uiPriority w:val="99"/>
    <w:semiHidden/>
    <w:rsid w:val="00236B57"/>
    <w:rPr>
      <w:rFonts w:ascii="Cambria" w:eastAsia="Malgun Gothic" w:hAnsi="Cambria" w:cs="Times New Roman"/>
      <w:sz w:val="24"/>
      <w:szCs w:val="24"/>
      <w:lang w:eastAsia="en-US"/>
    </w:rPr>
  </w:style>
  <w:style w:type="paragraph" w:styleId="Bobletekst">
    <w:name w:val="Balloon Text"/>
    <w:basedOn w:val="Normal"/>
    <w:link w:val="BobletekstTegn"/>
    <w:uiPriority w:val="99"/>
    <w:semiHidden/>
    <w:unhideWhenUsed/>
    <w:rsid w:val="00236B57"/>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36B57"/>
    <w:rPr>
      <w:rFonts w:ascii="Segoe UI" w:eastAsia="Malgun Gothic" w:hAnsi="Segoe UI" w:cs="Segoe UI"/>
      <w:sz w:val="18"/>
      <w:szCs w:val="18"/>
      <w:lang w:eastAsia="en-US"/>
    </w:rPr>
  </w:style>
  <w:style w:type="paragraph" w:styleId="Kommentaremne">
    <w:name w:val="annotation subject"/>
    <w:basedOn w:val="Merknadstekst"/>
    <w:next w:val="Merknadstekst"/>
    <w:link w:val="KommentaremneTegn"/>
    <w:uiPriority w:val="99"/>
    <w:semiHidden/>
    <w:unhideWhenUsed/>
    <w:rsid w:val="00236B57"/>
    <w:rPr>
      <w:rFonts w:ascii="Cambria" w:eastAsia="Malgun Gothic" w:hAnsi="Cambria" w:cs="Times New Roman"/>
      <w:b/>
      <w:bCs/>
      <w:sz w:val="20"/>
      <w:szCs w:val="20"/>
      <w:lang w:eastAsia="en-US"/>
    </w:rPr>
  </w:style>
  <w:style w:type="character" w:customStyle="1" w:styleId="KommentaremneTegn">
    <w:name w:val="Kommentaremne Tegn"/>
    <w:basedOn w:val="MerknadstekstTegn"/>
    <w:link w:val="Kommentaremne"/>
    <w:uiPriority w:val="99"/>
    <w:semiHidden/>
    <w:rsid w:val="00236B57"/>
    <w:rPr>
      <w:rFonts w:ascii="Cambria" w:eastAsia="Malgun Gothic" w:hAnsi="Cambria" w:cs="Times New Roman"/>
      <w:b/>
      <w:bCs/>
      <w:sz w:val="20"/>
      <w:szCs w:val="20"/>
      <w:lang w:eastAsia="en-US"/>
    </w:rPr>
  </w:style>
  <w:style w:type="paragraph" w:styleId="Revisjon">
    <w:name w:val="Revision"/>
    <w:hidden/>
    <w:uiPriority w:val="99"/>
    <w:semiHidden/>
    <w:rsid w:val="00A00869"/>
    <w:pPr>
      <w:spacing w:after="0" w:line="240" w:lineRule="auto"/>
    </w:pPr>
    <w:rPr>
      <w:rFonts w:ascii="Cambria" w:eastAsia="Malgun Gothic" w:hAnsi="Cambria"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240715">
      <w:bodyDiv w:val="1"/>
      <w:marLeft w:val="0"/>
      <w:marRight w:val="0"/>
      <w:marTop w:val="0"/>
      <w:marBottom w:val="0"/>
      <w:divBdr>
        <w:top w:val="none" w:sz="0" w:space="0" w:color="auto"/>
        <w:left w:val="none" w:sz="0" w:space="0" w:color="auto"/>
        <w:bottom w:val="none" w:sz="0" w:space="0" w:color="auto"/>
        <w:right w:val="none" w:sz="0" w:space="0" w:color="auto"/>
      </w:divBdr>
    </w:div>
    <w:div w:id="114782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A910E2FCF6214AAF6F5EED7A58659E" ma:contentTypeVersion="8" ma:contentTypeDescription="Create a new document." ma:contentTypeScope="" ma:versionID="67ccc45bd9ab298197323a8f3277e12d">
  <xsd:schema xmlns:xsd="http://www.w3.org/2001/XMLSchema" xmlns:xs="http://www.w3.org/2001/XMLSchema" xmlns:p="http://schemas.microsoft.com/office/2006/metadata/properties" xmlns:ns2="9ec01f88-07b6-48b7-92b4-d4f40029abeb" xmlns:ns3="243bca87-9256-4f76-9709-0314a12df05c" targetNamespace="http://schemas.microsoft.com/office/2006/metadata/properties" ma:root="true" ma:fieldsID="b45c2e3afaa238f2aff3f4b0c54072a6" ns2:_="" ns3:_="">
    <xsd:import namespace="9ec01f88-07b6-48b7-92b4-d4f40029abeb"/>
    <xsd:import namespace="243bca87-9256-4f76-9709-0314a12df0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01f88-07b6-48b7-92b4-d4f40029a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3bca87-9256-4f76-9709-0314a12df05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EDD040B-A90E-4A07-83E9-7F321A36664F}">
  <ds:schemaRefs>
    <ds:schemaRef ds:uri="http://schemas.microsoft.com/sharepoint/v3/contenttype/forms"/>
  </ds:schemaRefs>
</ds:datastoreItem>
</file>

<file path=customXml/itemProps2.xml><?xml version="1.0" encoding="utf-8"?>
<ds:datastoreItem xmlns:ds="http://schemas.openxmlformats.org/officeDocument/2006/customXml" ds:itemID="{EC87238B-3D1D-4CB0-9594-F10D5A7ED410}">
  <ds:schemaRefs>
    <ds:schemaRef ds:uri="http://purl.org/dc/dcmitype/"/>
    <ds:schemaRef ds:uri="http://purl.org/dc/elements/1.1/"/>
    <ds:schemaRef ds:uri="243bca87-9256-4f76-9709-0314a12df05c"/>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9ec01f88-07b6-48b7-92b4-d4f40029abeb"/>
    <ds:schemaRef ds:uri="http://purl.org/dc/terms/"/>
  </ds:schemaRefs>
</ds:datastoreItem>
</file>

<file path=customXml/itemProps3.xml><?xml version="1.0" encoding="utf-8"?>
<ds:datastoreItem xmlns:ds="http://schemas.openxmlformats.org/officeDocument/2006/customXml" ds:itemID="{42A66606-D21C-428A-B839-87D1FEF4AA1B}"/>
</file>

<file path=customXml/itemProps4.xml><?xml version="1.0" encoding="utf-8"?>
<ds:datastoreItem xmlns:ds="http://schemas.openxmlformats.org/officeDocument/2006/customXml" ds:itemID="{70D140AB-3918-431F-B386-58163ADF7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366</Words>
  <Characters>1945</Characters>
  <Application>Microsoft Office Word</Application>
  <DocSecurity>0</DocSecurity>
  <Lines>16</Lines>
  <Paragraphs>4</Paragraphs>
  <ScaleCrop>false</ScaleCrop>
  <HeadingPairs>
    <vt:vector size="6" baseType="variant">
      <vt:variant>
        <vt:lpstr>Tittel</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 Blake (SEL-WSW)</dc:creator>
  <cp:lastModifiedBy>Karen Brynildsen</cp:lastModifiedBy>
  <cp:revision>11</cp:revision>
  <dcterms:created xsi:type="dcterms:W3CDTF">2018-04-11T05:58:00Z</dcterms:created>
  <dcterms:modified xsi:type="dcterms:W3CDTF">2018-04-12T11:26:00Z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0x01010039A910E2FCF6214AAF6F5EED7A58659E</vt:lpwstr>
  </property>
</Properties>
</file>