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33" w:rsidRDefault="00C82A33" w:rsidP="00CF7416">
      <w:pPr>
        <w:autoSpaceDE w:val="0"/>
        <w:autoSpaceDN w:val="0"/>
        <w:adjustRightInd w:val="0"/>
        <w:spacing w:line="360" w:lineRule="auto"/>
        <w:rPr>
          <w:rFonts w:ascii="Arial" w:hAnsi="Arial" w:cs="Arial"/>
          <w:b/>
          <w:bCs/>
          <w:color w:val="1F497D"/>
          <w:sz w:val="42"/>
          <w:szCs w:val="42"/>
        </w:rPr>
      </w:pPr>
    </w:p>
    <w:p w:rsidR="0021167E" w:rsidRPr="0021167E" w:rsidRDefault="00E624C8" w:rsidP="0021167E">
      <w:pPr>
        <w:autoSpaceDE w:val="0"/>
        <w:autoSpaceDN w:val="0"/>
        <w:adjustRightInd w:val="0"/>
        <w:rPr>
          <w:rFonts w:ascii="Arial" w:hAnsi="Arial" w:cs="Arial"/>
          <w:b/>
          <w:bCs/>
          <w:color w:val="1F497D"/>
          <w:sz w:val="42"/>
          <w:szCs w:val="42"/>
        </w:rPr>
      </w:pPr>
      <w:r>
        <w:rPr>
          <w:rFonts w:ascii="Arial" w:hAnsi="Arial"/>
          <w:b/>
          <w:color w:val="1F497D"/>
          <w:sz w:val="42"/>
        </w:rPr>
        <w:t>Goodyear afslører verdens første elektricitetsgenererende konceptdæk i Genève 2015</w:t>
      </w:r>
    </w:p>
    <w:p w:rsidR="0021167E" w:rsidRDefault="0021167E" w:rsidP="0021167E">
      <w:pPr>
        <w:autoSpaceDE w:val="0"/>
        <w:autoSpaceDN w:val="0"/>
        <w:adjustRightInd w:val="0"/>
        <w:rPr>
          <w:rFonts w:ascii="Arial" w:hAnsi="Arial" w:cs="Arial"/>
          <w:color w:val="808080"/>
          <w:sz w:val="28"/>
        </w:rPr>
      </w:pPr>
    </w:p>
    <w:p w:rsidR="00E624C8" w:rsidRPr="0021167E" w:rsidRDefault="00E624C8" w:rsidP="0021167E">
      <w:pPr>
        <w:autoSpaceDE w:val="0"/>
        <w:autoSpaceDN w:val="0"/>
        <w:adjustRightInd w:val="0"/>
        <w:rPr>
          <w:rFonts w:ascii="Arial" w:hAnsi="Arial" w:cs="Arial"/>
          <w:color w:val="808080"/>
          <w:sz w:val="28"/>
        </w:rPr>
      </w:pPr>
      <w:r>
        <w:rPr>
          <w:rFonts w:ascii="Arial" w:hAnsi="Arial"/>
          <w:color w:val="808080"/>
          <w:sz w:val="28"/>
        </w:rPr>
        <w:t xml:space="preserve">Futuristisk konceptdæk har potentialet til at revolutionere branchen </w:t>
      </w:r>
    </w:p>
    <w:p w:rsidR="00E624C8" w:rsidRPr="00D5223C" w:rsidRDefault="00E624C8" w:rsidP="00D5223C">
      <w:pPr>
        <w:autoSpaceDE w:val="0"/>
        <w:autoSpaceDN w:val="0"/>
        <w:adjustRightInd w:val="0"/>
        <w:spacing w:line="360" w:lineRule="auto"/>
        <w:jc w:val="both"/>
        <w:rPr>
          <w:rFonts w:ascii="Arial" w:hAnsi="Arial" w:cs="Arial"/>
          <w:color w:val="58595B"/>
        </w:rPr>
      </w:pPr>
    </w:p>
    <w:p w:rsidR="00E624C8" w:rsidRPr="00D5223C" w:rsidRDefault="00E624C8" w:rsidP="00D5223C">
      <w:pPr>
        <w:autoSpaceDE w:val="0"/>
        <w:autoSpaceDN w:val="0"/>
        <w:adjustRightInd w:val="0"/>
        <w:spacing w:line="360" w:lineRule="auto"/>
        <w:jc w:val="both"/>
        <w:rPr>
          <w:rFonts w:ascii="Arial" w:hAnsi="Arial" w:cs="Arial"/>
        </w:rPr>
      </w:pPr>
      <w:r>
        <w:rPr>
          <w:rFonts w:ascii="Arial" w:hAnsi="Arial"/>
          <w:b/>
        </w:rPr>
        <w:t xml:space="preserve">Genève, Schweiz, den 3. marts 2015 –  </w:t>
      </w:r>
      <w:r>
        <w:rPr>
          <w:rFonts w:ascii="Arial" w:hAnsi="Arial"/>
        </w:rPr>
        <w:t>Goodyear præsenterer deres nyeste koncept</w:t>
      </w:r>
      <w:r w:rsidR="00030533">
        <w:rPr>
          <w:rFonts w:ascii="Arial" w:hAnsi="Arial"/>
        </w:rPr>
        <w:t>dæk</w:t>
      </w:r>
      <w:r>
        <w:rPr>
          <w:rFonts w:ascii="Arial" w:hAnsi="Arial"/>
        </w:rPr>
        <w:t xml:space="preserve"> ved dette års Geneva International Motor Show – et futuristisk dæk, der er i stand til at producere elektricitet</w:t>
      </w:r>
      <w:r>
        <w:t>.</w:t>
      </w:r>
      <w:r>
        <w:rPr>
          <w:rFonts w:ascii="Arial" w:hAnsi="Arial"/>
        </w:rPr>
        <w:t xml:space="preserve"> Dækket, der er udviklet af ingeniørerne på Goodyear Innovation Center og ganske enkelt har fået navn efter udviklingskoden "BH03", kan omdanne deformation til elektrisk energi. Da interessen for elbiler vokser på det globale marked, forventes denne type innovationer at spille en rolle i den løbende debat om mobilitetens fremtid. Dækket er en rent konceptuel opfindelse, og det er designet som en del af virksomhedens innovative tankeproces. Der er ingen planer om at lancere dækket på markedet.</w:t>
      </w:r>
    </w:p>
    <w:p w:rsidR="00E624C8" w:rsidRPr="00D5223C" w:rsidRDefault="00E624C8" w:rsidP="00D5223C">
      <w:pPr>
        <w:autoSpaceDE w:val="0"/>
        <w:autoSpaceDN w:val="0"/>
        <w:adjustRightInd w:val="0"/>
        <w:spacing w:line="360" w:lineRule="auto"/>
        <w:jc w:val="both"/>
        <w:rPr>
          <w:rFonts w:ascii="Arial" w:hAnsi="Arial" w:cs="Arial"/>
        </w:rPr>
      </w:pPr>
    </w:p>
    <w:p w:rsidR="00E624C8" w:rsidRPr="00233383" w:rsidRDefault="00E624C8" w:rsidP="00D5223C">
      <w:pPr>
        <w:autoSpaceDE w:val="0"/>
        <w:autoSpaceDN w:val="0"/>
        <w:adjustRightInd w:val="0"/>
        <w:spacing w:line="360" w:lineRule="auto"/>
        <w:jc w:val="both"/>
        <w:rPr>
          <w:rFonts w:ascii="Arial" w:hAnsi="Arial" w:cs="Arial"/>
        </w:rPr>
      </w:pPr>
      <w:r>
        <w:rPr>
          <w:rFonts w:ascii="Arial" w:hAnsi="Arial"/>
        </w:rPr>
        <w:t>"</w:t>
      </w:r>
      <w:r w:rsidR="002D378A">
        <w:rPr>
          <w:rFonts w:ascii="Arial" w:hAnsi="Arial"/>
        </w:rPr>
        <w:t>Problemstillinger</w:t>
      </w:r>
      <w:r>
        <w:rPr>
          <w:rFonts w:ascii="Arial" w:hAnsi="Arial"/>
        </w:rPr>
        <w:t xml:space="preserve"> </w:t>
      </w:r>
      <w:r w:rsidR="00030533">
        <w:rPr>
          <w:rFonts w:ascii="Arial" w:hAnsi="Arial"/>
        </w:rPr>
        <w:t>om</w:t>
      </w:r>
      <w:r w:rsidR="002D378A">
        <w:rPr>
          <w:rFonts w:ascii="Arial" w:hAnsi="Arial"/>
        </w:rPr>
        <w:t>kring</w:t>
      </w:r>
      <w:r>
        <w:rPr>
          <w:rFonts w:ascii="Arial" w:hAnsi="Arial"/>
        </w:rPr>
        <w:t xml:space="preserve"> energi og miljø har motiveret os til at udvikle dette energiproducerende konceptdæk. Enhver futuristisk idé begynder med en samfundsmæssig udfordring, som vi gerne vil tage hånd om for at skabe en bedre fremtid. Vi er meget overbeviste om, at dette dæk vil inspirere, og at den viden, der indgår, vil påvirke fremtidens udvikling," siger Jean-Pierre Jeusette, General Director for Goodyear Innovation Center i Luxembourg, som udviklede dækket. </w:t>
      </w:r>
    </w:p>
    <w:p w:rsidR="00E624C8" w:rsidRPr="00D5223C" w:rsidRDefault="00E624C8" w:rsidP="00D5223C">
      <w:pPr>
        <w:autoSpaceDE w:val="0"/>
        <w:autoSpaceDN w:val="0"/>
        <w:adjustRightInd w:val="0"/>
        <w:spacing w:line="360" w:lineRule="auto"/>
        <w:jc w:val="both"/>
        <w:rPr>
          <w:rFonts w:ascii="Arial" w:hAnsi="Arial" w:cs="Arial"/>
        </w:rPr>
      </w:pPr>
    </w:p>
    <w:p w:rsidR="00E624C8" w:rsidRPr="00D5223C" w:rsidRDefault="00E624C8" w:rsidP="00D5223C">
      <w:pPr>
        <w:autoSpaceDE w:val="0"/>
        <w:autoSpaceDN w:val="0"/>
        <w:adjustRightInd w:val="0"/>
        <w:spacing w:line="360" w:lineRule="auto"/>
        <w:jc w:val="both"/>
        <w:rPr>
          <w:rFonts w:ascii="Arial" w:hAnsi="Arial" w:cs="Arial"/>
        </w:rPr>
      </w:pPr>
      <w:r>
        <w:rPr>
          <w:rFonts w:ascii="Arial" w:hAnsi="Arial"/>
        </w:rPr>
        <w:t xml:space="preserve">Konceptdækket skaber elektrisk energi, som forsyner batterierne i bilens hybride transmission og anden teknologi i bilen. Dækket genererer elektricitet gennem reaktionen i to typer materiale: </w:t>
      </w:r>
    </w:p>
    <w:p w:rsidR="00E624C8" w:rsidRDefault="00E624C8" w:rsidP="00313AB2">
      <w:pPr>
        <w:pStyle w:val="ListParagraph"/>
        <w:autoSpaceDE w:val="0"/>
        <w:autoSpaceDN w:val="0"/>
        <w:adjustRightInd w:val="0"/>
        <w:spacing w:line="360" w:lineRule="auto"/>
        <w:ind w:left="66"/>
        <w:jc w:val="both"/>
        <w:rPr>
          <w:rFonts w:ascii="Arial" w:hAnsi="Arial" w:cs="Arial"/>
        </w:rPr>
      </w:pPr>
    </w:p>
    <w:p w:rsidR="00E624C8" w:rsidRPr="00E1404A" w:rsidRDefault="00E624C8" w:rsidP="007E6CEE">
      <w:pPr>
        <w:pStyle w:val="ListParagraph"/>
        <w:numPr>
          <w:ilvl w:val="0"/>
          <w:numId w:val="2"/>
        </w:numPr>
        <w:autoSpaceDE w:val="0"/>
        <w:autoSpaceDN w:val="0"/>
        <w:adjustRightInd w:val="0"/>
        <w:spacing w:line="360" w:lineRule="auto"/>
        <w:ind w:left="426"/>
        <w:jc w:val="both"/>
        <w:rPr>
          <w:rFonts w:ascii="Arial" w:hAnsi="Arial" w:cs="Arial"/>
        </w:rPr>
      </w:pPr>
      <w:r>
        <w:rPr>
          <w:rFonts w:ascii="Arial" w:hAnsi="Arial"/>
        </w:rPr>
        <w:lastRenderedPageBreak/>
        <w:t>Det termoelektrisk</w:t>
      </w:r>
      <w:r w:rsidR="002D378A">
        <w:rPr>
          <w:rFonts w:ascii="Arial" w:hAnsi="Arial"/>
        </w:rPr>
        <w:t>e</w:t>
      </w:r>
      <w:r>
        <w:rPr>
          <w:rFonts w:ascii="Arial" w:hAnsi="Arial"/>
        </w:rPr>
        <w:t xml:space="preserve"> materiale forvandler varmen (som genereres inden i dækket af den ultrasorte tekstur i statisk tilstand ved absorption af lys/varme eller ved rulning, når det er i bevægelse) til elektrisk energi; </w:t>
      </w:r>
    </w:p>
    <w:p w:rsidR="00E624C8" w:rsidRPr="00D5223C" w:rsidRDefault="00E624C8" w:rsidP="007E6CEE">
      <w:pPr>
        <w:pStyle w:val="ListParagraph"/>
        <w:numPr>
          <w:ilvl w:val="0"/>
          <w:numId w:val="2"/>
        </w:numPr>
        <w:autoSpaceDE w:val="0"/>
        <w:autoSpaceDN w:val="0"/>
        <w:adjustRightInd w:val="0"/>
        <w:spacing w:line="360" w:lineRule="auto"/>
        <w:ind w:left="426"/>
        <w:jc w:val="both"/>
        <w:rPr>
          <w:rFonts w:ascii="Arial" w:hAnsi="Arial" w:cs="Arial"/>
        </w:rPr>
      </w:pPr>
      <w:r>
        <w:rPr>
          <w:rFonts w:ascii="Arial" w:hAnsi="Arial"/>
        </w:rPr>
        <w:t xml:space="preserve">Piezoelektrisk materiale omdanner det tryk, der skabes ved deformering af strukturen, til elektrisk energi. </w:t>
      </w:r>
    </w:p>
    <w:p w:rsidR="00E624C8" w:rsidRPr="00D5223C" w:rsidRDefault="00E624C8" w:rsidP="00D5223C">
      <w:pPr>
        <w:autoSpaceDE w:val="0"/>
        <w:autoSpaceDN w:val="0"/>
        <w:adjustRightInd w:val="0"/>
        <w:spacing w:line="360" w:lineRule="auto"/>
        <w:jc w:val="both"/>
        <w:rPr>
          <w:rFonts w:ascii="Arial" w:hAnsi="Arial" w:cs="Arial"/>
        </w:rPr>
      </w:pPr>
    </w:p>
    <w:p w:rsidR="00E624C8" w:rsidRDefault="00E624C8" w:rsidP="00D5223C">
      <w:pPr>
        <w:autoSpaceDE w:val="0"/>
        <w:autoSpaceDN w:val="0"/>
        <w:adjustRightInd w:val="0"/>
        <w:spacing w:line="360" w:lineRule="auto"/>
        <w:jc w:val="both"/>
        <w:rPr>
          <w:rFonts w:ascii="Arial" w:hAnsi="Arial" w:cs="Arial"/>
        </w:rPr>
      </w:pPr>
      <w:r>
        <w:rPr>
          <w:rFonts w:ascii="Arial" w:hAnsi="Arial"/>
        </w:rPr>
        <w:t>De nye materialer danner et 3D-netværk, som udgør dækkets indre struktur. Denne struktur kan potentielt bære bilens vægt, hvis dækket punkterer – en alternativ tilgang til RunOnFlat-teknologi. Desuden har dækket en kanal hele vejen rundt, som forbedrer akvaplaningsmodstanden og en unik slidbane, der absorberer støj.</w:t>
      </w:r>
    </w:p>
    <w:p w:rsidR="00E624C8" w:rsidRPr="00D5223C" w:rsidRDefault="00E624C8" w:rsidP="00D5223C">
      <w:pPr>
        <w:autoSpaceDE w:val="0"/>
        <w:autoSpaceDN w:val="0"/>
        <w:adjustRightInd w:val="0"/>
        <w:spacing w:line="360" w:lineRule="auto"/>
        <w:jc w:val="both"/>
        <w:rPr>
          <w:rFonts w:ascii="Arial" w:hAnsi="Arial" w:cs="Arial"/>
        </w:rPr>
      </w:pPr>
    </w:p>
    <w:p w:rsidR="00E624C8" w:rsidRPr="00705E41" w:rsidRDefault="004743E3" w:rsidP="00D5223C">
      <w:pPr>
        <w:autoSpaceDE w:val="0"/>
        <w:autoSpaceDN w:val="0"/>
        <w:adjustRightInd w:val="0"/>
        <w:spacing w:line="360" w:lineRule="auto"/>
        <w:jc w:val="both"/>
        <w:rPr>
          <w:rFonts w:ascii="Arial" w:hAnsi="Arial" w:cs="Arial"/>
        </w:rPr>
      </w:pPr>
      <w:r>
        <w:rPr>
          <w:rFonts w:ascii="Arial" w:hAnsi="Arial"/>
        </w:rPr>
        <w:t>"Dette elektricitetsproducerende konceptdæk er endnu et bevis på vore</w:t>
      </w:r>
      <w:r w:rsidR="00030533">
        <w:rPr>
          <w:rFonts w:ascii="Arial" w:hAnsi="Arial"/>
        </w:rPr>
        <w:t>s designere</w:t>
      </w:r>
      <w:r w:rsidR="002D378A">
        <w:rPr>
          <w:rFonts w:ascii="Arial" w:hAnsi="Arial"/>
        </w:rPr>
        <w:t>s</w:t>
      </w:r>
      <w:r>
        <w:rPr>
          <w:rFonts w:ascii="Arial" w:hAnsi="Arial"/>
        </w:rPr>
        <w:t xml:space="preserve"> og videnskabsfolks imponerende</w:t>
      </w:r>
      <w:r w:rsidR="00030533">
        <w:rPr>
          <w:rFonts w:ascii="Arial" w:hAnsi="Arial"/>
        </w:rPr>
        <w:t>,</w:t>
      </w:r>
      <w:r>
        <w:rPr>
          <w:rFonts w:ascii="Arial" w:hAnsi="Arial"/>
        </w:rPr>
        <w:t xml:space="preserve"> innovative evner. Vi glæder os til at præsentere dækket i Genève," siger Jean-Pierre Jeusette, General Director for Goodyear Innovation Center i Luxembourg</w:t>
      </w:r>
      <w:r w:rsidR="002D378A">
        <w:rPr>
          <w:rFonts w:ascii="Arial" w:hAnsi="Arial"/>
        </w:rPr>
        <w:t>.</w:t>
      </w:r>
      <w:r>
        <w:rPr>
          <w:rFonts w:ascii="Arial" w:hAnsi="Arial"/>
        </w:rPr>
        <w:t xml:space="preserve"> "Det virkelig imponerende ved dækket er, at den bemærkelsesværdige teknologi er skabt på en måde, der bidrager til Goodyears konstante fokus på bæredygtighed, kvalitet og sikkerhed."</w:t>
      </w:r>
    </w:p>
    <w:p w:rsidR="00E624C8" w:rsidRPr="00DB69BF" w:rsidRDefault="00E624C8" w:rsidP="00D5223C">
      <w:pPr>
        <w:autoSpaceDE w:val="0"/>
        <w:autoSpaceDN w:val="0"/>
        <w:adjustRightInd w:val="0"/>
        <w:spacing w:line="360" w:lineRule="auto"/>
        <w:jc w:val="both"/>
        <w:rPr>
          <w:rFonts w:ascii="Arial" w:hAnsi="Arial" w:cs="Arial"/>
        </w:rPr>
      </w:pPr>
    </w:p>
    <w:p w:rsidR="00E624C8" w:rsidRDefault="00030533" w:rsidP="00D5223C">
      <w:pPr>
        <w:autoSpaceDE w:val="0"/>
        <w:autoSpaceDN w:val="0"/>
        <w:adjustRightInd w:val="0"/>
        <w:spacing w:line="360" w:lineRule="auto"/>
        <w:jc w:val="both"/>
        <w:rPr>
          <w:rFonts w:ascii="Arial" w:hAnsi="Arial" w:cs="Arial"/>
        </w:rPr>
      </w:pPr>
      <w:r>
        <w:rPr>
          <w:rFonts w:ascii="Arial" w:hAnsi="Arial"/>
        </w:rPr>
        <w:t>Dækket er en ren</w:t>
      </w:r>
      <w:r w:rsidR="002D378A">
        <w:rPr>
          <w:rFonts w:ascii="Arial" w:hAnsi="Arial"/>
        </w:rPr>
        <w:t>t</w:t>
      </w:r>
      <w:r w:rsidR="008A031E">
        <w:rPr>
          <w:rFonts w:ascii="Arial" w:hAnsi="Arial"/>
        </w:rPr>
        <w:t xml:space="preserve"> konceptuel opfindelse, og Goodyear vil ikke sætte det i produktion. Konceptdækket er skabt som en del af virksomhedens innova</w:t>
      </w:r>
      <w:r>
        <w:rPr>
          <w:rFonts w:ascii="Arial" w:hAnsi="Arial"/>
        </w:rPr>
        <w:t>tionsproces</w:t>
      </w:r>
      <w:r w:rsidR="008A031E">
        <w:rPr>
          <w:rFonts w:ascii="Arial" w:hAnsi="Arial"/>
        </w:rPr>
        <w:t xml:space="preserve"> og har til formål at sætte gang i debatten. Det skal bidrage til drøftelsen af mulige løsninger og få ingeniører til at tænke ud af boksen for at frembringe intelligente løsninger til en intelligent fremtid.</w:t>
      </w:r>
      <w:bookmarkStart w:id="0" w:name="_GoBack"/>
      <w:bookmarkEnd w:id="0"/>
    </w:p>
    <w:p w:rsidR="00E624C8" w:rsidRDefault="00E624C8" w:rsidP="00EA75B3">
      <w:pPr>
        <w:shd w:val="clear" w:color="auto" w:fill="FFFFFF"/>
        <w:spacing w:line="360" w:lineRule="auto"/>
        <w:rPr>
          <w:rFonts w:ascii="Arial" w:hAnsi="Arial" w:cs="Arial"/>
          <w:color w:val="000000"/>
          <w:shd w:val="clear" w:color="auto" w:fill="FFFFFF"/>
        </w:rPr>
      </w:pPr>
    </w:p>
    <w:p w:rsidR="00E624C8" w:rsidRPr="000B19DB" w:rsidRDefault="00E624C8" w:rsidP="00E1404A">
      <w:pPr>
        <w:spacing w:after="160" w:line="360" w:lineRule="auto"/>
        <w:rPr>
          <w:rFonts w:ascii="Arial" w:hAnsi="Arial" w:cs="Arial"/>
          <w:b/>
          <w:color w:val="000000"/>
        </w:rPr>
      </w:pPr>
      <w:r>
        <w:rPr>
          <w:rFonts w:ascii="Arial" w:hAnsi="Arial"/>
          <w:b/>
          <w:color w:val="000000"/>
        </w:rPr>
        <w:t xml:space="preserve">Du finder yderligere oplysninger og pressematerialer om Goodyear og Dunlop ved Geneva International Motor Show på </w:t>
      </w:r>
      <w:hyperlink r:id="rId8">
        <w:r>
          <w:rPr>
            <w:rStyle w:val="Hyperlink"/>
            <w:rFonts w:ascii="Arial" w:hAnsi="Arial"/>
            <w:b/>
          </w:rPr>
          <w:t>www.goodyear-press.com</w:t>
        </w:r>
      </w:hyperlink>
      <w:r>
        <w:rPr>
          <w:rFonts w:ascii="Arial" w:hAnsi="Arial"/>
          <w:b/>
          <w:color w:val="000000"/>
        </w:rPr>
        <w:t xml:space="preserve">. Du kan også følge os på Twitter @goodyearpress. </w:t>
      </w:r>
    </w:p>
    <w:p w:rsidR="00E624C8" w:rsidRPr="00914CF1" w:rsidRDefault="00E624C8" w:rsidP="009B3985">
      <w:pPr>
        <w:autoSpaceDE w:val="0"/>
        <w:autoSpaceDN w:val="0"/>
        <w:adjustRightInd w:val="0"/>
        <w:ind w:right="119"/>
        <w:rPr>
          <w:rFonts w:ascii="Arial" w:hAnsi="Arial" w:cs="Arial"/>
          <w:color w:val="58595B"/>
          <w:sz w:val="16"/>
          <w:szCs w:val="16"/>
        </w:rPr>
      </w:pPr>
      <w:r>
        <w:rPr>
          <w:rFonts w:ascii="Arial" w:hAnsi="Arial"/>
          <w:color w:val="0055A4"/>
          <w:sz w:val="16"/>
        </w:rPr>
        <w:t>Om Goodyear</w:t>
      </w:r>
      <w:r>
        <w:rPr>
          <w:rFonts w:ascii="Arial" w:hAnsi="Arial" w:cs="Arial"/>
          <w:color w:val="0055A4"/>
          <w:sz w:val="16"/>
          <w:szCs w:val="16"/>
        </w:rPr>
        <w:br/>
      </w:r>
      <w:r>
        <w:rPr>
          <w:rFonts w:ascii="Arial" w:hAnsi="Arial"/>
          <w:color w:val="000000"/>
          <w:sz w:val="16"/>
          <w:shd w:val="clear" w:color="auto" w:fill="FFFFFF"/>
        </w:rPr>
        <w:t>Goodyear er en af verdens største dækproducenter. Goodyear beskæftiger omkring 67.000 personer og har 50 produktionssteder i 22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w:t>
      </w:r>
      <w:r>
        <w:rPr>
          <w:rFonts w:ascii="Arial" w:hAnsi="Arial"/>
          <w:color w:val="58595B"/>
          <w:sz w:val="16"/>
        </w:rPr>
        <w:t xml:space="preserve"> </w:t>
      </w:r>
      <w:hyperlink r:id="rId9">
        <w:r>
          <w:rPr>
            <w:rStyle w:val="Hyperlink"/>
            <w:rFonts w:ascii="Arial" w:hAnsi="Arial"/>
            <w:sz w:val="16"/>
          </w:rPr>
          <w:t>http://www.goodyear.eu</w:t>
        </w:r>
      </w:hyperlink>
      <w:r>
        <w:rPr>
          <w:rFonts w:ascii="Arial" w:hAnsi="Arial"/>
          <w:color w:val="58595B"/>
          <w:sz w:val="16"/>
        </w:rPr>
        <w:t xml:space="preserve"> </w:t>
      </w:r>
    </w:p>
    <w:sectPr w:rsidR="00E624C8" w:rsidRPr="00914CF1" w:rsidSect="009260BA">
      <w:headerReference w:type="default" r:id="rId10"/>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8A" w:rsidRDefault="002D378A" w:rsidP="008E499B">
      <w:r>
        <w:separator/>
      </w:r>
    </w:p>
  </w:endnote>
  <w:endnote w:type="continuationSeparator" w:id="0">
    <w:p w:rsidR="002D378A" w:rsidRDefault="002D378A"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8A" w:rsidRDefault="002D378A" w:rsidP="008E499B">
      <w:r>
        <w:separator/>
      </w:r>
    </w:p>
  </w:footnote>
  <w:footnote w:type="continuationSeparator" w:id="0">
    <w:p w:rsidR="002D378A" w:rsidRDefault="002D378A" w:rsidP="008E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8A" w:rsidRPr="00AE51D9" w:rsidRDefault="00E2515A">
    <w:pPr>
      <w:pStyle w:val="Header"/>
      <w:rPr>
        <w:b/>
        <w:sz w:val="30"/>
        <w:szCs w:val="30"/>
      </w:rPr>
    </w:pPr>
    <w:r w:rsidRPr="00E2515A">
      <w:rPr>
        <w:noProof/>
        <w:lang w:val="en-US" w:bidi="ar-SA"/>
      </w:rPr>
      <w:pict>
        <v:shapetype id="_x0000_t202" coordsize="21600,21600" o:spt="202" path="m,l,21600r21600,l21600,xe">
          <v:stroke joinstyle="miter"/>
          <v:path gradientshapeok="t" o:connecttype="rect"/>
        </v:shapetype>
        <v:shape id="Text Box 6" o:spid="_x0000_s6146" type="#_x0000_t202" style="position:absolute;margin-left:4.45pt;margin-top:68.6pt;width:231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" filled="f" stroked="f" strokeweight=".5pt">
          <v:path arrowok="t"/>
          <v:textbox>
            <w:txbxContent>
              <w:p w:rsidR="002D378A" w:rsidRPr="002D00D4" w:rsidRDefault="002D378A">
                <w:pPr>
                  <w:rPr>
                    <w:rFonts w:ascii="Arial" w:hAnsi="Arial" w:cs="Arial"/>
                    <w:color w:val="FFFFFF"/>
                    <w:sz w:val="22"/>
                    <w:szCs w:val="22"/>
                  </w:rPr>
                </w:pPr>
              </w:p>
            </w:txbxContent>
          </v:textbox>
        </v:shape>
      </w:pict>
    </w:r>
    <w:r w:rsidRPr="00E2515A">
      <w:rPr>
        <w:noProof/>
        <w:lang w:val="en-US" w:bidi="ar-SA"/>
      </w:rPr>
      <w:pict>
        <v:shape id="Text Box 4" o:spid="_x0000_s6145" type="#_x0000_t202" style="position:absolute;margin-left:-.5pt;margin-top:30.6pt;width:143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" filled="f" stroked="f" strokeweight=".5pt">
          <v:path arrowok="t"/>
          <v:textbox>
            <w:txbxContent>
              <w:p w:rsidR="002D378A" w:rsidRPr="002D00D4" w:rsidRDefault="002D378A">
                <w:pPr>
                  <w:rPr>
                    <w:color w:val="FFFFFF"/>
                  </w:rPr>
                </w:pPr>
                <w:r>
                  <w:rPr>
                    <w:rFonts w:ascii="Arial" w:hAnsi="Arial"/>
                    <w:b/>
                    <w:noProof/>
                    <w:color w:val="FFFFFF"/>
                    <w:sz w:val="30"/>
                  </w:rPr>
                  <w:t>PRESSEMEDDELELSE</w:t>
                </w:r>
              </w:p>
            </w:txbxContent>
          </v:textbox>
        </v:shape>
      </w:pict>
    </w:r>
    <w:r w:rsidR="002D378A">
      <w:rPr>
        <w:rFonts w:ascii="Arial" w:hAnsi="Arial"/>
        <w:noProof/>
        <w:color w:val="5F5F5F"/>
        <w:sz w:val="32"/>
      </w:rPr>
      <w:t xml:space="preserve"> </w:t>
    </w:r>
    <w:r w:rsidR="002D378A">
      <w:rPr>
        <w:noProof/>
        <w:lang w:val="en-US" w:eastAsia="en-US" w:bidi="ar-SA"/>
      </w:rPr>
      <w:drawing>
        <wp:anchor distT="0" distB="0" distL="114300" distR="114300" simplePos="0" relativeHeight="251655680"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
  <w:rsids>
    <w:rsidRoot w:val="00715552"/>
    <w:rsid w:val="00030533"/>
    <w:rsid w:val="0006423D"/>
    <w:rsid w:val="0008685C"/>
    <w:rsid w:val="000958CD"/>
    <w:rsid w:val="00095A34"/>
    <w:rsid w:val="000B19DB"/>
    <w:rsid w:val="001632DA"/>
    <w:rsid w:val="00174917"/>
    <w:rsid w:val="001A2F6D"/>
    <w:rsid w:val="001B3F84"/>
    <w:rsid w:val="001B453D"/>
    <w:rsid w:val="001E0412"/>
    <w:rsid w:val="001F545F"/>
    <w:rsid w:val="0021167E"/>
    <w:rsid w:val="00211C8A"/>
    <w:rsid w:val="00227DF2"/>
    <w:rsid w:val="00233383"/>
    <w:rsid w:val="002768CA"/>
    <w:rsid w:val="00293919"/>
    <w:rsid w:val="002B6B84"/>
    <w:rsid w:val="002D00D4"/>
    <w:rsid w:val="002D378A"/>
    <w:rsid w:val="00301D2B"/>
    <w:rsid w:val="00305765"/>
    <w:rsid w:val="00313AB2"/>
    <w:rsid w:val="00323E9E"/>
    <w:rsid w:val="00325E18"/>
    <w:rsid w:val="003B12B1"/>
    <w:rsid w:val="003B3FAE"/>
    <w:rsid w:val="003C08DA"/>
    <w:rsid w:val="003D1D91"/>
    <w:rsid w:val="003E20AC"/>
    <w:rsid w:val="00435811"/>
    <w:rsid w:val="00470A6F"/>
    <w:rsid w:val="004743E3"/>
    <w:rsid w:val="0048306D"/>
    <w:rsid w:val="004C7392"/>
    <w:rsid w:val="00506954"/>
    <w:rsid w:val="00516C6B"/>
    <w:rsid w:val="00560FB2"/>
    <w:rsid w:val="00583482"/>
    <w:rsid w:val="005A4968"/>
    <w:rsid w:val="005B6289"/>
    <w:rsid w:val="005E5B5C"/>
    <w:rsid w:val="006059EA"/>
    <w:rsid w:val="006222A5"/>
    <w:rsid w:val="0063157E"/>
    <w:rsid w:val="00631BEE"/>
    <w:rsid w:val="0064339D"/>
    <w:rsid w:val="00691EB1"/>
    <w:rsid w:val="006922A4"/>
    <w:rsid w:val="006C403B"/>
    <w:rsid w:val="006C6B10"/>
    <w:rsid w:val="00705E41"/>
    <w:rsid w:val="00715552"/>
    <w:rsid w:val="0072207E"/>
    <w:rsid w:val="00771080"/>
    <w:rsid w:val="00773B6D"/>
    <w:rsid w:val="007B04F2"/>
    <w:rsid w:val="007B4ABE"/>
    <w:rsid w:val="007C202B"/>
    <w:rsid w:val="007C2061"/>
    <w:rsid w:val="007E444F"/>
    <w:rsid w:val="007E6CEE"/>
    <w:rsid w:val="007F2FFB"/>
    <w:rsid w:val="00805297"/>
    <w:rsid w:val="0080544F"/>
    <w:rsid w:val="00805E4E"/>
    <w:rsid w:val="00831547"/>
    <w:rsid w:val="00854F77"/>
    <w:rsid w:val="008704AF"/>
    <w:rsid w:val="008832AB"/>
    <w:rsid w:val="0088685C"/>
    <w:rsid w:val="00893E41"/>
    <w:rsid w:val="008A031E"/>
    <w:rsid w:val="008E499B"/>
    <w:rsid w:val="008F746B"/>
    <w:rsid w:val="00914CF1"/>
    <w:rsid w:val="009260BA"/>
    <w:rsid w:val="00942A3D"/>
    <w:rsid w:val="00944585"/>
    <w:rsid w:val="0095769E"/>
    <w:rsid w:val="009615F3"/>
    <w:rsid w:val="009B3985"/>
    <w:rsid w:val="009C1C60"/>
    <w:rsid w:val="00A034F1"/>
    <w:rsid w:val="00A04212"/>
    <w:rsid w:val="00A21DB1"/>
    <w:rsid w:val="00A61231"/>
    <w:rsid w:val="00A91F21"/>
    <w:rsid w:val="00AA6F16"/>
    <w:rsid w:val="00AE51D9"/>
    <w:rsid w:val="00B20330"/>
    <w:rsid w:val="00B22B12"/>
    <w:rsid w:val="00B46D86"/>
    <w:rsid w:val="00B5784E"/>
    <w:rsid w:val="00B753E0"/>
    <w:rsid w:val="00B810A1"/>
    <w:rsid w:val="00B83BA9"/>
    <w:rsid w:val="00BC4348"/>
    <w:rsid w:val="00BF0733"/>
    <w:rsid w:val="00C82A33"/>
    <w:rsid w:val="00C91A0B"/>
    <w:rsid w:val="00CB14A3"/>
    <w:rsid w:val="00CC53C8"/>
    <w:rsid w:val="00CE2418"/>
    <w:rsid w:val="00CF7416"/>
    <w:rsid w:val="00D20D1E"/>
    <w:rsid w:val="00D20D7E"/>
    <w:rsid w:val="00D255CA"/>
    <w:rsid w:val="00D32ADA"/>
    <w:rsid w:val="00D5223C"/>
    <w:rsid w:val="00D7004E"/>
    <w:rsid w:val="00D73212"/>
    <w:rsid w:val="00DB69BF"/>
    <w:rsid w:val="00E02715"/>
    <w:rsid w:val="00E1404A"/>
    <w:rsid w:val="00E2515A"/>
    <w:rsid w:val="00E53B73"/>
    <w:rsid w:val="00E624C8"/>
    <w:rsid w:val="00E87D25"/>
    <w:rsid w:val="00EA3475"/>
    <w:rsid w:val="00EA75B3"/>
    <w:rsid w:val="00ED39EF"/>
    <w:rsid w:val="00F70A30"/>
    <w:rsid w:val="00F93451"/>
    <w:rsid w:val="00F95B32"/>
    <w:rsid w:val="00FF0F6D"/>
    <w:rsid w:val="00FF360C"/>
    <w:rsid w:val="2076C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da-DK" w:eastAsia="da-DK" w:bidi="da-DK"/>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rPr>
  </w:style>
  <w:style w:type="character" w:customStyle="1" w:styleId="CommentTextChar">
    <w:name w:val="Comment Text Char"/>
    <w:basedOn w:val="DefaultParagraphFont"/>
    <w:link w:val="CommentText"/>
    <w:uiPriority w:val="99"/>
    <w:semiHidden/>
    <w:locked/>
    <w:rsid w:val="00301D2B"/>
    <w:rPr>
      <w:rFonts w:eastAsia="Times New Roman"/>
      <w:sz w:val="20"/>
      <w:lang w:val="da-DK" w:eastAsia="da-DK"/>
    </w:rPr>
  </w:style>
  <w:style w:type="paragraph" w:styleId="CommentSubject">
    <w:name w:val="annotation subject"/>
    <w:basedOn w:val="CommentText"/>
    <w:next w:val="CommentText"/>
    <w:link w:val="CommentSubjectChar"/>
    <w:uiPriority w:val="99"/>
    <w:semiHidden/>
    <w:rsid w:val="00D255CA"/>
    <w:pPr>
      <w:spacing w:after="0"/>
    </w:pPr>
    <w:rPr>
      <w:b/>
      <w:bCs/>
    </w:rPr>
  </w:style>
  <w:style w:type="character" w:customStyle="1" w:styleId="CommentSubjectChar">
    <w:name w:val="Comment Subject Char"/>
    <w:basedOn w:val="CommentTextChar"/>
    <w:link w:val="CommentSubject"/>
    <w:uiPriority w:val="99"/>
    <w:semiHidden/>
    <w:locked/>
    <w:rsid w:val="00583482"/>
    <w:rPr>
      <w:rFonts w:eastAsia="Times New Roman"/>
      <w:b/>
      <w:sz w:val="20"/>
      <w:lang w:val="da-DK" w:eastAsia="da-DK"/>
    </w:rPr>
  </w:style>
  <w:style w:type="character" w:customStyle="1" w:styleId="pemms-fwt-rms-font-color-neutralprimarypespecbidiallowtextselectionpeb1pe11">
    <w:name w:val="_pe_m ms-fwt-r ms-font-color-neutralprimary _pe_s _pe_c bidi allowtextselection _pe_b1 _pe_11"/>
    <w:uiPriority w:val="99"/>
    <w:rsid w:val="007E6CEE"/>
  </w:style>
  <w:style w:type="character" w:customStyle="1" w:styleId="rpcl1">
    <w:name w:val="_rpc_l1"/>
    <w:rsid w:val="0008685C"/>
  </w:style>
  <w:style w:type="character" w:customStyle="1" w:styleId="pem">
    <w:name w:val="_pe_m"/>
    <w:rsid w:val="00086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a-DK" w:eastAsia="da-DK" w:bidi="da-DK"/>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8E499B"/>
    <w:pPr>
      <w:tabs>
        <w:tab w:val="center" w:pos="4536"/>
        <w:tab w:val="right" w:pos="9072"/>
      </w:tabs>
    </w:pPr>
  </w:style>
  <w:style w:type="character" w:customStyle="1" w:styleId="SidehovedTegn">
    <w:name w:val="Sidehoved Tegn"/>
    <w:basedOn w:val="Standardskrifttypeiafsnit"/>
    <w:link w:val="Sidehoved"/>
    <w:uiPriority w:val="99"/>
    <w:locked/>
    <w:rsid w:val="008E499B"/>
  </w:style>
  <w:style w:type="paragraph" w:styleId="Sidefod">
    <w:name w:val="footer"/>
    <w:basedOn w:val="Normal"/>
    <w:link w:val="SidefodTegn"/>
    <w:uiPriority w:val="99"/>
    <w:rsid w:val="008E499B"/>
    <w:pPr>
      <w:tabs>
        <w:tab w:val="center" w:pos="4536"/>
        <w:tab w:val="right" w:pos="9072"/>
      </w:tabs>
    </w:pPr>
  </w:style>
  <w:style w:type="character" w:customStyle="1" w:styleId="SidefodTegn">
    <w:name w:val="Sidefod Tegn"/>
    <w:basedOn w:val="Standardskrifttypeiafsnit"/>
    <w:link w:val="Sidefod"/>
    <w:uiPriority w:val="99"/>
    <w:locked/>
    <w:rsid w:val="008E499B"/>
  </w:style>
  <w:style w:type="character" w:styleId="Pladsholdertekst">
    <w:name w:val="Placeholder Text"/>
    <w:basedOn w:val="Standardskrifttypeiafsnit"/>
    <w:uiPriority w:val="99"/>
    <w:semiHidden/>
    <w:rsid w:val="008E499B"/>
    <w:rPr>
      <w:color w:val="808080"/>
    </w:rPr>
  </w:style>
  <w:style w:type="paragraph" w:styleId="Markeringsbobletekst">
    <w:name w:val="Balloon Text"/>
    <w:basedOn w:val="Normal"/>
    <w:link w:val="MarkeringsbobletekstTegn"/>
    <w:uiPriority w:val="99"/>
    <w:semiHidden/>
    <w:rsid w:val="00AE51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E51D9"/>
    <w:rPr>
      <w:rFonts w:ascii="Tahoma" w:hAnsi="Tahoma"/>
      <w:sz w:val="16"/>
    </w:rPr>
  </w:style>
  <w:style w:type="paragraph" w:styleId="Listeafsnit">
    <w:name w:val="List Paragraph"/>
    <w:basedOn w:val="Normal"/>
    <w:uiPriority w:val="99"/>
    <w:qFormat/>
    <w:rsid w:val="009260BA"/>
    <w:pPr>
      <w:ind w:left="720"/>
      <w:contextualSpacing/>
    </w:pPr>
  </w:style>
  <w:style w:type="character" w:styleId="Llink">
    <w:name w:val="Hyperlink"/>
    <w:basedOn w:val="Standardskrifttypeiafsnit"/>
    <w:uiPriority w:val="99"/>
    <w:rsid w:val="00301D2B"/>
    <w:rPr>
      <w:rFonts w:cs="Times New Roman"/>
      <w:color w:val="006699"/>
      <w:u w:val="none"/>
      <w:effect w:val="none"/>
    </w:rPr>
  </w:style>
  <w:style w:type="character" w:styleId="Kommentarhenvisning">
    <w:name w:val="annotation reference"/>
    <w:basedOn w:val="Standardskrifttypeiafsnit"/>
    <w:uiPriority w:val="99"/>
    <w:semiHidden/>
    <w:rsid w:val="00301D2B"/>
    <w:rPr>
      <w:rFonts w:cs="Times New Roman"/>
      <w:sz w:val="16"/>
    </w:rPr>
  </w:style>
  <w:style w:type="paragraph" w:styleId="Kommentartekst">
    <w:name w:val="annotation text"/>
    <w:basedOn w:val="Normal"/>
    <w:link w:val="KommentartekstTegn"/>
    <w:uiPriority w:val="99"/>
    <w:semiHidden/>
    <w:rsid w:val="00301D2B"/>
    <w:pPr>
      <w:spacing w:after="200"/>
    </w:pPr>
    <w:rPr>
      <w:sz w:val="20"/>
      <w:szCs w:val="20"/>
    </w:rPr>
  </w:style>
  <w:style w:type="character" w:customStyle="1" w:styleId="KommentartekstTegn">
    <w:name w:val="Kommentartekst Tegn"/>
    <w:basedOn w:val="Standardskrifttypeiafsnit"/>
    <w:link w:val="Kommentartekst"/>
    <w:uiPriority w:val="99"/>
    <w:semiHidden/>
    <w:locked/>
    <w:rsid w:val="00301D2B"/>
    <w:rPr>
      <w:rFonts w:eastAsia="Times New Roman"/>
      <w:sz w:val="20"/>
      <w:lang w:val="da-DK" w:eastAsia="da-DK"/>
    </w:rPr>
  </w:style>
  <w:style w:type="paragraph" w:styleId="Kommentaremne">
    <w:name w:val="annotation subject"/>
    <w:basedOn w:val="Kommentartekst"/>
    <w:next w:val="Kommentartekst"/>
    <w:link w:val="KommentaremneTegn"/>
    <w:uiPriority w:val="99"/>
    <w:semiHidden/>
    <w:rsid w:val="00D255CA"/>
    <w:pPr>
      <w:spacing w:after="0"/>
    </w:pPr>
    <w:rPr>
      <w:b/>
      <w:bCs/>
    </w:rPr>
  </w:style>
  <w:style w:type="character" w:customStyle="1" w:styleId="KommentaremneTegn">
    <w:name w:val="Kommentaremne Tegn"/>
    <w:basedOn w:val="KommentartekstTegn"/>
    <w:link w:val="Kommentaremne"/>
    <w:uiPriority w:val="99"/>
    <w:semiHidden/>
    <w:locked/>
    <w:rsid w:val="00583482"/>
    <w:rPr>
      <w:rFonts w:eastAsia="Times New Roman"/>
      <w:b/>
      <w:sz w:val="20"/>
      <w:lang w:val="da-DK" w:eastAsia="da-DK"/>
    </w:rPr>
  </w:style>
  <w:style w:type="character" w:customStyle="1" w:styleId="pemms-fwt-rms-font-color-neutralprimarypespecbidiallowtextselectionpeb1pe11">
    <w:name w:val="_pe_m ms-fwt-r ms-font-color-neutralprimary _pe_s _pe_c bidi allowtextselection _pe_b1 _pe_11"/>
    <w:uiPriority w:val="99"/>
    <w:rsid w:val="007E6CEE"/>
  </w:style>
  <w:style w:type="character" w:customStyle="1" w:styleId="rpcl1">
    <w:name w:val="_rpc_l1"/>
    <w:rsid w:val="0008685C"/>
  </w:style>
  <w:style w:type="character" w:customStyle="1" w:styleId="pem">
    <w:name w:val="_pe_m"/>
    <w:rsid w:val="0008685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dyear-pres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FB15-5BCC-4451-AA30-6B864E2E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BBDO Belgium</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Fontaine</dc:creator>
  <cp:keywords/>
  <dc:description/>
  <cp:lastModifiedBy>AA00025</cp:lastModifiedBy>
  <cp:revision>4</cp:revision>
  <dcterms:created xsi:type="dcterms:W3CDTF">2015-02-27T08:23:00Z</dcterms:created>
  <dcterms:modified xsi:type="dcterms:W3CDTF">2015-03-03T08:41:00Z</dcterms:modified>
</cp:coreProperties>
</file>