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FECA9" w14:textId="77777777" w:rsidR="004745A5" w:rsidRPr="000834D1" w:rsidRDefault="00DD06B5" w:rsidP="00C504FB">
      <w:pPr>
        <w:rPr>
          <w:rFonts w:ascii="Verdana" w:hAnsi="Verdana"/>
        </w:rPr>
      </w:pPr>
      <w:r w:rsidRPr="000834D1">
        <w:rPr>
          <w:rFonts w:ascii="Verdana" w:hAnsi="Verdana"/>
          <w:noProof/>
          <w:lang w:val="en-US"/>
        </w:rPr>
        <w:drawing>
          <wp:anchor distT="0" distB="0" distL="114300" distR="114300" simplePos="0" relativeHeight="251657728" behindDoc="0" locked="0" layoutInCell="1" allowOverlap="1" wp14:anchorId="100C6DDF" wp14:editId="47DFAF18">
            <wp:simplePos x="0" y="0"/>
            <wp:positionH relativeFrom="column">
              <wp:posOffset>5023485</wp:posOffset>
            </wp:positionH>
            <wp:positionV relativeFrom="paragraph">
              <wp:posOffset>-617220</wp:posOffset>
            </wp:positionV>
            <wp:extent cx="1441450" cy="666750"/>
            <wp:effectExtent l="0" t="0" r="6350" b="0"/>
            <wp:wrapNone/>
            <wp:docPr id="3" name="Billede 1" descr="logo_sort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_sort_v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14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6FA2A" w14:textId="77777777" w:rsidR="00C504FB" w:rsidRPr="000834D1" w:rsidRDefault="00C504FB" w:rsidP="00C504FB">
      <w:pPr>
        <w:rPr>
          <w:rFonts w:ascii="Verdana" w:hAnsi="Verdana"/>
          <w:bCs/>
        </w:rPr>
      </w:pPr>
    </w:p>
    <w:p w14:paraId="02881752" w14:textId="77777777" w:rsidR="004D1EAE" w:rsidRDefault="004D1EAE" w:rsidP="009D220D">
      <w:pPr>
        <w:jc w:val="right"/>
        <w:rPr>
          <w:rFonts w:ascii="Verdana" w:hAnsi="Verdana"/>
          <w:bCs/>
          <w:sz w:val="20"/>
          <w:szCs w:val="20"/>
        </w:rPr>
      </w:pPr>
    </w:p>
    <w:p w14:paraId="39F35438" w14:textId="77777777" w:rsidR="006B7DAA" w:rsidRDefault="006B7DAA" w:rsidP="009D220D">
      <w:pPr>
        <w:jc w:val="right"/>
        <w:rPr>
          <w:rFonts w:ascii="Verdana" w:hAnsi="Verdana"/>
          <w:bCs/>
          <w:sz w:val="20"/>
          <w:szCs w:val="20"/>
        </w:rPr>
      </w:pPr>
    </w:p>
    <w:p w14:paraId="190754B7" w14:textId="77777777" w:rsidR="007D7990" w:rsidRDefault="007D7990" w:rsidP="009D220D">
      <w:pPr>
        <w:jc w:val="right"/>
        <w:rPr>
          <w:rFonts w:ascii="Verdana" w:hAnsi="Verdana"/>
          <w:bCs/>
          <w:sz w:val="20"/>
          <w:szCs w:val="20"/>
        </w:rPr>
      </w:pPr>
    </w:p>
    <w:p w14:paraId="4DF32E63" w14:textId="77777777" w:rsidR="007D7990" w:rsidRDefault="007D7990" w:rsidP="009D220D">
      <w:pPr>
        <w:jc w:val="right"/>
        <w:rPr>
          <w:rFonts w:ascii="Verdana" w:hAnsi="Verdana"/>
          <w:bCs/>
          <w:sz w:val="20"/>
          <w:szCs w:val="20"/>
        </w:rPr>
      </w:pPr>
    </w:p>
    <w:p w14:paraId="46F2C15C" w14:textId="77777777" w:rsidR="009D220D" w:rsidRDefault="00E1067B" w:rsidP="009D220D">
      <w:pPr>
        <w:jc w:val="right"/>
        <w:rPr>
          <w:rFonts w:ascii="Verdana" w:hAnsi="Verdana"/>
          <w:bCs/>
          <w:sz w:val="20"/>
          <w:szCs w:val="20"/>
        </w:rPr>
      </w:pPr>
      <w:r w:rsidRPr="00111EB9">
        <w:rPr>
          <w:rFonts w:ascii="Verdana" w:hAnsi="Verdana"/>
          <w:bCs/>
          <w:sz w:val="20"/>
          <w:szCs w:val="20"/>
        </w:rPr>
        <w:t>Presse</w:t>
      </w:r>
      <w:r w:rsidR="009D220D" w:rsidRPr="00111EB9">
        <w:rPr>
          <w:rFonts w:ascii="Verdana" w:hAnsi="Verdana"/>
          <w:bCs/>
          <w:sz w:val="20"/>
          <w:szCs w:val="20"/>
        </w:rPr>
        <w:t xml:space="preserve">meddelelse den </w:t>
      </w:r>
      <w:r w:rsidR="00627905">
        <w:rPr>
          <w:rFonts w:ascii="Verdana" w:hAnsi="Verdana"/>
          <w:bCs/>
          <w:sz w:val="20"/>
          <w:szCs w:val="20"/>
        </w:rPr>
        <w:t>5</w:t>
      </w:r>
      <w:r w:rsidR="004D1EAE">
        <w:rPr>
          <w:rFonts w:ascii="Verdana" w:hAnsi="Verdana"/>
          <w:bCs/>
          <w:sz w:val="20"/>
          <w:szCs w:val="20"/>
        </w:rPr>
        <w:t xml:space="preserve">. </w:t>
      </w:r>
      <w:r w:rsidR="006B7DAA">
        <w:rPr>
          <w:rFonts w:ascii="Verdana" w:hAnsi="Verdana"/>
          <w:bCs/>
          <w:sz w:val="20"/>
          <w:szCs w:val="20"/>
        </w:rPr>
        <w:t>januar 2015</w:t>
      </w:r>
    </w:p>
    <w:p w14:paraId="5648A246" w14:textId="77777777" w:rsidR="006B7DAA" w:rsidRDefault="006B7DAA" w:rsidP="009D220D">
      <w:pPr>
        <w:jc w:val="right"/>
        <w:rPr>
          <w:rFonts w:ascii="Verdana" w:hAnsi="Verdana"/>
          <w:bCs/>
          <w:sz w:val="20"/>
          <w:szCs w:val="20"/>
        </w:rPr>
      </w:pPr>
    </w:p>
    <w:p w14:paraId="48F1AA81" w14:textId="77777777" w:rsidR="007D7990" w:rsidRDefault="007D7990" w:rsidP="009D220D">
      <w:pPr>
        <w:jc w:val="right"/>
        <w:rPr>
          <w:rFonts w:ascii="Verdana" w:hAnsi="Verdana"/>
          <w:bCs/>
          <w:sz w:val="20"/>
          <w:szCs w:val="20"/>
        </w:rPr>
      </w:pPr>
    </w:p>
    <w:p w14:paraId="7EFF7778" w14:textId="77777777" w:rsidR="007D7990" w:rsidRDefault="007D7990" w:rsidP="009D220D">
      <w:pPr>
        <w:jc w:val="right"/>
        <w:rPr>
          <w:rFonts w:ascii="Verdana" w:hAnsi="Verdana"/>
          <w:bCs/>
          <w:sz w:val="20"/>
          <w:szCs w:val="20"/>
        </w:rPr>
      </w:pPr>
    </w:p>
    <w:p w14:paraId="6E483832" w14:textId="77777777" w:rsidR="007D7990" w:rsidRDefault="007D7990" w:rsidP="009D220D">
      <w:pPr>
        <w:jc w:val="right"/>
        <w:rPr>
          <w:rFonts w:ascii="Verdana" w:hAnsi="Verdana"/>
          <w:bCs/>
          <w:sz w:val="20"/>
          <w:szCs w:val="20"/>
        </w:rPr>
      </w:pPr>
    </w:p>
    <w:p w14:paraId="10CF3484" w14:textId="77777777" w:rsidR="007D7990" w:rsidRPr="00111EB9" w:rsidRDefault="007D7990" w:rsidP="009D220D">
      <w:pPr>
        <w:jc w:val="right"/>
        <w:rPr>
          <w:rFonts w:ascii="Verdana" w:hAnsi="Verdana"/>
          <w:bCs/>
          <w:sz w:val="20"/>
          <w:szCs w:val="20"/>
        </w:rPr>
      </w:pPr>
    </w:p>
    <w:p w14:paraId="3B8648B9" w14:textId="77777777" w:rsidR="00DE5484" w:rsidRDefault="006B7DAA" w:rsidP="00C504FB">
      <w:pPr>
        <w:rPr>
          <w:rFonts w:ascii="Verdana" w:hAnsi="Verdana"/>
          <w:b/>
        </w:rPr>
      </w:pPr>
      <w:r>
        <w:rPr>
          <w:rFonts w:ascii="Verdana" w:hAnsi="Verdana"/>
          <w:b/>
        </w:rPr>
        <w:t xml:space="preserve">2014 satte ny bundrekord i behovet for opvarmning </w:t>
      </w:r>
    </w:p>
    <w:p w14:paraId="29A0AD43" w14:textId="77777777" w:rsidR="006B7DAA" w:rsidRDefault="006B7DAA" w:rsidP="00C504FB">
      <w:pPr>
        <w:rPr>
          <w:rFonts w:ascii="Verdana" w:hAnsi="Verdana"/>
          <w:b/>
        </w:rPr>
      </w:pPr>
    </w:p>
    <w:p w14:paraId="1423A4D5" w14:textId="7DC00D85" w:rsidR="006B7DAA" w:rsidRDefault="006B7DAA" w:rsidP="00DE5484">
      <w:pPr>
        <w:rPr>
          <w:rFonts w:ascii="Verdana" w:hAnsi="Verdana"/>
          <w:i/>
          <w:sz w:val="20"/>
          <w:szCs w:val="20"/>
        </w:rPr>
      </w:pPr>
      <w:r>
        <w:rPr>
          <w:rFonts w:ascii="Verdana" w:hAnsi="Verdana"/>
          <w:i/>
          <w:sz w:val="20"/>
          <w:szCs w:val="20"/>
        </w:rPr>
        <w:t xml:space="preserve">Behovet for energi til opvarmning af bygninger satte ny bundrekord i 2014. Den  </w:t>
      </w:r>
      <w:proofErr w:type="spellStart"/>
      <w:r>
        <w:rPr>
          <w:rFonts w:ascii="Verdana" w:hAnsi="Verdana"/>
          <w:i/>
          <w:sz w:val="20"/>
          <w:szCs w:val="20"/>
        </w:rPr>
        <w:t>gennem</w:t>
      </w:r>
      <w:r w:rsidR="00880873">
        <w:rPr>
          <w:rFonts w:ascii="Verdana" w:hAnsi="Verdana"/>
          <w:i/>
          <w:sz w:val="20"/>
          <w:szCs w:val="20"/>
        </w:rPr>
        <w:t>-</w:t>
      </w:r>
      <w:r>
        <w:rPr>
          <w:rFonts w:ascii="Verdana" w:hAnsi="Verdana"/>
          <w:i/>
          <w:sz w:val="20"/>
          <w:szCs w:val="20"/>
        </w:rPr>
        <w:t>snitlige</w:t>
      </w:r>
      <w:proofErr w:type="spellEnd"/>
      <w:r>
        <w:rPr>
          <w:rFonts w:ascii="Verdana" w:hAnsi="Verdana"/>
          <w:i/>
          <w:sz w:val="20"/>
          <w:szCs w:val="20"/>
        </w:rPr>
        <w:t xml:space="preserve"> boligejer kommer til at spare </w:t>
      </w:r>
      <w:r w:rsidR="00627905">
        <w:rPr>
          <w:rFonts w:ascii="Verdana" w:hAnsi="Verdana"/>
          <w:i/>
          <w:sz w:val="20"/>
          <w:szCs w:val="20"/>
        </w:rPr>
        <w:t>20 procent</w:t>
      </w:r>
      <w:r>
        <w:rPr>
          <w:rFonts w:ascii="Verdana" w:hAnsi="Verdana"/>
          <w:i/>
          <w:sz w:val="20"/>
          <w:szCs w:val="20"/>
        </w:rPr>
        <w:t xml:space="preserve"> på varmeregningen</w:t>
      </w:r>
      <w:r w:rsidR="00627905">
        <w:rPr>
          <w:rFonts w:ascii="Verdana" w:hAnsi="Verdana"/>
          <w:i/>
          <w:sz w:val="20"/>
          <w:szCs w:val="20"/>
        </w:rPr>
        <w:t xml:space="preserve"> i forhold til 2013</w:t>
      </w:r>
      <w:r>
        <w:rPr>
          <w:rFonts w:ascii="Verdana" w:hAnsi="Verdana"/>
          <w:i/>
          <w:sz w:val="20"/>
          <w:szCs w:val="20"/>
        </w:rPr>
        <w:t xml:space="preserve">, viser den samlede opgørelse af graddage fra </w:t>
      </w:r>
      <w:r w:rsidR="00AE62A9" w:rsidRPr="00AE62A9">
        <w:rPr>
          <w:rFonts w:ascii="Verdana" w:hAnsi="Verdana"/>
          <w:i/>
          <w:sz w:val="20"/>
          <w:szCs w:val="20"/>
        </w:rPr>
        <w:t>Teknologisk Institut</w:t>
      </w:r>
      <w:r>
        <w:rPr>
          <w:rFonts w:ascii="Verdana" w:hAnsi="Verdana"/>
          <w:i/>
          <w:sz w:val="20"/>
          <w:szCs w:val="20"/>
        </w:rPr>
        <w:t>.</w:t>
      </w:r>
    </w:p>
    <w:p w14:paraId="3677296A" w14:textId="77777777" w:rsidR="00D128C6" w:rsidRPr="000834D1" w:rsidRDefault="00D128C6" w:rsidP="00C504FB">
      <w:pPr>
        <w:rPr>
          <w:rFonts w:ascii="Verdana" w:hAnsi="Verdana"/>
          <w:bCs/>
        </w:rPr>
      </w:pPr>
    </w:p>
    <w:p w14:paraId="12EDDE22" w14:textId="77777777" w:rsidR="00880873" w:rsidRDefault="00236334" w:rsidP="00664134">
      <w:pPr>
        <w:rPr>
          <w:rFonts w:ascii="Verdana" w:hAnsi="Verdana"/>
          <w:sz w:val="20"/>
          <w:szCs w:val="20"/>
        </w:rPr>
      </w:pPr>
      <w:r>
        <w:rPr>
          <w:rFonts w:ascii="Verdana" w:hAnsi="Verdana"/>
          <w:sz w:val="20"/>
          <w:szCs w:val="20"/>
        </w:rPr>
        <w:t xml:space="preserve">På trods af en </w:t>
      </w:r>
      <w:r w:rsidR="00A269A6">
        <w:rPr>
          <w:rFonts w:ascii="Verdana" w:hAnsi="Verdana"/>
          <w:sz w:val="20"/>
          <w:szCs w:val="20"/>
        </w:rPr>
        <w:t>kold juleferie</w:t>
      </w:r>
      <w:r>
        <w:rPr>
          <w:rFonts w:ascii="Verdana" w:hAnsi="Verdana"/>
          <w:sz w:val="20"/>
          <w:szCs w:val="20"/>
        </w:rPr>
        <w:t xml:space="preserve"> vil det generelt </w:t>
      </w:r>
      <w:r w:rsidR="00AE62A9">
        <w:rPr>
          <w:rFonts w:ascii="Verdana" w:hAnsi="Verdana"/>
          <w:sz w:val="20"/>
          <w:szCs w:val="20"/>
        </w:rPr>
        <w:t xml:space="preserve">milde </w:t>
      </w:r>
      <w:r w:rsidR="00DD0475">
        <w:rPr>
          <w:rFonts w:ascii="Verdana" w:hAnsi="Verdana"/>
          <w:sz w:val="20"/>
          <w:szCs w:val="20"/>
        </w:rPr>
        <w:t xml:space="preserve">vejr i 2014 </w:t>
      </w:r>
      <w:r>
        <w:rPr>
          <w:rFonts w:ascii="Verdana" w:hAnsi="Verdana"/>
          <w:sz w:val="20"/>
          <w:szCs w:val="20"/>
        </w:rPr>
        <w:t>slå</w:t>
      </w:r>
      <w:r w:rsidR="00AE62A9">
        <w:rPr>
          <w:rFonts w:ascii="Verdana" w:hAnsi="Verdana"/>
          <w:sz w:val="20"/>
          <w:szCs w:val="20"/>
        </w:rPr>
        <w:t xml:space="preserve"> igennem på energibehovet til opvarmning. Det viser den </w:t>
      </w:r>
      <w:r w:rsidR="00DD0475">
        <w:rPr>
          <w:rFonts w:ascii="Verdana" w:hAnsi="Verdana"/>
          <w:sz w:val="20"/>
          <w:szCs w:val="20"/>
        </w:rPr>
        <w:t xml:space="preserve">samlede </w:t>
      </w:r>
      <w:r w:rsidR="00AE62A9">
        <w:rPr>
          <w:rFonts w:ascii="Verdana" w:hAnsi="Verdana"/>
          <w:sz w:val="20"/>
          <w:szCs w:val="20"/>
        </w:rPr>
        <w:t xml:space="preserve"> opgørelse af skyggegraddage fra </w:t>
      </w:r>
      <w:r w:rsidR="00AE62A9" w:rsidRPr="00AE62A9">
        <w:rPr>
          <w:rFonts w:ascii="Verdana" w:hAnsi="Verdana"/>
          <w:sz w:val="20"/>
          <w:szCs w:val="20"/>
        </w:rPr>
        <w:t>Teknologisk Institut</w:t>
      </w:r>
      <w:r w:rsidR="00880873">
        <w:rPr>
          <w:rFonts w:ascii="Verdana" w:hAnsi="Verdana"/>
          <w:sz w:val="20"/>
          <w:szCs w:val="20"/>
        </w:rPr>
        <w:t xml:space="preserve">. </w:t>
      </w:r>
    </w:p>
    <w:p w14:paraId="147C9D87" w14:textId="4A6F823C" w:rsidR="00664134" w:rsidRPr="00A269A6" w:rsidRDefault="00AE62A9" w:rsidP="00664134">
      <w:pPr>
        <w:rPr>
          <w:rFonts w:ascii="Verdana" w:hAnsi="Verdana"/>
          <w:sz w:val="20"/>
          <w:szCs w:val="20"/>
        </w:rPr>
      </w:pPr>
      <w:r>
        <w:rPr>
          <w:rFonts w:ascii="Verdana" w:hAnsi="Verdana"/>
          <w:sz w:val="20"/>
          <w:szCs w:val="20"/>
        </w:rPr>
        <w:t xml:space="preserve">Her har </w:t>
      </w:r>
      <w:r w:rsidR="00EE600D">
        <w:rPr>
          <w:rFonts w:ascii="Verdana" w:hAnsi="Verdana"/>
          <w:sz w:val="20"/>
          <w:szCs w:val="20"/>
        </w:rPr>
        <w:t xml:space="preserve">graddagetallet for </w:t>
      </w:r>
      <w:r w:rsidR="00DD0475">
        <w:rPr>
          <w:rFonts w:ascii="Verdana" w:hAnsi="Verdana"/>
          <w:sz w:val="20"/>
          <w:szCs w:val="20"/>
        </w:rPr>
        <w:t xml:space="preserve">hele 2014 været </w:t>
      </w:r>
      <w:r w:rsidR="00627905">
        <w:rPr>
          <w:rFonts w:ascii="Verdana" w:hAnsi="Verdana"/>
          <w:sz w:val="20"/>
          <w:szCs w:val="20"/>
        </w:rPr>
        <w:t>2100</w:t>
      </w:r>
      <w:r w:rsidR="00EE600D">
        <w:rPr>
          <w:rFonts w:ascii="Verdana" w:hAnsi="Verdana"/>
          <w:sz w:val="20"/>
          <w:szCs w:val="20"/>
        </w:rPr>
        <w:t xml:space="preserve">. Det er </w:t>
      </w:r>
      <w:r w:rsidR="00627905">
        <w:rPr>
          <w:rFonts w:ascii="Verdana" w:hAnsi="Verdana"/>
          <w:sz w:val="20"/>
          <w:szCs w:val="20"/>
        </w:rPr>
        <w:t>27.7</w:t>
      </w:r>
      <w:r w:rsidR="00EE600D">
        <w:rPr>
          <w:rFonts w:ascii="Verdana" w:hAnsi="Verdana"/>
          <w:sz w:val="20"/>
          <w:szCs w:val="20"/>
        </w:rPr>
        <w:t xml:space="preserve"> procent lavere end </w:t>
      </w:r>
      <w:r w:rsidR="00627905">
        <w:rPr>
          <w:rFonts w:ascii="Verdana" w:hAnsi="Verdana"/>
          <w:sz w:val="20"/>
          <w:szCs w:val="20"/>
        </w:rPr>
        <w:t>normalåret</w:t>
      </w:r>
      <w:r w:rsidR="00EE600D">
        <w:rPr>
          <w:rFonts w:ascii="Verdana" w:hAnsi="Verdana"/>
          <w:sz w:val="20"/>
          <w:szCs w:val="20"/>
        </w:rPr>
        <w:t xml:space="preserve"> og samtidig de</w:t>
      </w:r>
      <w:r w:rsidR="003068CC">
        <w:rPr>
          <w:rFonts w:ascii="Verdana" w:hAnsi="Verdana"/>
          <w:sz w:val="20"/>
          <w:szCs w:val="20"/>
        </w:rPr>
        <w:t>t</w:t>
      </w:r>
      <w:r w:rsidR="00EE600D">
        <w:rPr>
          <w:rFonts w:ascii="Verdana" w:hAnsi="Verdana"/>
          <w:sz w:val="20"/>
          <w:szCs w:val="20"/>
        </w:rPr>
        <w:t xml:space="preserve"> laveste, der er beregnet siden </w:t>
      </w:r>
      <w:r w:rsidR="00EE600D" w:rsidRPr="00EE600D">
        <w:rPr>
          <w:rFonts w:ascii="Verdana" w:hAnsi="Verdana"/>
          <w:sz w:val="20"/>
          <w:szCs w:val="20"/>
        </w:rPr>
        <w:t>Teknologisk Institut</w:t>
      </w:r>
      <w:r w:rsidR="00EE600D">
        <w:rPr>
          <w:rFonts w:ascii="Verdana" w:hAnsi="Verdana"/>
          <w:sz w:val="20"/>
          <w:szCs w:val="20"/>
        </w:rPr>
        <w:t xml:space="preserve"> begyndte at beregne graddage i 1936.</w:t>
      </w:r>
      <w:r w:rsidR="00A269A6">
        <w:rPr>
          <w:rFonts w:ascii="Verdana" w:hAnsi="Verdana"/>
          <w:sz w:val="20"/>
          <w:szCs w:val="20"/>
        </w:rPr>
        <w:t xml:space="preserve"> </w:t>
      </w:r>
      <w:r w:rsidR="00EE600D">
        <w:rPr>
          <w:rFonts w:ascii="Verdana" w:hAnsi="Verdana"/>
          <w:sz w:val="20"/>
          <w:szCs w:val="20"/>
        </w:rPr>
        <w:br/>
      </w:r>
    </w:p>
    <w:p w14:paraId="0BB40B9A" w14:textId="75C70661" w:rsidR="00EE600D" w:rsidRPr="00CB5E5F" w:rsidRDefault="00EE600D" w:rsidP="00EE600D">
      <w:pPr>
        <w:rPr>
          <w:rFonts w:ascii="Verdana" w:hAnsi="Verdana"/>
          <w:sz w:val="20"/>
          <w:szCs w:val="20"/>
        </w:rPr>
      </w:pPr>
      <w:r>
        <w:rPr>
          <w:rFonts w:ascii="Verdana" w:hAnsi="Verdana"/>
          <w:sz w:val="20"/>
          <w:szCs w:val="20"/>
        </w:rPr>
        <w:t xml:space="preserve">- </w:t>
      </w:r>
      <w:r w:rsidR="002050DC">
        <w:rPr>
          <w:rFonts w:ascii="Verdana" w:hAnsi="Verdana"/>
          <w:sz w:val="20"/>
          <w:szCs w:val="20"/>
        </w:rPr>
        <w:t xml:space="preserve">Det </w:t>
      </w:r>
      <w:r w:rsidR="00236334">
        <w:rPr>
          <w:rFonts w:ascii="Verdana" w:hAnsi="Verdana"/>
          <w:sz w:val="20"/>
          <w:szCs w:val="20"/>
        </w:rPr>
        <w:t xml:space="preserve">generelt </w:t>
      </w:r>
      <w:r w:rsidR="002050DC">
        <w:rPr>
          <w:rFonts w:ascii="Verdana" w:hAnsi="Verdana"/>
          <w:sz w:val="20"/>
          <w:szCs w:val="20"/>
        </w:rPr>
        <w:t>milde</w:t>
      </w:r>
      <w:r>
        <w:rPr>
          <w:rFonts w:ascii="Verdana" w:hAnsi="Verdana"/>
          <w:sz w:val="20"/>
          <w:szCs w:val="20"/>
        </w:rPr>
        <w:t xml:space="preserve"> vejr</w:t>
      </w:r>
      <w:r w:rsidR="002050DC">
        <w:rPr>
          <w:rFonts w:ascii="Verdana" w:hAnsi="Verdana"/>
          <w:sz w:val="20"/>
          <w:szCs w:val="20"/>
        </w:rPr>
        <w:t xml:space="preserve"> i 2014 kommer klart til at afspejle sig på forbrugernes varmeregninger. </w:t>
      </w:r>
      <w:r w:rsidR="00135DBF">
        <w:rPr>
          <w:rFonts w:ascii="Verdana" w:hAnsi="Verdana"/>
          <w:sz w:val="20"/>
          <w:szCs w:val="20"/>
        </w:rPr>
        <w:t>U</w:t>
      </w:r>
      <w:r>
        <w:rPr>
          <w:rFonts w:ascii="Verdana" w:hAnsi="Verdana"/>
          <w:sz w:val="20"/>
          <w:szCs w:val="20"/>
        </w:rPr>
        <w:t>dgifterne til opva</w:t>
      </w:r>
      <w:r w:rsidR="007A1A81">
        <w:rPr>
          <w:rFonts w:ascii="Verdana" w:hAnsi="Verdana"/>
          <w:sz w:val="20"/>
          <w:szCs w:val="20"/>
        </w:rPr>
        <w:t>r</w:t>
      </w:r>
      <w:r>
        <w:rPr>
          <w:rFonts w:ascii="Verdana" w:hAnsi="Verdana"/>
          <w:sz w:val="20"/>
          <w:szCs w:val="20"/>
        </w:rPr>
        <w:t xml:space="preserve">mning </w:t>
      </w:r>
      <w:r w:rsidR="007A1A81">
        <w:rPr>
          <w:rFonts w:ascii="Verdana" w:hAnsi="Verdana"/>
          <w:sz w:val="20"/>
          <w:szCs w:val="20"/>
        </w:rPr>
        <w:t xml:space="preserve">i hele 2014 </w:t>
      </w:r>
      <w:r>
        <w:rPr>
          <w:rFonts w:ascii="Verdana" w:hAnsi="Verdana"/>
          <w:sz w:val="20"/>
          <w:szCs w:val="20"/>
        </w:rPr>
        <w:t xml:space="preserve">bliver </w:t>
      </w:r>
      <w:r w:rsidR="00627905">
        <w:rPr>
          <w:rFonts w:ascii="Verdana" w:hAnsi="Verdana"/>
          <w:sz w:val="20"/>
          <w:szCs w:val="20"/>
        </w:rPr>
        <w:t>20</w:t>
      </w:r>
      <w:r>
        <w:rPr>
          <w:rFonts w:ascii="Verdana" w:hAnsi="Verdana"/>
          <w:sz w:val="20"/>
          <w:szCs w:val="20"/>
        </w:rPr>
        <w:t xml:space="preserve"> procent lavere end </w:t>
      </w:r>
      <w:r w:rsidR="00627905">
        <w:rPr>
          <w:rFonts w:ascii="Verdana" w:hAnsi="Verdana"/>
          <w:sz w:val="20"/>
          <w:szCs w:val="20"/>
        </w:rPr>
        <w:t>sidste år</w:t>
      </w:r>
      <w:r>
        <w:rPr>
          <w:rFonts w:ascii="Verdana" w:hAnsi="Verdana"/>
          <w:sz w:val="20"/>
          <w:szCs w:val="20"/>
        </w:rPr>
        <w:t xml:space="preserve">, og det bør </w:t>
      </w:r>
      <w:r w:rsidR="00880873">
        <w:rPr>
          <w:rFonts w:ascii="Verdana" w:hAnsi="Verdana"/>
          <w:sz w:val="20"/>
          <w:szCs w:val="20"/>
        </w:rPr>
        <w:t>udmønte</w:t>
      </w:r>
      <w:r>
        <w:rPr>
          <w:rFonts w:ascii="Verdana" w:hAnsi="Verdana"/>
          <w:sz w:val="20"/>
          <w:szCs w:val="20"/>
        </w:rPr>
        <w:t xml:space="preserve"> sig i væsentligt lavere udgifter til varmeregningen, siger </w:t>
      </w:r>
      <w:r w:rsidRPr="00CB5E5F">
        <w:rPr>
          <w:rFonts w:ascii="Verdana" w:hAnsi="Verdana"/>
          <w:sz w:val="20"/>
          <w:szCs w:val="20"/>
        </w:rPr>
        <w:t>s</w:t>
      </w:r>
      <w:r w:rsidR="00573587">
        <w:rPr>
          <w:rFonts w:ascii="Verdana" w:hAnsi="Verdana"/>
          <w:sz w:val="20"/>
          <w:szCs w:val="20"/>
        </w:rPr>
        <w:t xml:space="preserve">ekretariatsleder </w:t>
      </w:r>
      <w:r w:rsidRPr="00CB5E5F">
        <w:rPr>
          <w:rFonts w:ascii="Verdana" w:hAnsi="Verdana"/>
          <w:sz w:val="20"/>
          <w:szCs w:val="20"/>
        </w:rPr>
        <w:t xml:space="preserve">Jens Chr. Sørensen, Teknologisk Institut. </w:t>
      </w:r>
    </w:p>
    <w:p w14:paraId="152DD855" w14:textId="77777777" w:rsidR="00EE600D" w:rsidRDefault="00EE600D" w:rsidP="00664134">
      <w:pPr>
        <w:rPr>
          <w:rFonts w:ascii="Verdana" w:hAnsi="Verdana"/>
          <w:sz w:val="20"/>
          <w:szCs w:val="20"/>
        </w:rPr>
      </w:pPr>
    </w:p>
    <w:p w14:paraId="1AD0F000" w14:textId="77777777" w:rsidR="004D1EAE" w:rsidRPr="00AE62A9" w:rsidRDefault="00EE600D" w:rsidP="00AE62A9">
      <w:pPr>
        <w:rPr>
          <w:rFonts w:ascii="Verdana" w:hAnsi="Verdana"/>
          <w:sz w:val="20"/>
          <w:szCs w:val="20"/>
        </w:rPr>
      </w:pPr>
      <w:r>
        <w:rPr>
          <w:rFonts w:ascii="Verdana" w:hAnsi="Verdana"/>
          <w:sz w:val="20"/>
          <w:szCs w:val="20"/>
        </w:rPr>
        <w:t>G</w:t>
      </w:r>
      <w:r w:rsidR="00AE62A9" w:rsidRPr="00AE62A9">
        <w:rPr>
          <w:rFonts w:ascii="Verdana" w:hAnsi="Verdana"/>
          <w:sz w:val="20"/>
          <w:szCs w:val="20"/>
        </w:rPr>
        <w:t xml:space="preserve">raddage er et mål for, hvor koldt det har været og hvor meget energi der bruges til rumopvarmning. Graddagetallet kan hjælpe forbrugerne med at sammenligne energiforbruget pr. måned med en normalmåned og pr. år med et normalår. </w:t>
      </w:r>
      <w:r w:rsidR="004D1EAE" w:rsidRPr="00AE62A9">
        <w:rPr>
          <w:rFonts w:ascii="Verdana" w:hAnsi="Verdana"/>
          <w:sz w:val="20"/>
          <w:szCs w:val="20"/>
        </w:rPr>
        <w:t xml:space="preserve">Et lavt tal for graddage betyder et lavt behov for energi til rumopvarmning. </w:t>
      </w:r>
    </w:p>
    <w:p w14:paraId="2931D210" w14:textId="77777777" w:rsidR="00573587" w:rsidRDefault="00573587" w:rsidP="00573587">
      <w:pPr>
        <w:rPr>
          <w:rFonts w:ascii="Verdana" w:hAnsi="Verdana"/>
          <w:sz w:val="20"/>
          <w:szCs w:val="20"/>
        </w:rPr>
      </w:pPr>
    </w:p>
    <w:p w14:paraId="77546DA0" w14:textId="224E3591" w:rsidR="00573587" w:rsidRPr="00D92647" w:rsidRDefault="00573587" w:rsidP="00573587">
      <w:pPr>
        <w:rPr>
          <w:rFonts w:ascii="Verdana" w:hAnsi="Verdana"/>
          <w:sz w:val="20"/>
          <w:szCs w:val="20"/>
        </w:rPr>
      </w:pPr>
      <w:r w:rsidRPr="00D92647">
        <w:rPr>
          <w:rFonts w:ascii="Verdana" w:hAnsi="Verdana"/>
          <w:sz w:val="20"/>
          <w:szCs w:val="20"/>
        </w:rPr>
        <w:t xml:space="preserve">- De faldende graddage betyder, at der skal bruges mindre energi til opvarmning. </w:t>
      </w:r>
      <w:r w:rsidR="00135DBF">
        <w:rPr>
          <w:rFonts w:ascii="Verdana" w:hAnsi="Verdana"/>
          <w:sz w:val="20"/>
          <w:szCs w:val="20"/>
        </w:rPr>
        <w:t xml:space="preserve">For et gennemsnitlig parcelhus bliver besparelsen på </w:t>
      </w:r>
      <w:r w:rsidR="00627905">
        <w:rPr>
          <w:rFonts w:ascii="Verdana" w:hAnsi="Verdana"/>
          <w:sz w:val="20"/>
          <w:szCs w:val="20"/>
        </w:rPr>
        <w:t>3</w:t>
      </w:r>
      <w:r w:rsidR="00880873">
        <w:rPr>
          <w:rFonts w:ascii="Verdana" w:hAnsi="Verdana"/>
          <w:sz w:val="20"/>
          <w:szCs w:val="20"/>
        </w:rPr>
        <w:t>.</w:t>
      </w:r>
      <w:r w:rsidR="00627905">
        <w:rPr>
          <w:rFonts w:ascii="Verdana" w:hAnsi="Verdana"/>
          <w:sz w:val="20"/>
          <w:szCs w:val="20"/>
        </w:rPr>
        <w:t>500</w:t>
      </w:r>
      <w:r w:rsidR="00135DBF">
        <w:rPr>
          <w:rFonts w:ascii="Verdana" w:hAnsi="Verdana"/>
          <w:sz w:val="20"/>
          <w:szCs w:val="20"/>
        </w:rPr>
        <w:t xml:space="preserve"> </w:t>
      </w:r>
      <w:bookmarkStart w:id="0" w:name="_GoBack"/>
      <w:bookmarkEnd w:id="0"/>
      <w:r w:rsidR="00135DBF">
        <w:rPr>
          <w:rFonts w:ascii="Verdana" w:hAnsi="Verdana"/>
          <w:sz w:val="20"/>
          <w:szCs w:val="20"/>
        </w:rPr>
        <w:t xml:space="preserve">kr., mens en gennemsnitlig lejlighed vil spare </w:t>
      </w:r>
      <w:r w:rsidR="00627905">
        <w:rPr>
          <w:rFonts w:ascii="Verdana" w:hAnsi="Verdana"/>
          <w:sz w:val="20"/>
          <w:szCs w:val="20"/>
        </w:rPr>
        <w:t xml:space="preserve">måske i størrelsen 2.500 til 3.000 </w:t>
      </w:r>
      <w:r w:rsidR="00135DBF">
        <w:rPr>
          <w:rFonts w:ascii="Verdana" w:hAnsi="Verdana"/>
          <w:sz w:val="20"/>
          <w:szCs w:val="20"/>
        </w:rPr>
        <w:t>kr. på opvarmning i 2014</w:t>
      </w:r>
      <w:r w:rsidR="00627905">
        <w:rPr>
          <w:rFonts w:ascii="Verdana" w:hAnsi="Verdana"/>
          <w:sz w:val="20"/>
          <w:szCs w:val="20"/>
        </w:rPr>
        <w:t>. Men for lejligheder og etageboliger kan der dog være store variationer pga. faste udgifter til varmeforsyningen</w:t>
      </w:r>
      <w:r w:rsidRPr="00D92647">
        <w:rPr>
          <w:rFonts w:ascii="Verdana" w:hAnsi="Verdana"/>
          <w:sz w:val="20"/>
          <w:szCs w:val="20"/>
        </w:rPr>
        <w:t xml:space="preserve">, siger Jens Chr. Sørensen. </w:t>
      </w:r>
    </w:p>
    <w:p w14:paraId="7CFE8DB4" w14:textId="77777777" w:rsidR="00573587" w:rsidRPr="00D92647" w:rsidRDefault="00573587" w:rsidP="00573587">
      <w:pPr>
        <w:rPr>
          <w:rFonts w:ascii="Verdana" w:hAnsi="Verdana"/>
          <w:sz w:val="20"/>
          <w:szCs w:val="20"/>
        </w:rPr>
      </w:pPr>
    </w:p>
    <w:p w14:paraId="4C8F38E3" w14:textId="77777777" w:rsidR="00573587" w:rsidRPr="00C56A7A" w:rsidRDefault="00573587" w:rsidP="004D1EAE">
      <w:pPr>
        <w:rPr>
          <w:rFonts w:ascii="Verdana" w:hAnsi="Verdana"/>
          <w:sz w:val="20"/>
          <w:szCs w:val="20"/>
        </w:rPr>
      </w:pPr>
      <w:r w:rsidRPr="00D92647">
        <w:rPr>
          <w:rFonts w:ascii="Verdana" w:hAnsi="Verdana"/>
          <w:sz w:val="20"/>
          <w:szCs w:val="20"/>
        </w:rPr>
        <w:t xml:space="preserve">Han påpeger, at forbrugerne også selv kan medvirke til at reducere selve energiforbruget </w:t>
      </w:r>
      <w:r>
        <w:rPr>
          <w:rFonts w:ascii="Verdana" w:hAnsi="Verdana"/>
          <w:sz w:val="20"/>
          <w:szCs w:val="20"/>
        </w:rPr>
        <w:t xml:space="preserve">til opvarmning </w:t>
      </w:r>
      <w:r w:rsidRPr="00D92647">
        <w:rPr>
          <w:rFonts w:ascii="Verdana" w:hAnsi="Verdana"/>
          <w:sz w:val="20"/>
          <w:szCs w:val="20"/>
        </w:rPr>
        <w:t>yderligere</w:t>
      </w:r>
      <w:r>
        <w:rPr>
          <w:rFonts w:ascii="Verdana" w:hAnsi="Verdana"/>
          <w:sz w:val="20"/>
          <w:szCs w:val="20"/>
        </w:rPr>
        <w:t xml:space="preserve"> - for eksempel via </w:t>
      </w:r>
      <w:r w:rsidRPr="00D92647">
        <w:rPr>
          <w:rFonts w:ascii="Verdana" w:hAnsi="Verdana"/>
          <w:sz w:val="20"/>
          <w:szCs w:val="20"/>
        </w:rPr>
        <w:t>efterisolering, udskiftning til lavenergiruder og omlægning til</w:t>
      </w:r>
      <w:r>
        <w:rPr>
          <w:rFonts w:ascii="Verdana" w:hAnsi="Verdana"/>
          <w:sz w:val="20"/>
          <w:szCs w:val="20"/>
        </w:rPr>
        <w:t xml:space="preserve"> billigere energikilder som sol</w:t>
      </w:r>
      <w:r w:rsidRPr="00D92647">
        <w:rPr>
          <w:rFonts w:ascii="Verdana" w:hAnsi="Verdana"/>
          <w:sz w:val="20"/>
          <w:szCs w:val="20"/>
        </w:rPr>
        <w:t>varme, solceller o</w:t>
      </w:r>
      <w:r w:rsidR="007A1A81">
        <w:rPr>
          <w:rFonts w:ascii="Verdana" w:hAnsi="Verdana"/>
          <w:sz w:val="20"/>
          <w:szCs w:val="20"/>
        </w:rPr>
        <w:t xml:space="preserve">g varmepumper. </w:t>
      </w:r>
    </w:p>
    <w:p w14:paraId="2D86381B" w14:textId="77777777" w:rsidR="004D1EAE" w:rsidRPr="00BC5D29" w:rsidRDefault="004D1EAE" w:rsidP="004D1EAE">
      <w:pPr>
        <w:rPr>
          <w:rFonts w:ascii="Verdana" w:hAnsi="Verdana"/>
          <w:sz w:val="20"/>
          <w:szCs w:val="20"/>
        </w:rPr>
      </w:pPr>
    </w:p>
    <w:p w14:paraId="11231CE8" w14:textId="77777777" w:rsidR="004D1EAE" w:rsidRDefault="004D1EAE" w:rsidP="004D1EAE">
      <w:pPr>
        <w:rPr>
          <w:rFonts w:ascii="Verdana" w:hAnsi="Verdana"/>
          <w:i/>
          <w:sz w:val="20"/>
          <w:szCs w:val="20"/>
        </w:rPr>
      </w:pPr>
      <w:r w:rsidRPr="00BE6E01">
        <w:rPr>
          <w:rFonts w:ascii="Verdana" w:hAnsi="Verdana"/>
          <w:i/>
          <w:sz w:val="20"/>
          <w:szCs w:val="20"/>
        </w:rPr>
        <w:t xml:space="preserve">Yderligere oplysninger: </w:t>
      </w:r>
    </w:p>
    <w:p w14:paraId="0B18B37F" w14:textId="77777777" w:rsidR="004D1EAE" w:rsidRPr="00BE6E01" w:rsidRDefault="004D1EAE" w:rsidP="004D1EAE">
      <w:pPr>
        <w:rPr>
          <w:rFonts w:ascii="Verdana" w:hAnsi="Verdana"/>
          <w:i/>
          <w:sz w:val="20"/>
          <w:szCs w:val="20"/>
        </w:rPr>
      </w:pPr>
      <w:r>
        <w:rPr>
          <w:rFonts w:ascii="Verdana" w:hAnsi="Verdana"/>
          <w:i/>
          <w:sz w:val="20"/>
          <w:szCs w:val="20"/>
        </w:rPr>
        <w:t xml:space="preserve">Seniorkonsulent og projektleder Jens Chr. Sørensen, </w:t>
      </w:r>
      <w:r w:rsidRPr="00BE6E01">
        <w:rPr>
          <w:rFonts w:ascii="Verdana" w:hAnsi="Verdana"/>
          <w:i/>
          <w:sz w:val="20"/>
          <w:szCs w:val="20"/>
        </w:rPr>
        <w:t>Teknologisk Institut</w:t>
      </w:r>
      <w:r>
        <w:rPr>
          <w:rFonts w:ascii="Verdana" w:hAnsi="Verdana"/>
          <w:i/>
          <w:sz w:val="20"/>
          <w:szCs w:val="20"/>
        </w:rPr>
        <w:t xml:space="preserve">, mail: </w:t>
      </w:r>
      <w:hyperlink r:id="rId10" w:history="1">
        <w:r w:rsidRPr="006B20C8">
          <w:rPr>
            <w:rStyle w:val="Llink"/>
            <w:rFonts w:ascii="Verdana" w:hAnsi="Verdana"/>
            <w:i/>
            <w:sz w:val="20"/>
            <w:szCs w:val="20"/>
          </w:rPr>
          <w:t>jcs@teknologisk.dk</w:t>
        </w:r>
      </w:hyperlink>
      <w:r>
        <w:rPr>
          <w:rFonts w:ascii="Verdana" w:hAnsi="Verdana"/>
          <w:i/>
          <w:sz w:val="20"/>
          <w:szCs w:val="20"/>
        </w:rPr>
        <w:t xml:space="preserve"> </w:t>
      </w:r>
      <w:r w:rsidRPr="00BE6E01">
        <w:rPr>
          <w:rFonts w:ascii="Verdana" w:hAnsi="Verdana"/>
          <w:i/>
          <w:sz w:val="20"/>
          <w:szCs w:val="20"/>
        </w:rPr>
        <w:t xml:space="preserve"> </w:t>
      </w:r>
      <w:r>
        <w:rPr>
          <w:rFonts w:ascii="Verdana" w:hAnsi="Verdana"/>
          <w:i/>
          <w:sz w:val="20"/>
          <w:szCs w:val="20"/>
        </w:rPr>
        <w:t>Mobil: 7220 2529</w:t>
      </w:r>
    </w:p>
    <w:p w14:paraId="4DAABFFD" w14:textId="77777777" w:rsidR="004D1EAE" w:rsidRPr="00C03366" w:rsidRDefault="004D1EAE" w:rsidP="004D1EAE">
      <w:pPr>
        <w:rPr>
          <w:rFonts w:ascii="Verdana" w:hAnsi="Verdana"/>
          <w:sz w:val="20"/>
          <w:szCs w:val="20"/>
        </w:rPr>
      </w:pPr>
    </w:p>
    <w:p w14:paraId="2A94373C" w14:textId="3FB622BA" w:rsidR="004D1EAE" w:rsidRDefault="004D1EAE" w:rsidP="00573587">
      <w:pPr>
        <w:rPr>
          <w:rStyle w:val="Llink"/>
          <w:rFonts w:ascii="Verdana" w:hAnsi="Verdana" w:cs="Calibri"/>
          <w:sz w:val="20"/>
          <w:szCs w:val="20"/>
        </w:rPr>
      </w:pPr>
      <w:r>
        <w:rPr>
          <w:rFonts w:ascii="Verdana" w:hAnsi="Verdana" w:cs="Calibri"/>
          <w:sz w:val="20"/>
          <w:szCs w:val="20"/>
        </w:rPr>
        <w:t xml:space="preserve">Læs mere om graddage på Teknologisk Instituts hjemmeside: </w:t>
      </w:r>
      <w:hyperlink r:id="rId11" w:history="1">
        <w:r w:rsidRPr="00CA7692">
          <w:rPr>
            <w:rStyle w:val="Llink"/>
            <w:rFonts w:ascii="Verdana" w:hAnsi="Verdana" w:cs="Calibri"/>
            <w:sz w:val="20"/>
            <w:szCs w:val="20"/>
          </w:rPr>
          <w:t>Link</w:t>
        </w:r>
      </w:hyperlink>
      <w:r>
        <w:rPr>
          <w:rStyle w:val="Llink"/>
          <w:rFonts w:ascii="Verdana" w:hAnsi="Verdana" w:cs="Calibri"/>
          <w:sz w:val="20"/>
          <w:szCs w:val="20"/>
        </w:rPr>
        <w:t xml:space="preserve"> </w:t>
      </w:r>
    </w:p>
    <w:p w14:paraId="1317C8F9" w14:textId="77777777" w:rsidR="00573587" w:rsidRPr="00573587" w:rsidRDefault="00573587" w:rsidP="00573587">
      <w:pPr>
        <w:rPr>
          <w:rStyle w:val="Llink"/>
          <w:rFonts w:ascii="Verdana" w:hAnsi="Verdana" w:cs="Calibri"/>
          <w:sz w:val="20"/>
          <w:szCs w:val="20"/>
        </w:rPr>
      </w:pPr>
    </w:p>
    <w:p w14:paraId="1285B993" w14:textId="4315FE2D" w:rsidR="00573587" w:rsidRPr="00573587" w:rsidRDefault="00573587" w:rsidP="00573587">
      <w:pPr>
        <w:rPr>
          <w:rFonts w:ascii="Verdana" w:hAnsi="Verdana"/>
          <w:sz w:val="20"/>
          <w:szCs w:val="20"/>
        </w:rPr>
      </w:pPr>
      <w:r w:rsidRPr="00573587">
        <w:rPr>
          <w:rFonts w:ascii="Verdana" w:hAnsi="Verdana"/>
          <w:sz w:val="20"/>
          <w:szCs w:val="20"/>
        </w:rPr>
        <w:t>SE FAKTA</w:t>
      </w:r>
      <w:r w:rsidR="00236334">
        <w:rPr>
          <w:rFonts w:ascii="Verdana" w:hAnsi="Verdana"/>
          <w:sz w:val="20"/>
          <w:szCs w:val="20"/>
        </w:rPr>
        <w:t>ARK</w:t>
      </w:r>
      <w:r w:rsidRPr="00573587">
        <w:rPr>
          <w:rFonts w:ascii="Verdana" w:hAnsi="Verdana"/>
          <w:sz w:val="20"/>
          <w:szCs w:val="20"/>
        </w:rPr>
        <w:t xml:space="preserve"> OM GRADDAGE </w:t>
      </w:r>
    </w:p>
    <w:sectPr w:rsidR="00573587" w:rsidRPr="00573587">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7C418" w14:textId="77777777" w:rsidR="00236334" w:rsidRDefault="00236334" w:rsidP="00597218">
      <w:r>
        <w:separator/>
      </w:r>
    </w:p>
  </w:endnote>
  <w:endnote w:type="continuationSeparator" w:id="0">
    <w:p w14:paraId="3C2EFDA4" w14:textId="77777777" w:rsidR="00236334" w:rsidRDefault="00236334" w:rsidP="0059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9E2D0" w14:textId="77777777" w:rsidR="00236334" w:rsidRDefault="00236334">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B27C8" w14:textId="77777777" w:rsidR="00236334" w:rsidRPr="009D220D" w:rsidRDefault="00236334" w:rsidP="00597218">
    <w:pPr>
      <w:rPr>
        <w:rFonts w:ascii="Verdana" w:hAnsi="Verdana"/>
        <w:sz w:val="16"/>
        <w:szCs w:val="16"/>
      </w:rPr>
    </w:pPr>
    <w:r w:rsidRPr="009D220D">
      <w:rPr>
        <w:rFonts w:ascii="Verdana" w:hAnsi="Verdana"/>
        <w:sz w:val="16"/>
        <w:szCs w:val="16"/>
      </w:rPr>
      <w:t xml:space="preserve">Teknologisk Institut er et innovativt forsknings- og rådgivningsinstitut, der udvikler nye teknologier og omsætter </w:t>
    </w:r>
  </w:p>
  <w:p w14:paraId="08621613" w14:textId="77777777" w:rsidR="00236334" w:rsidRPr="009D220D" w:rsidRDefault="00236334" w:rsidP="00597218">
    <w:pPr>
      <w:rPr>
        <w:rFonts w:ascii="Verdana" w:hAnsi="Verdana" w:cs="Calibri"/>
        <w:sz w:val="16"/>
        <w:szCs w:val="16"/>
      </w:rPr>
    </w:pPr>
    <w:r w:rsidRPr="009D220D">
      <w:rPr>
        <w:rFonts w:ascii="Verdana" w:hAnsi="Verdana"/>
        <w:sz w:val="16"/>
        <w:szCs w:val="16"/>
      </w:rPr>
      <w:t xml:space="preserve">viden til produkter, der har reel værdi for virksomheder og samfund. </w:t>
    </w:r>
    <w:r w:rsidRPr="009D220D">
      <w:rPr>
        <w:rFonts w:ascii="Verdana" w:hAnsi="Verdana" w:cs="Calibri"/>
        <w:sz w:val="16"/>
        <w:szCs w:val="16"/>
      </w:rPr>
      <w:t xml:space="preserve">Læs mere på </w:t>
    </w:r>
    <w:hyperlink r:id="rId1" w:history="1">
      <w:r w:rsidRPr="009D220D">
        <w:rPr>
          <w:rStyle w:val="Llink"/>
          <w:rFonts w:ascii="Verdana" w:hAnsi="Verdana" w:cs="Calibri"/>
          <w:sz w:val="16"/>
          <w:szCs w:val="16"/>
        </w:rPr>
        <w:t>http://www.teknologisk.dk</w:t>
      </w:r>
    </w:hyperlink>
    <w:r w:rsidRPr="009D220D">
      <w:rPr>
        <w:rFonts w:ascii="Verdana" w:hAnsi="Verdana" w:cs="Calibri"/>
        <w:sz w:val="16"/>
        <w:szCs w:val="16"/>
      </w:rPr>
      <w:t xml:space="preserve">. </w:t>
    </w:r>
  </w:p>
  <w:p w14:paraId="35F59877" w14:textId="77777777" w:rsidR="00236334" w:rsidRPr="009D220D" w:rsidRDefault="00236334" w:rsidP="00597218">
    <w:pPr>
      <w:rPr>
        <w:rFonts w:ascii="Verdana" w:hAnsi="Verdana" w:cs="Calibri"/>
        <w:sz w:val="16"/>
        <w:szCs w:val="16"/>
      </w:rPr>
    </w:pPr>
    <w:r w:rsidRPr="009D220D">
      <w:rPr>
        <w:rFonts w:ascii="Verdana" w:hAnsi="Verdana" w:cs="Calibri"/>
        <w:sz w:val="16"/>
        <w:szCs w:val="16"/>
      </w:rPr>
      <w:t xml:space="preserve">Har du brug for yderligere oplysninger, fotos, udtalelser eller andet, er du meget velkommen til at kontakte kommunikationsafdelingen </w:t>
    </w:r>
    <w:r>
      <w:rPr>
        <w:rFonts w:ascii="Verdana" w:hAnsi="Verdana" w:cs="Calibri"/>
        <w:sz w:val="16"/>
        <w:szCs w:val="16"/>
      </w:rPr>
      <w:t>via</w:t>
    </w:r>
    <w:r w:rsidRPr="009D220D">
      <w:rPr>
        <w:rFonts w:ascii="Verdana" w:hAnsi="Verdana" w:cs="Calibri"/>
        <w:sz w:val="16"/>
        <w:szCs w:val="16"/>
      </w:rPr>
      <w:t xml:space="preserve"> tlf. 72 20 </w:t>
    </w:r>
    <w:r>
      <w:rPr>
        <w:rFonts w:ascii="Verdana" w:hAnsi="Verdana" w:cs="Calibri"/>
        <w:sz w:val="16"/>
        <w:szCs w:val="16"/>
      </w:rPr>
      <w:t>10 66</w:t>
    </w:r>
    <w:r w:rsidRPr="009D220D">
      <w:rPr>
        <w:rFonts w:ascii="Verdana" w:hAnsi="Verdana" w:cs="Calibri"/>
        <w:sz w:val="16"/>
        <w:szCs w:val="16"/>
      </w:rPr>
      <w:t xml:space="preserve"> – eller </w:t>
    </w:r>
    <w:hyperlink r:id="rId2" w:history="1">
      <w:r w:rsidRPr="009D220D">
        <w:rPr>
          <w:rStyle w:val="Llink"/>
          <w:rFonts w:ascii="Verdana" w:hAnsi="Verdana" w:cs="Calibri"/>
          <w:sz w:val="16"/>
          <w:szCs w:val="16"/>
        </w:rPr>
        <w:t>kommunikation@teknologisk.dk</w:t>
      </w:r>
    </w:hyperlink>
  </w:p>
  <w:p w14:paraId="29E6E499" w14:textId="77777777" w:rsidR="00236334" w:rsidRDefault="00236334">
    <w:pPr>
      <w:pStyle w:val="Sidefod"/>
    </w:pPr>
  </w:p>
  <w:p w14:paraId="19DC937B" w14:textId="77777777" w:rsidR="00236334" w:rsidRDefault="00236334">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E78E9" w14:textId="77777777" w:rsidR="00236334" w:rsidRDefault="00236334">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D1690" w14:textId="77777777" w:rsidR="00236334" w:rsidRDefault="00236334" w:rsidP="00597218">
      <w:r>
        <w:separator/>
      </w:r>
    </w:p>
  </w:footnote>
  <w:footnote w:type="continuationSeparator" w:id="0">
    <w:p w14:paraId="2B896269" w14:textId="77777777" w:rsidR="00236334" w:rsidRDefault="00236334" w:rsidP="005972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76F9F" w14:textId="6B86E371" w:rsidR="00236334" w:rsidRDefault="00236334">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1018D" w14:textId="1DF8C414" w:rsidR="00236334" w:rsidRDefault="00236334">
    <w:pPr>
      <w:pStyle w:val="Sidehove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57842" w14:textId="30D05E63" w:rsidR="00236334" w:rsidRDefault="00236334">
    <w:pPr>
      <w:pStyle w:val="Sidehove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10C4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D06EB3"/>
    <w:multiLevelType w:val="hybridMultilevel"/>
    <w:tmpl w:val="8FE8383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nsid w:val="507B53A3"/>
    <w:multiLevelType w:val="hybridMultilevel"/>
    <w:tmpl w:val="3B404F2A"/>
    <w:lvl w:ilvl="0" w:tplc="CA0E140A">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6E35561"/>
    <w:multiLevelType w:val="hybridMultilevel"/>
    <w:tmpl w:val="C5CA4E3C"/>
    <w:lvl w:ilvl="0" w:tplc="4B84918A">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29"/>
    <w:rsid w:val="00004383"/>
    <w:rsid w:val="00060A7A"/>
    <w:rsid w:val="00074EEB"/>
    <w:rsid w:val="00080DED"/>
    <w:rsid w:val="000834D1"/>
    <w:rsid w:val="000A55D1"/>
    <w:rsid w:val="000C33E5"/>
    <w:rsid w:val="00111EB9"/>
    <w:rsid w:val="00135DBF"/>
    <w:rsid w:val="00153673"/>
    <w:rsid w:val="00194AB4"/>
    <w:rsid w:val="001B0C2F"/>
    <w:rsid w:val="001F3CCF"/>
    <w:rsid w:val="002050DC"/>
    <w:rsid w:val="002230A0"/>
    <w:rsid w:val="00236334"/>
    <w:rsid w:val="00236C77"/>
    <w:rsid w:val="00257CEE"/>
    <w:rsid w:val="0028043D"/>
    <w:rsid w:val="002A3CD8"/>
    <w:rsid w:val="003068CC"/>
    <w:rsid w:val="00381CE3"/>
    <w:rsid w:val="003E6933"/>
    <w:rsid w:val="00405877"/>
    <w:rsid w:val="00463779"/>
    <w:rsid w:val="004669F8"/>
    <w:rsid w:val="004745A5"/>
    <w:rsid w:val="0048235E"/>
    <w:rsid w:val="004B2993"/>
    <w:rsid w:val="004B45D5"/>
    <w:rsid w:val="004D1EAE"/>
    <w:rsid w:val="005029E5"/>
    <w:rsid w:val="00543942"/>
    <w:rsid w:val="00554C17"/>
    <w:rsid w:val="0056540C"/>
    <w:rsid w:val="00566C4A"/>
    <w:rsid w:val="00573587"/>
    <w:rsid w:val="00597218"/>
    <w:rsid w:val="005A770C"/>
    <w:rsid w:val="005C6971"/>
    <w:rsid w:val="00627905"/>
    <w:rsid w:val="00664134"/>
    <w:rsid w:val="006B7DAA"/>
    <w:rsid w:val="007315E6"/>
    <w:rsid w:val="00794B7D"/>
    <w:rsid w:val="00795102"/>
    <w:rsid w:val="007A1A81"/>
    <w:rsid w:val="007B1556"/>
    <w:rsid w:val="007D7990"/>
    <w:rsid w:val="00851219"/>
    <w:rsid w:val="00880873"/>
    <w:rsid w:val="0091245E"/>
    <w:rsid w:val="00920A52"/>
    <w:rsid w:val="009D220D"/>
    <w:rsid w:val="009F1F95"/>
    <w:rsid w:val="00A269A6"/>
    <w:rsid w:val="00A27FD0"/>
    <w:rsid w:val="00AE62A9"/>
    <w:rsid w:val="00B26C2B"/>
    <w:rsid w:val="00B94947"/>
    <w:rsid w:val="00BC2299"/>
    <w:rsid w:val="00BE6E01"/>
    <w:rsid w:val="00BF3B48"/>
    <w:rsid w:val="00C03366"/>
    <w:rsid w:val="00C504FB"/>
    <w:rsid w:val="00C655B8"/>
    <w:rsid w:val="00C81818"/>
    <w:rsid w:val="00CC0029"/>
    <w:rsid w:val="00D128C6"/>
    <w:rsid w:val="00D22867"/>
    <w:rsid w:val="00D70A48"/>
    <w:rsid w:val="00DD0475"/>
    <w:rsid w:val="00DD06B5"/>
    <w:rsid w:val="00DE5484"/>
    <w:rsid w:val="00E1067B"/>
    <w:rsid w:val="00E17297"/>
    <w:rsid w:val="00E350B4"/>
    <w:rsid w:val="00E40448"/>
    <w:rsid w:val="00E658C2"/>
    <w:rsid w:val="00EB45D8"/>
    <w:rsid w:val="00EC6372"/>
    <w:rsid w:val="00EE600D"/>
    <w:rsid w:val="00F85158"/>
    <w:rsid w:val="00F962A4"/>
    <w:rsid w:val="00FC5904"/>
    <w:rsid w:val="00FF13E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8C0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029"/>
    <w:rPr>
      <w:rFonts w:ascii="Calibri" w:eastAsia="Calibri" w:hAnsi="Calibr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rsid w:val="00CC0029"/>
    <w:rPr>
      <w:color w:val="0000FF"/>
      <w:u w:val="single"/>
    </w:rPr>
  </w:style>
  <w:style w:type="character" w:customStyle="1" w:styleId="brd">
    <w:name w:val="brød"/>
    <w:rsid w:val="00CC0029"/>
    <w:rPr>
      <w:rFonts w:ascii="Verdana" w:hAnsi="Verdana" w:hint="default"/>
      <w:color w:val="000000"/>
    </w:rPr>
  </w:style>
  <w:style w:type="paragraph" w:styleId="Markeringsbobletekst">
    <w:name w:val="Balloon Text"/>
    <w:basedOn w:val="Normal"/>
    <w:link w:val="MarkeringsbobletekstTegn"/>
    <w:rsid w:val="004745A5"/>
    <w:rPr>
      <w:rFonts w:ascii="Tahoma" w:hAnsi="Tahoma" w:cs="Tahoma"/>
      <w:sz w:val="16"/>
      <w:szCs w:val="16"/>
    </w:rPr>
  </w:style>
  <w:style w:type="character" w:customStyle="1" w:styleId="MarkeringsbobletekstTegn">
    <w:name w:val="Markeringsbobletekst Tegn"/>
    <w:link w:val="Markeringsbobletekst"/>
    <w:rsid w:val="004745A5"/>
    <w:rPr>
      <w:rFonts w:ascii="Tahoma" w:eastAsia="Calibri" w:hAnsi="Tahoma" w:cs="Tahoma"/>
      <w:sz w:val="16"/>
      <w:szCs w:val="16"/>
    </w:rPr>
  </w:style>
  <w:style w:type="character" w:styleId="BesgtLink">
    <w:name w:val="FollowedHyperlink"/>
    <w:rsid w:val="00257CEE"/>
    <w:rPr>
      <w:color w:val="800080"/>
      <w:u w:val="single"/>
    </w:rPr>
  </w:style>
  <w:style w:type="paragraph" w:styleId="Sidehoved">
    <w:name w:val="header"/>
    <w:basedOn w:val="Normal"/>
    <w:link w:val="SidehovedTegn"/>
    <w:rsid w:val="00597218"/>
    <w:pPr>
      <w:tabs>
        <w:tab w:val="center" w:pos="4819"/>
        <w:tab w:val="right" w:pos="9638"/>
      </w:tabs>
    </w:pPr>
  </w:style>
  <w:style w:type="character" w:customStyle="1" w:styleId="SidehovedTegn">
    <w:name w:val="Sidehoved Tegn"/>
    <w:link w:val="Sidehoved"/>
    <w:rsid w:val="00597218"/>
    <w:rPr>
      <w:rFonts w:ascii="Calibri" w:eastAsia="Calibri" w:hAnsi="Calibri"/>
      <w:sz w:val="22"/>
      <w:szCs w:val="22"/>
    </w:rPr>
  </w:style>
  <w:style w:type="paragraph" w:styleId="Sidefod">
    <w:name w:val="footer"/>
    <w:basedOn w:val="Normal"/>
    <w:link w:val="SidefodTegn"/>
    <w:uiPriority w:val="99"/>
    <w:rsid w:val="00597218"/>
    <w:pPr>
      <w:tabs>
        <w:tab w:val="center" w:pos="4819"/>
        <w:tab w:val="right" w:pos="9638"/>
      </w:tabs>
    </w:pPr>
  </w:style>
  <w:style w:type="character" w:customStyle="1" w:styleId="SidefodTegn">
    <w:name w:val="Sidefod Tegn"/>
    <w:link w:val="Sidefod"/>
    <w:uiPriority w:val="99"/>
    <w:rsid w:val="00597218"/>
    <w:rPr>
      <w:rFonts w:ascii="Calibri" w:eastAsia="Calibri" w:hAnsi="Calibri"/>
      <w:sz w:val="22"/>
      <w:szCs w:val="22"/>
    </w:rPr>
  </w:style>
  <w:style w:type="paragraph" w:styleId="Ingenafstand">
    <w:name w:val="No Spacing"/>
    <w:uiPriority w:val="1"/>
    <w:qFormat/>
    <w:rsid w:val="00573587"/>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029"/>
    <w:rPr>
      <w:rFonts w:ascii="Calibri" w:eastAsia="Calibri" w:hAnsi="Calibr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rsid w:val="00CC0029"/>
    <w:rPr>
      <w:color w:val="0000FF"/>
      <w:u w:val="single"/>
    </w:rPr>
  </w:style>
  <w:style w:type="character" w:customStyle="1" w:styleId="brd">
    <w:name w:val="brød"/>
    <w:rsid w:val="00CC0029"/>
    <w:rPr>
      <w:rFonts w:ascii="Verdana" w:hAnsi="Verdana" w:hint="default"/>
      <w:color w:val="000000"/>
    </w:rPr>
  </w:style>
  <w:style w:type="paragraph" w:styleId="Markeringsbobletekst">
    <w:name w:val="Balloon Text"/>
    <w:basedOn w:val="Normal"/>
    <w:link w:val="MarkeringsbobletekstTegn"/>
    <w:rsid w:val="004745A5"/>
    <w:rPr>
      <w:rFonts w:ascii="Tahoma" w:hAnsi="Tahoma" w:cs="Tahoma"/>
      <w:sz w:val="16"/>
      <w:szCs w:val="16"/>
    </w:rPr>
  </w:style>
  <w:style w:type="character" w:customStyle="1" w:styleId="MarkeringsbobletekstTegn">
    <w:name w:val="Markeringsbobletekst Tegn"/>
    <w:link w:val="Markeringsbobletekst"/>
    <w:rsid w:val="004745A5"/>
    <w:rPr>
      <w:rFonts w:ascii="Tahoma" w:eastAsia="Calibri" w:hAnsi="Tahoma" w:cs="Tahoma"/>
      <w:sz w:val="16"/>
      <w:szCs w:val="16"/>
    </w:rPr>
  </w:style>
  <w:style w:type="character" w:styleId="BesgtLink">
    <w:name w:val="FollowedHyperlink"/>
    <w:rsid w:val="00257CEE"/>
    <w:rPr>
      <w:color w:val="800080"/>
      <w:u w:val="single"/>
    </w:rPr>
  </w:style>
  <w:style w:type="paragraph" w:styleId="Sidehoved">
    <w:name w:val="header"/>
    <w:basedOn w:val="Normal"/>
    <w:link w:val="SidehovedTegn"/>
    <w:rsid w:val="00597218"/>
    <w:pPr>
      <w:tabs>
        <w:tab w:val="center" w:pos="4819"/>
        <w:tab w:val="right" w:pos="9638"/>
      </w:tabs>
    </w:pPr>
  </w:style>
  <w:style w:type="character" w:customStyle="1" w:styleId="SidehovedTegn">
    <w:name w:val="Sidehoved Tegn"/>
    <w:link w:val="Sidehoved"/>
    <w:rsid w:val="00597218"/>
    <w:rPr>
      <w:rFonts w:ascii="Calibri" w:eastAsia="Calibri" w:hAnsi="Calibri"/>
      <w:sz w:val="22"/>
      <w:szCs w:val="22"/>
    </w:rPr>
  </w:style>
  <w:style w:type="paragraph" w:styleId="Sidefod">
    <w:name w:val="footer"/>
    <w:basedOn w:val="Normal"/>
    <w:link w:val="SidefodTegn"/>
    <w:uiPriority w:val="99"/>
    <w:rsid w:val="00597218"/>
    <w:pPr>
      <w:tabs>
        <w:tab w:val="center" w:pos="4819"/>
        <w:tab w:val="right" w:pos="9638"/>
      </w:tabs>
    </w:pPr>
  </w:style>
  <w:style w:type="character" w:customStyle="1" w:styleId="SidefodTegn">
    <w:name w:val="Sidefod Tegn"/>
    <w:link w:val="Sidefod"/>
    <w:uiPriority w:val="99"/>
    <w:rsid w:val="00597218"/>
    <w:rPr>
      <w:rFonts w:ascii="Calibri" w:eastAsia="Calibri" w:hAnsi="Calibri"/>
      <w:sz w:val="22"/>
      <w:szCs w:val="22"/>
    </w:rPr>
  </w:style>
  <w:style w:type="paragraph" w:styleId="Ingenafstand">
    <w:name w:val="No Spacing"/>
    <w:uiPriority w:val="1"/>
    <w:qFormat/>
    <w:rsid w:val="0057358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49825">
      <w:bodyDiv w:val="1"/>
      <w:marLeft w:val="0"/>
      <w:marRight w:val="0"/>
      <w:marTop w:val="0"/>
      <w:marBottom w:val="0"/>
      <w:divBdr>
        <w:top w:val="none" w:sz="0" w:space="0" w:color="auto"/>
        <w:left w:val="none" w:sz="0" w:space="0" w:color="auto"/>
        <w:bottom w:val="none" w:sz="0" w:space="0" w:color="auto"/>
        <w:right w:val="none" w:sz="0" w:space="0" w:color="auto"/>
      </w:divBdr>
    </w:div>
    <w:div w:id="1021202253">
      <w:bodyDiv w:val="1"/>
      <w:marLeft w:val="0"/>
      <w:marRight w:val="0"/>
      <w:marTop w:val="0"/>
      <w:marBottom w:val="0"/>
      <w:divBdr>
        <w:top w:val="none" w:sz="0" w:space="0" w:color="auto"/>
        <w:left w:val="none" w:sz="0" w:space="0" w:color="auto"/>
        <w:bottom w:val="none" w:sz="0" w:space="0" w:color="auto"/>
        <w:right w:val="none" w:sz="0" w:space="0" w:color="auto"/>
      </w:divBdr>
    </w:div>
    <w:div w:id="193797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teknologisk.dk/graddage/pressemeddelelse/492"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jcs@teknologisk.d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eknologisk.dk" TargetMode="External"/><Relationship Id="rId2" Type="http://schemas.openxmlformats.org/officeDocument/2006/relationships/hyperlink" Target="mailto:kommunikation@teknologisk.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AC0FD-3D05-AE4B-8A19-4DE5EA87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2020</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PM SKABELON</vt:lpstr>
    </vt:vector>
  </TitlesOfParts>
  <Company>Teknologisk Institut</Company>
  <LinksUpToDate>false</LinksUpToDate>
  <CharactersWithSpaces>2346</CharactersWithSpaces>
  <SharedDoc>false</SharedDoc>
  <HLinks>
    <vt:vector size="18" baseType="variant">
      <vt:variant>
        <vt:i4>7077963</vt:i4>
      </vt:variant>
      <vt:variant>
        <vt:i4>0</vt:i4>
      </vt:variant>
      <vt:variant>
        <vt:i4>0</vt:i4>
      </vt:variant>
      <vt:variant>
        <vt:i4>5</vt:i4>
      </vt:variant>
      <vt:variant>
        <vt:lpwstr>mailto:xx@teknologisk.dk</vt:lpwstr>
      </vt:variant>
      <vt:variant>
        <vt:lpwstr/>
      </vt:variant>
      <vt:variant>
        <vt:i4>6750283</vt:i4>
      </vt:variant>
      <vt:variant>
        <vt:i4>3</vt:i4>
      </vt:variant>
      <vt:variant>
        <vt:i4>0</vt:i4>
      </vt:variant>
      <vt:variant>
        <vt:i4>5</vt:i4>
      </vt:variant>
      <vt:variant>
        <vt:lpwstr>mailto:kommunikation@teknologisk.dk</vt:lpwstr>
      </vt:variant>
      <vt:variant>
        <vt:lpwstr/>
      </vt:variant>
      <vt:variant>
        <vt:i4>8192102</vt:i4>
      </vt:variant>
      <vt:variant>
        <vt:i4>0</vt:i4>
      </vt:variant>
      <vt:variant>
        <vt:i4>0</vt:i4>
      </vt:variant>
      <vt:variant>
        <vt:i4>5</vt:i4>
      </vt:variant>
      <vt:variant>
        <vt:lpwstr>http://www.teknologisk.dk/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SKABELON</dc:title>
  <dc:subject/>
  <dc:creator>2020 Kommunikationsteam</dc:creator>
  <cp:keywords/>
  <cp:lastModifiedBy>Niels Tradsfeldt</cp:lastModifiedBy>
  <cp:revision>6</cp:revision>
  <cp:lastPrinted>2012-02-10T10:02:00Z</cp:lastPrinted>
  <dcterms:created xsi:type="dcterms:W3CDTF">2015-01-04T19:08:00Z</dcterms:created>
  <dcterms:modified xsi:type="dcterms:W3CDTF">2015-01-05T13:01:00Z</dcterms:modified>
</cp:coreProperties>
</file>