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EE" w:rsidRDefault="00622EEE"/>
    <w:p w:rsidR="00692799" w:rsidRPr="00692799" w:rsidRDefault="00EE3FF3" w:rsidP="00692799">
      <w:pPr>
        <w:rPr>
          <w:b/>
          <w:lang w:val="en-US"/>
        </w:rPr>
      </w:pPr>
      <w:r w:rsidRPr="005B3002">
        <w:rPr>
          <w:noProof/>
        </w:rPr>
        <w:drawing>
          <wp:anchor distT="0" distB="0" distL="114300" distR="114300" simplePos="0" relativeHeight="251659264" behindDoc="0" locked="0" layoutInCell="1" allowOverlap="1" wp14:anchorId="728F33A3" wp14:editId="7ABCEAD3">
            <wp:simplePos x="0" y="0"/>
            <wp:positionH relativeFrom="column">
              <wp:posOffset>2515052</wp:posOffset>
            </wp:positionH>
            <wp:positionV relativeFrom="paragraph">
              <wp:posOffset>82550</wp:posOffset>
            </wp:positionV>
            <wp:extent cx="3808730" cy="1348105"/>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borg_wide_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8730" cy="1348105"/>
                    </a:xfrm>
                    <a:prstGeom prst="rect">
                      <a:avLst/>
                    </a:prstGeom>
                  </pic:spPr>
                </pic:pic>
              </a:graphicData>
            </a:graphic>
            <wp14:sizeRelH relativeFrom="page">
              <wp14:pctWidth>0</wp14:pctWidth>
            </wp14:sizeRelH>
            <wp14:sizeRelV relativeFrom="page">
              <wp14:pctHeight>0</wp14:pctHeight>
            </wp14:sizeRelV>
          </wp:anchor>
        </w:drawing>
      </w:r>
      <w:r w:rsidR="00692799" w:rsidRPr="00692799">
        <w:rPr>
          <w:b/>
          <w:lang w:val="en-US"/>
        </w:rPr>
        <w:t>Glunz &amp; Jensen A/S</w:t>
      </w:r>
    </w:p>
    <w:p w:rsidR="00692799" w:rsidRPr="00692799" w:rsidRDefault="00692799" w:rsidP="00692799">
      <w:pPr>
        <w:rPr>
          <w:lang w:val="en-US"/>
        </w:rPr>
      </w:pPr>
      <w:r w:rsidRPr="00692799">
        <w:rPr>
          <w:lang w:val="en-US"/>
        </w:rPr>
        <w:t>Selandia Park 1</w:t>
      </w:r>
    </w:p>
    <w:p w:rsidR="00692799" w:rsidRPr="0013511B" w:rsidRDefault="00692799" w:rsidP="00692799">
      <w:r w:rsidRPr="0013511B">
        <w:t>DK-4100 Ringsted</w:t>
      </w:r>
    </w:p>
    <w:p w:rsidR="00692799" w:rsidRPr="0013511B" w:rsidRDefault="00692799" w:rsidP="00692799">
      <w:r w:rsidRPr="0013511B">
        <w:t>Denmark</w:t>
      </w:r>
    </w:p>
    <w:p w:rsidR="0013511B" w:rsidRDefault="00692799" w:rsidP="00692799">
      <w:r w:rsidRPr="0013511B">
        <w:t>Tel.: +45 5768 8181</w:t>
      </w:r>
      <w:r w:rsidR="003C5242" w:rsidRPr="0013511B">
        <w:tab/>
      </w:r>
      <w:r w:rsidR="003C5242" w:rsidRPr="0013511B">
        <w:tab/>
      </w:r>
      <w:r w:rsidR="003C5242" w:rsidRPr="0013511B">
        <w:tab/>
      </w:r>
      <w:r w:rsidR="003C5242" w:rsidRPr="0013511B">
        <w:tab/>
      </w:r>
    </w:p>
    <w:p w:rsidR="0013511B" w:rsidRDefault="0013511B" w:rsidP="00692799"/>
    <w:p w:rsidR="0013511B" w:rsidRDefault="0013511B" w:rsidP="00692799"/>
    <w:p w:rsidR="00EE3FF3" w:rsidRPr="00B3617B" w:rsidRDefault="0013511B" w:rsidP="0013511B">
      <w:pPr>
        <w:jc w:val="right"/>
      </w:pPr>
      <w:r w:rsidRPr="00B3617B">
        <w:br/>
      </w:r>
    </w:p>
    <w:p w:rsidR="00692799" w:rsidRPr="00B3617B" w:rsidRDefault="003C5242" w:rsidP="0013511B">
      <w:pPr>
        <w:jc w:val="right"/>
      </w:pPr>
      <w:r w:rsidRPr="00B3617B">
        <w:t xml:space="preserve">Ringsted, </w:t>
      </w:r>
      <w:r w:rsidR="0013511B" w:rsidRPr="00B3617B">
        <w:t>22</w:t>
      </w:r>
      <w:r w:rsidRPr="00B3617B">
        <w:t xml:space="preserve"> </w:t>
      </w:r>
      <w:proofErr w:type="spellStart"/>
      <w:r w:rsidRPr="00B3617B">
        <w:t>January</w:t>
      </w:r>
      <w:proofErr w:type="spellEnd"/>
      <w:r w:rsidRPr="00B3617B">
        <w:t xml:space="preserve"> 2018</w:t>
      </w:r>
    </w:p>
    <w:p w:rsidR="00692799" w:rsidRPr="00B3617B" w:rsidRDefault="00692799" w:rsidP="00692799">
      <w:pPr>
        <w:rPr>
          <w:iCs/>
        </w:rPr>
      </w:pPr>
    </w:p>
    <w:p w:rsidR="00692799" w:rsidRPr="00B3617B" w:rsidRDefault="00692799" w:rsidP="00692799">
      <w:pPr>
        <w:rPr>
          <w:iCs/>
        </w:rPr>
      </w:pPr>
    </w:p>
    <w:p w:rsidR="00692799" w:rsidRPr="00692799" w:rsidRDefault="00692799" w:rsidP="00692799">
      <w:pPr>
        <w:rPr>
          <w:b/>
          <w:iCs/>
          <w:lang w:val="en-US"/>
        </w:rPr>
      </w:pPr>
      <w:r w:rsidRPr="00692799">
        <w:rPr>
          <w:b/>
          <w:iCs/>
          <w:lang w:val="en-US"/>
        </w:rPr>
        <w:t>GLUNZ &amp; JENSEN CONSOLIDATES PRODUCTION AND R&amp;D</w:t>
      </w:r>
      <w:r>
        <w:rPr>
          <w:b/>
          <w:iCs/>
          <w:lang w:val="en-US"/>
        </w:rPr>
        <w:t xml:space="preserve"> AT THEIR </w:t>
      </w:r>
      <w:r w:rsidR="000A1FA9">
        <w:rPr>
          <w:b/>
          <w:iCs/>
          <w:lang w:val="en-US"/>
        </w:rPr>
        <w:t xml:space="preserve">NEW </w:t>
      </w:r>
      <w:r>
        <w:rPr>
          <w:b/>
          <w:iCs/>
          <w:lang w:val="en-US"/>
        </w:rPr>
        <w:t>DANISH HEADQUARTER</w:t>
      </w:r>
      <w:r w:rsidR="000A1FA9">
        <w:rPr>
          <w:b/>
          <w:iCs/>
          <w:lang w:val="en-US"/>
        </w:rPr>
        <w:t xml:space="preserve">S  </w:t>
      </w:r>
    </w:p>
    <w:p w:rsidR="00B3617B" w:rsidRPr="001B4322" w:rsidRDefault="00692799" w:rsidP="00B3617B">
      <w:pPr>
        <w:spacing w:after="240"/>
        <w:rPr>
          <w:lang w:val="en-US"/>
        </w:rPr>
      </w:pPr>
      <w:r w:rsidRPr="005958E6">
        <w:rPr>
          <w:iCs/>
          <w:lang w:val="en-US"/>
        </w:rPr>
        <w:br/>
      </w:r>
      <w:r w:rsidR="00B3617B">
        <w:rPr>
          <w:lang w:val="en-US"/>
        </w:rPr>
        <w:t xml:space="preserve">In the past year Glunz &amp; Jensen has been </w:t>
      </w:r>
      <w:r w:rsidR="00B3617B" w:rsidRPr="004B6D03">
        <w:rPr>
          <w:lang w:val="en-US"/>
        </w:rPr>
        <w:t xml:space="preserve">restructuring </w:t>
      </w:r>
      <w:r w:rsidR="00B3617B">
        <w:rPr>
          <w:lang w:val="en-US"/>
        </w:rPr>
        <w:t xml:space="preserve">their business to </w:t>
      </w:r>
      <w:r w:rsidR="00B3617B" w:rsidRPr="00CD6A57">
        <w:rPr>
          <w:lang w:val="en-US"/>
        </w:rPr>
        <w:t xml:space="preserve">transform the company </w:t>
      </w:r>
      <w:r w:rsidR="00B3617B">
        <w:rPr>
          <w:lang w:val="en-US"/>
        </w:rPr>
        <w:t xml:space="preserve">into a more </w:t>
      </w:r>
      <w:r w:rsidR="00B3617B" w:rsidRPr="00CD6A57">
        <w:rPr>
          <w:lang w:val="en-US"/>
        </w:rPr>
        <w:t>profitable</w:t>
      </w:r>
      <w:r w:rsidR="00B3617B">
        <w:rPr>
          <w:lang w:val="en-US"/>
        </w:rPr>
        <w:t xml:space="preserve">, efficient and more cohesive business. A part of the plan has been to </w:t>
      </w:r>
      <w:r w:rsidR="00B3617B" w:rsidRPr="004B6D03">
        <w:rPr>
          <w:lang w:val="en-US"/>
        </w:rPr>
        <w:t>merge departments across Denmark and move their activities and headquarter</w:t>
      </w:r>
      <w:r w:rsidR="00B3617B">
        <w:rPr>
          <w:lang w:val="en-US"/>
        </w:rPr>
        <w:t>s</w:t>
      </w:r>
      <w:r w:rsidR="00B3617B" w:rsidRPr="004B6D03">
        <w:rPr>
          <w:lang w:val="en-US"/>
        </w:rPr>
        <w:t xml:space="preserve"> to </w:t>
      </w:r>
      <w:proofErr w:type="spellStart"/>
      <w:r w:rsidR="00B3617B" w:rsidRPr="004B6D03">
        <w:rPr>
          <w:lang w:val="en-US"/>
        </w:rPr>
        <w:t>Nyborg</w:t>
      </w:r>
      <w:proofErr w:type="spellEnd"/>
      <w:r w:rsidR="00B3617B" w:rsidRPr="004B6D03">
        <w:rPr>
          <w:lang w:val="en-US"/>
        </w:rPr>
        <w:t>, the eastern part of Funen.</w:t>
      </w:r>
    </w:p>
    <w:p w:rsidR="00B3617B" w:rsidRDefault="00B3617B" w:rsidP="00B3617B">
      <w:pPr>
        <w:spacing w:after="240"/>
        <w:rPr>
          <w:lang w:val="en-US"/>
        </w:rPr>
      </w:pPr>
      <w:r>
        <w:rPr>
          <w:lang w:val="en-US"/>
        </w:rPr>
        <w:t xml:space="preserve">The next step of the plan is to strengthen their Flexographic business area. It has been decided to consolidate the company´s production and R&amp;D activities from </w:t>
      </w:r>
      <w:proofErr w:type="spellStart"/>
      <w:r>
        <w:rPr>
          <w:lang w:val="en-US"/>
        </w:rPr>
        <w:t>Rosate</w:t>
      </w:r>
      <w:proofErr w:type="spellEnd"/>
      <w:r>
        <w:rPr>
          <w:lang w:val="en-US"/>
        </w:rPr>
        <w:t xml:space="preserve"> (Italy) and </w:t>
      </w:r>
      <w:proofErr w:type="spellStart"/>
      <w:r>
        <w:rPr>
          <w:lang w:val="en-US"/>
        </w:rPr>
        <w:t>Ringe</w:t>
      </w:r>
      <w:proofErr w:type="spellEnd"/>
      <w:r>
        <w:rPr>
          <w:lang w:val="en-US"/>
        </w:rPr>
        <w:t xml:space="preserve"> (Denmark) - at the new headquarters in </w:t>
      </w:r>
      <w:proofErr w:type="spellStart"/>
      <w:r>
        <w:rPr>
          <w:lang w:val="en-US"/>
        </w:rPr>
        <w:t>Nyborg</w:t>
      </w:r>
      <w:proofErr w:type="spellEnd"/>
      <w:r>
        <w:rPr>
          <w:lang w:val="en-US"/>
        </w:rPr>
        <w:t>, Denmark. These two sites will be consolidated into the 5,850 m</w:t>
      </w:r>
      <w:r w:rsidRPr="0036704A">
        <w:rPr>
          <w:vertAlign w:val="superscript"/>
          <w:lang w:val="en-US"/>
        </w:rPr>
        <w:t>2</w:t>
      </w:r>
      <w:r>
        <w:rPr>
          <w:lang w:val="en-US"/>
        </w:rPr>
        <w:t xml:space="preserve"> production and warehouse facility in </w:t>
      </w:r>
      <w:proofErr w:type="spellStart"/>
      <w:r>
        <w:rPr>
          <w:lang w:val="en-US"/>
        </w:rPr>
        <w:t>Nyborg</w:t>
      </w:r>
      <w:proofErr w:type="spellEnd"/>
      <w:r>
        <w:rPr>
          <w:lang w:val="en-US"/>
        </w:rPr>
        <w:t xml:space="preserve"> creating a Flexographic </w:t>
      </w:r>
      <w:proofErr w:type="spellStart"/>
      <w:r>
        <w:rPr>
          <w:lang w:val="en-US"/>
        </w:rPr>
        <w:t>centre</w:t>
      </w:r>
      <w:proofErr w:type="spellEnd"/>
      <w:r>
        <w:rPr>
          <w:lang w:val="en-US"/>
        </w:rPr>
        <w:t xml:space="preserve"> of excellence. </w:t>
      </w:r>
    </w:p>
    <w:p w:rsidR="00B3617B" w:rsidRDefault="00B3617B" w:rsidP="00B3617B">
      <w:pPr>
        <w:spacing w:after="240"/>
        <w:rPr>
          <w:lang w:val="en-US"/>
        </w:rPr>
      </w:pPr>
      <w:r>
        <w:rPr>
          <w:b/>
          <w:lang w:val="en-US"/>
        </w:rPr>
        <w:t>René Normann Christe</w:t>
      </w:r>
      <w:r w:rsidRPr="00692799">
        <w:rPr>
          <w:b/>
          <w:lang w:val="en-US"/>
        </w:rPr>
        <w:t>nsen</w:t>
      </w:r>
      <w:proofErr w:type="gramStart"/>
      <w:r w:rsidRPr="00692799">
        <w:rPr>
          <w:b/>
          <w:lang w:val="en-US"/>
        </w:rPr>
        <w:t>:</w:t>
      </w:r>
      <w:bookmarkStart w:id="0" w:name="_GoBack"/>
      <w:bookmarkEnd w:id="0"/>
      <w:proofErr w:type="gramEnd"/>
      <w:r>
        <w:rPr>
          <w:b/>
          <w:lang w:val="en-US"/>
        </w:rPr>
        <w:br/>
      </w:r>
      <w:r w:rsidRPr="00B3617B">
        <w:rPr>
          <w:i/>
          <w:lang w:val="en-US"/>
        </w:rPr>
        <w:t xml:space="preserve">“We are equipping ourselves for the future, so we can continue to deliver superior products and services to  all our valuable customers. We are convinced that with our new setup in </w:t>
      </w:r>
      <w:proofErr w:type="spellStart"/>
      <w:r w:rsidRPr="00B3617B">
        <w:rPr>
          <w:i/>
          <w:lang w:val="en-US"/>
        </w:rPr>
        <w:t>Nyborg</w:t>
      </w:r>
      <w:proofErr w:type="spellEnd"/>
      <w:r w:rsidRPr="00B3617B">
        <w:rPr>
          <w:i/>
          <w:lang w:val="en-US"/>
        </w:rPr>
        <w:t>, and joining international functions like production and R&amp;D into the same location, we will be able to deliver innovative products at a faster and more efficiently pace.”</w:t>
      </w:r>
    </w:p>
    <w:p w:rsidR="00B3617B" w:rsidRDefault="00B3617B" w:rsidP="00B3617B">
      <w:pPr>
        <w:rPr>
          <w:lang w:val="en-US"/>
        </w:rPr>
      </w:pPr>
      <w:r>
        <w:rPr>
          <w:lang w:val="en-US"/>
        </w:rPr>
        <w:t>T</w:t>
      </w:r>
      <w:r w:rsidRPr="00CD6A57">
        <w:rPr>
          <w:lang w:val="en-US"/>
        </w:rPr>
        <w:t>he company will</w:t>
      </w:r>
      <w:r>
        <w:rPr>
          <w:lang w:val="en-US"/>
        </w:rPr>
        <w:t xml:space="preserve"> successively</w:t>
      </w:r>
      <w:r w:rsidRPr="00CD6A57">
        <w:rPr>
          <w:lang w:val="en-US"/>
        </w:rPr>
        <w:t xml:space="preserve"> move into </w:t>
      </w:r>
      <w:r>
        <w:rPr>
          <w:lang w:val="en-US"/>
        </w:rPr>
        <w:t xml:space="preserve">the </w:t>
      </w:r>
      <w:r w:rsidRPr="00CD6A57">
        <w:rPr>
          <w:lang w:val="en-US"/>
        </w:rPr>
        <w:t xml:space="preserve">new locations on </w:t>
      </w:r>
      <w:proofErr w:type="spellStart"/>
      <w:r w:rsidRPr="00CD6A57">
        <w:rPr>
          <w:lang w:val="en-US"/>
        </w:rPr>
        <w:t>Lindholm</w:t>
      </w:r>
      <w:proofErr w:type="spellEnd"/>
      <w:r w:rsidRPr="00CD6A57">
        <w:rPr>
          <w:lang w:val="en-US"/>
        </w:rPr>
        <w:t xml:space="preserve"> </w:t>
      </w:r>
      <w:proofErr w:type="spellStart"/>
      <w:r w:rsidRPr="00CD6A57">
        <w:rPr>
          <w:lang w:val="en-US"/>
        </w:rPr>
        <w:t>Havnevej</w:t>
      </w:r>
      <w:proofErr w:type="spellEnd"/>
      <w:r w:rsidRPr="00CD6A57">
        <w:rPr>
          <w:lang w:val="en-US"/>
        </w:rPr>
        <w:t xml:space="preserve"> 33 in </w:t>
      </w:r>
      <w:proofErr w:type="spellStart"/>
      <w:r w:rsidRPr="00CD6A57">
        <w:rPr>
          <w:lang w:val="en-US"/>
        </w:rPr>
        <w:t>Nyborg</w:t>
      </w:r>
      <w:proofErr w:type="spellEnd"/>
      <w:r>
        <w:rPr>
          <w:lang w:val="en-US"/>
        </w:rPr>
        <w:t xml:space="preserve"> in the first 6 months of 2018</w:t>
      </w:r>
      <w:r w:rsidRPr="00CD6A57">
        <w:rPr>
          <w:lang w:val="en-US"/>
        </w:rPr>
        <w:t>. The 5</w:t>
      </w:r>
      <w:r>
        <w:rPr>
          <w:lang w:val="en-US"/>
        </w:rPr>
        <w:t>,</w:t>
      </w:r>
      <w:r w:rsidRPr="00CD6A57">
        <w:rPr>
          <w:lang w:val="en-US"/>
        </w:rPr>
        <w:t>800m</w:t>
      </w:r>
      <w:r w:rsidRPr="00CD6A57">
        <w:rPr>
          <w:vertAlign w:val="superscript"/>
          <w:lang w:val="en-US"/>
        </w:rPr>
        <w:t>2</w:t>
      </w:r>
      <w:r w:rsidRPr="00CD6A57">
        <w:rPr>
          <w:lang w:val="en-US"/>
        </w:rPr>
        <w:t xml:space="preserve"> buildings are situated directly at the beautiful harbor front and combines offices</w:t>
      </w:r>
      <w:r>
        <w:rPr>
          <w:lang w:val="en-US"/>
        </w:rPr>
        <w:t xml:space="preserve">, </w:t>
      </w:r>
      <w:r w:rsidRPr="00CD6A57">
        <w:rPr>
          <w:lang w:val="en-US"/>
        </w:rPr>
        <w:t xml:space="preserve">production </w:t>
      </w:r>
      <w:r>
        <w:rPr>
          <w:lang w:val="en-US"/>
        </w:rPr>
        <w:t xml:space="preserve">and warehouse </w:t>
      </w:r>
      <w:r w:rsidRPr="00CD6A57">
        <w:rPr>
          <w:lang w:val="en-US"/>
        </w:rPr>
        <w:t xml:space="preserve">facilities. </w:t>
      </w:r>
    </w:p>
    <w:p w:rsidR="007A0105" w:rsidRDefault="007A0105" w:rsidP="00B3617B">
      <w:pPr>
        <w:rPr>
          <w:lang w:val="en-US"/>
        </w:rPr>
      </w:pPr>
    </w:p>
    <w:p w:rsidR="006360CD" w:rsidRPr="000D52D5" w:rsidRDefault="007D5C5B">
      <w:pPr>
        <w:rPr>
          <w:iCs/>
          <w:lang w:val="en-US"/>
        </w:rPr>
      </w:pPr>
      <w:r w:rsidRPr="0013511B">
        <w:rPr>
          <w:b/>
          <w:iCs/>
          <w:lang w:val="en-US"/>
        </w:rPr>
        <w:t>For more information, please contact:</w:t>
      </w:r>
      <w:r>
        <w:rPr>
          <w:iCs/>
          <w:lang w:val="en-US"/>
        </w:rPr>
        <w:t xml:space="preserve"> </w:t>
      </w:r>
      <w:r w:rsidR="006360CD" w:rsidRPr="000D52D5">
        <w:rPr>
          <w:iCs/>
          <w:lang w:val="en-US"/>
        </w:rPr>
        <w:t xml:space="preserve"> </w:t>
      </w:r>
      <w:r>
        <w:rPr>
          <w:iCs/>
          <w:lang w:val="en-US"/>
        </w:rPr>
        <w:br/>
      </w:r>
      <w:r w:rsidR="006360CD" w:rsidRPr="000D52D5">
        <w:rPr>
          <w:iCs/>
          <w:lang w:val="en-US"/>
        </w:rPr>
        <w:t>René Normann Christensen</w:t>
      </w:r>
      <w:r>
        <w:rPr>
          <w:iCs/>
          <w:lang w:val="en-US"/>
        </w:rPr>
        <w:t xml:space="preserve">, </w:t>
      </w:r>
      <w:r w:rsidR="006360CD" w:rsidRPr="000D52D5">
        <w:rPr>
          <w:iCs/>
          <w:lang w:val="en-US"/>
        </w:rPr>
        <w:t xml:space="preserve">CEO </w:t>
      </w:r>
      <w:r w:rsidR="0013511B">
        <w:rPr>
          <w:iCs/>
          <w:lang w:val="en-US"/>
        </w:rPr>
        <w:t xml:space="preserve">- </w:t>
      </w:r>
      <w:r>
        <w:rPr>
          <w:iCs/>
          <w:lang w:val="en-US"/>
        </w:rPr>
        <w:t xml:space="preserve">Email: </w:t>
      </w:r>
      <w:hyperlink r:id="rId9" w:history="1">
        <w:r w:rsidR="0013511B" w:rsidRPr="009C6CD4">
          <w:rPr>
            <w:rStyle w:val="Hyperlink"/>
            <w:iCs/>
            <w:lang w:val="en-US"/>
          </w:rPr>
          <w:t>rnc@glunz-jensen.com</w:t>
        </w:r>
      </w:hyperlink>
      <w:r w:rsidR="0013511B">
        <w:rPr>
          <w:iCs/>
          <w:lang w:val="en-US"/>
        </w:rPr>
        <w:t xml:space="preserve">, </w:t>
      </w:r>
      <w:r>
        <w:rPr>
          <w:iCs/>
          <w:lang w:val="en-US"/>
        </w:rPr>
        <w:t>Phone:</w:t>
      </w:r>
      <w:r w:rsidR="006360CD" w:rsidRPr="000D52D5">
        <w:rPr>
          <w:iCs/>
          <w:lang w:val="en-US"/>
        </w:rPr>
        <w:t xml:space="preserve"> +45</w:t>
      </w:r>
      <w:r>
        <w:rPr>
          <w:iCs/>
          <w:lang w:val="en-US"/>
        </w:rPr>
        <w:t xml:space="preserve"> </w:t>
      </w:r>
      <w:r w:rsidR="006360CD" w:rsidRPr="000D52D5">
        <w:rPr>
          <w:iCs/>
          <w:lang w:val="en-US"/>
        </w:rPr>
        <w:t>2423</w:t>
      </w:r>
      <w:r>
        <w:rPr>
          <w:iCs/>
          <w:lang w:val="en-US"/>
        </w:rPr>
        <w:t xml:space="preserve"> </w:t>
      </w:r>
      <w:r w:rsidR="006360CD" w:rsidRPr="000D52D5">
        <w:rPr>
          <w:iCs/>
          <w:lang w:val="en-US"/>
        </w:rPr>
        <w:t>4677</w:t>
      </w:r>
    </w:p>
    <w:p w:rsidR="0078060E" w:rsidRDefault="0078060E">
      <w:pPr>
        <w:rPr>
          <w:lang w:val="en-US"/>
        </w:rPr>
      </w:pPr>
    </w:p>
    <w:p w:rsidR="003C5242" w:rsidRPr="0013511B" w:rsidRDefault="003C5242" w:rsidP="003C5242">
      <w:pPr>
        <w:pStyle w:val="Heading1"/>
        <w:rPr>
          <w:rFonts w:asciiTheme="minorHAnsi" w:hAnsiTheme="minorHAnsi"/>
          <w:bCs w:val="0"/>
          <w:iCs/>
          <w:color w:val="00B0F0"/>
          <w:sz w:val="18"/>
          <w:szCs w:val="18"/>
          <w:lang w:val="en-GB"/>
        </w:rPr>
      </w:pPr>
      <w:r w:rsidRPr="0013511B">
        <w:rPr>
          <w:rFonts w:asciiTheme="minorHAnsi" w:hAnsiTheme="minorHAnsi"/>
          <w:bCs w:val="0"/>
          <w:iCs/>
          <w:color w:val="00B0F0"/>
          <w:sz w:val="18"/>
          <w:szCs w:val="18"/>
          <w:lang w:val="en-GB"/>
        </w:rPr>
        <w:t>About Glunz &amp; Jensen</w:t>
      </w:r>
    </w:p>
    <w:p w:rsidR="003C5242" w:rsidRPr="0013511B" w:rsidRDefault="003C5242" w:rsidP="003C5242">
      <w:pPr>
        <w:autoSpaceDE w:val="0"/>
        <w:autoSpaceDN w:val="0"/>
        <w:rPr>
          <w:rStyle w:val="hps"/>
          <w:rFonts w:asciiTheme="minorHAnsi" w:hAnsiTheme="minorHAnsi" w:cs="Arial"/>
          <w:color w:val="000000"/>
          <w:sz w:val="18"/>
          <w:szCs w:val="18"/>
          <w:lang w:val="en-GB"/>
        </w:rPr>
      </w:pPr>
      <w:r w:rsidRPr="0013511B">
        <w:rPr>
          <w:rStyle w:val="hps"/>
          <w:rFonts w:asciiTheme="minorHAnsi" w:hAnsiTheme="minorHAnsi" w:cs="Arial"/>
          <w:color w:val="000000"/>
          <w:sz w:val="18"/>
          <w:szCs w:val="18"/>
          <w:lang w:val="en-GB"/>
        </w:rPr>
        <w:t>Glunz &amp; Jensen is the world’s leading and most trusted provider of equipment and solutions for the global prepress industry. We offer innovative solutions and dedicated support services to optimise your prepress workflow, maximise productivity and deliver outstanding quality and results.</w:t>
      </w:r>
    </w:p>
    <w:p w:rsidR="003C5242" w:rsidRPr="0013511B" w:rsidRDefault="003C5242" w:rsidP="003C5242">
      <w:pPr>
        <w:autoSpaceDE w:val="0"/>
        <w:autoSpaceDN w:val="0"/>
        <w:rPr>
          <w:rStyle w:val="hps"/>
          <w:rFonts w:asciiTheme="minorHAnsi" w:hAnsiTheme="minorHAnsi" w:cs="Arial"/>
          <w:color w:val="000000"/>
          <w:sz w:val="18"/>
          <w:szCs w:val="18"/>
          <w:lang w:val="en-GB"/>
        </w:rPr>
      </w:pPr>
    </w:p>
    <w:p w:rsidR="003C5242" w:rsidRPr="0013511B" w:rsidRDefault="003C5242" w:rsidP="003C5242">
      <w:pPr>
        <w:autoSpaceDE w:val="0"/>
        <w:autoSpaceDN w:val="0"/>
        <w:rPr>
          <w:rStyle w:val="hps"/>
          <w:rFonts w:asciiTheme="minorHAnsi" w:hAnsiTheme="minorHAnsi" w:cs="Arial"/>
          <w:color w:val="000000"/>
          <w:sz w:val="18"/>
          <w:szCs w:val="18"/>
          <w:lang w:val="en-GB"/>
        </w:rPr>
      </w:pPr>
      <w:r w:rsidRPr="0013511B">
        <w:rPr>
          <w:rFonts w:asciiTheme="minorHAnsi" w:hAnsiTheme="minorHAnsi" w:cs="Arial"/>
          <w:color w:val="000000"/>
          <w:sz w:val="18"/>
          <w:szCs w:val="18"/>
          <w:lang w:val="en-US"/>
        </w:rPr>
        <w:t>Glunz &amp; Jensen has been a recognized leader in prepress f</w:t>
      </w:r>
      <w:r w:rsidRPr="0013511B">
        <w:rPr>
          <w:rStyle w:val="hps"/>
          <w:rFonts w:asciiTheme="minorHAnsi" w:hAnsiTheme="minorHAnsi" w:cs="Arial"/>
          <w:color w:val="000000"/>
          <w:sz w:val="18"/>
          <w:szCs w:val="18"/>
          <w:lang w:val="en-GB"/>
        </w:rPr>
        <w:t>or nearly 45 years</w:t>
      </w:r>
      <w:r w:rsidRPr="0013511B">
        <w:rPr>
          <w:rFonts w:asciiTheme="minorHAnsi" w:hAnsiTheme="minorHAnsi" w:cs="Arial"/>
          <w:color w:val="000000"/>
          <w:sz w:val="18"/>
          <w:szCs w:val="18"/>
          <w:lang w:val="en-US"/>
        </w:rPr>
        <w:t xml:space="preserve">. </w:t>
      </w:r>
      <w:r w:rsidRPr="0013511B">
        <w:rPr>
          <w:rStyle w:val="hps"/>
          <w:rFonts w:asciiTheme="minorHAnsi" w:hAnsiTheme="minorHAnsi" w:cs="Arial"/>
          <w:color w:val="000000"/>
          <w:sz w:val="18"/>
          <w:szCs w:val="18"/>
          <w:lang w:val="en-GB"/>
        </w:rPr>
        <w:t>Our innovative solutions have set the benchmark for excellence. By focusing on the areas that are most important to your needs – simplicity, performance, reliability and the lowest cost of ownership – our products and systems have become the preferred choice for companies operating a successful packaging and print media business. Today, thousands of organisations worldwide rely on Glunz &amp; Jensen equipment.</w:t>
      </w:r>
    </w:p>
    <w:p w:rsidR="003C5242" w:rsidRPr="0013511B" w:rsidRDefault="003C5242" w:rsidP="003C5242">
      <w:pPr>
        <w:autoSpaceDE w:val="0"/>
        <w:autoSpaceDN w:val="0"/>
        <w:rPr>
          <w:rStyle w:val="hps"/>
          <w:rFonts w:asciiTheme="minorHAnsi" w:hAnsiTheme="minorHAnsi" w:cs="Arial"/>
          <w:color w:val="000000"/>
          <w:sz w:val="18"/>
          <w:szCs w:val="18"/>
          <w:lang w:val="en-GB"/>
        </w:rPr>
      </w:pPr>
    </w:p>
    <w:p w:rsidR="003C5242" w:rsidRPr="0013511B" w:rsidRDefault="003C5242" w:rsidP="003C5242">
      <w:pPr>
        <w:textAlignment w:val="top"/>
        <w:rPr>
          <w:rFonts w:asciiTheme="minorHAnsi" w:hAnsiTheme="minorHAnsi" w:cs="Arial"/>
          <w:color w:val="000000"/>
          <w:sz w:val="18"/>
          <w:szCs w:val="18"/>
          <w:lang w:val="en-US"/>
        </w:rPr>
      </w:pPr>
      <w:r w:rsidRPr="0013511B">
        <w:rPr>
          <w:rFonts w:asciiTheme="minorHAnsi" w:hAnsiTheme="minorHAnsi" w:cs="Arial"/>
          <w:color w:val="000000"/>
          <w:sz w:val="18"/>
          <w:szCs w:val="18"/>
          <w:lang w:val="en-US"/>
        </w:rPr>
        <w:t>We have long-standing relations</w:t>
      </w:r>
      <w:r w:rsidR="00986ECD">
        <w:rPr>
          <w:rFonts w:asciiTheme="minorHAnsi" w:hAnsiTheme="minorHAnsi" w:cs="Arial"/>
          <w:color w:val="000000"/>
          <w:sz w:val="18"/>
          <w:szCs w:val="18"/>
          <w:lang w:val="en-US"/>
        </w:rPr>
        <w:t>hips</w:t>
      </w:r>
      <w:r w:rsidRPr="0013511B">
        <w:rPr>
          <w:rFonts w:asciiTheme="minorHAnsi" w:hAnsiTheme="minorHAnsi" w:cs="Arial"/>
          <w:color w:val="000000"/>
          <w:sz w:val="18"/>
          <w:szCs w:val="18"/>
          <w:lang w:val="en-US"/>
        </w:rPr>
        <w:t xml:space="preserve"> with major partners and customers such as Agfa, Asahi, DuPont, Flint, Fujifilm, Heidelberg, Kodak and MacDermid, the world's largest suppliers to the printing industry. Our products are sold through a comprehensive and worldwide network of distributors and dealers. </w:t>
      </w:r>
    </w:p>
    <w:p w:rsidR="003C5242" w:rsidRPr="0013511B" w:rsidRDefault="003C5242" w:rsidP="003C5242">
      <w:pPr>
        <w:textAlignment w:val="top"/>
        <w:rPr>
          <w:rFonts w:asciiTheme="minorHAnsi" w:hAnsiTheme="minorHAnsi" w:cs="Arial"/>
          <w:color w:val="000000"/>
          <w:sz w:val="18"/>
          <w:szCs w:val="18"/>
          <w:lang w:val="en-US"/>
        </w:rPr>
      </w:pPr>
    </w:p>
    <w:p w:rsidR="003C5242" w:rsidRPr="0013511B" w:rsidRDefault="003C5242" w:rsidP="00EE3FF3">
      <w:pPr>
        <w:textAlignment w:val="top"/>
        <w:rPr>
          <w:sz w:val="18"/>
          <w:szCs w:val="18"/>
          <w:lang w:val="en-US"/>
        </w:rPr>
      </w:pPr>
      <w:r w:rsidRPr="0013511B">
        <w:rPr>
          <w:rFonts w:asciiTheme="minorHAnsi" w:hAnsiTheme="minorHAnsi" w:cs="Arial"/>
          <w:color w:val="000000"/>
          <w:sz w:val="18"/>
          <w:szCs w:val="18"/>
          <w:lang w:val="en-US"/>
        </w:rPr>
        <w:t>The Glunz &amp; Jensen Group has approx. 230 employees in our subsidiaries and production facilities in Denmark, Slovakia, USA, Italy and UK. Glunz &amp; Jensen A/S is listed on Nasdaq OMX Copenhagen A/S.</w:t>
      </w:r>
    </w:p>
    <w:sectPr w:rsidR="003C5242" w:rsidRPr="0013511B" w:rsidSect="0013511B">
      <w:headerReference w:type="even" r:id="rId10"/>
      <w:headerReference w:type="default" r:id="rId11"/>
      <w:footerReference w:type="default" r:id="rId12"/>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76" w:rsidRDefault="001B4E76" w:rsidP="00AD2C09">
      <w:r>
        <w:separator/>
      </w:r>
    </w:p>
  </w:endnote>
  <w:endnote w:type="continuationSeparator" w:id="0">
    <w:p w:rsidR="001B4E76" w:rsidRDefault="001B4E76" w:rsidP="00AD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9" w:rsidRPr="0076276E" w:rsidRDefault="009B22BC" w:rsidP="00AD3390">
    <w:pPr>
      <w:pStyle w:val="Footer"/>
      <w:tabs>
        <w:tab w:val="clear" w:pos="4819"/>
        <w:tab w:val="left" w:pos="6663"/>
      </w:tabs>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76" w:rsidRDefault="001B4E76" w:rsidP="00AD2C09">
      <w:r>
        <w:separator/>
      </w:r>
    </w:p>
  </w:footnote>
  <w:footnote w:type="continuationSeparator" w:id="0">
    <w:p w:rsidR="001B4E76" w:rsidRDefault="001B4E76" w:rsidP="00AD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9" w:rsidRDefault="00452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26157" o:spid="_x0000_s2050" type="#_x0000_t75" style="position:absolute;margin-left:0;margin-top:0;width:595.2pt;height:841.9pt;z-index:-251657216;mso-position-horizontal:center;mso-position-horizontal-relative:margin;mso-position-vertical:center;mso-position-vertical-relative:margin" o:allowincell="f">
          <v:imagedata r:id="rId1" o:title="Degra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9" w:rsidRDefault="0076276E">
    <w:pPr>
      <w:pStyle w:val="Header"/>
    </w:pPr>
    <w:r>
      <w:rPr>
        <w:noProof/>
      </w:rPr>
      <w:drawing>
        <wp:anchor distT="0" distB="0" distL="114300" distR="114300" simplePos="0" relativeHeight="251660288" behindDoc="1" locked="0" layoutInCell="1" allowOverlap="1" wp14:anchorId="42BCBED0" wp14:editId="5DF1107F">
          <wp:simplePos x="0" y="0"/>
          <wp:positionH relativeFrom="column">
            <wp:posOffset>-735546</wp:posOffset>
          </wp:positionH>
          <wp:positionV relativeFrom="paragraph">
            <wp:posOffset>-440954</wp:posOffset>
          </wp:positionV>
          <wp:extent cx="7561029" cy="10670876"/>
          <wp:effectExtent l="19050" t="0" r="1821" b="0"/>
          <wp:wrapNone/>
          <wp:docPr id="3" name="Picture 3" descr="Glu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nz.jpg"/>
                  <pic:cNvPicPr/>
                </pic:nvPicPr>
                <pic:blipFill>
                  <a:blip r:embed="rId1"/>
                  <a:stretch>
                    <a:fillRect/>
                  </a:stretch>
                </pic:blipFill>
                <pic:spPr>
                  <a:xfrm>
                    <a:off x="0" y="0"/>
                    <a:ext cx="7561029" cy="10670876"/>
                  </a:xfrm>
                  <a:prstGeom prst="rect">
                    <a:avLst/>
                  </a:prstGeom>
                </pic:spPr>
              </pic:pic>
            </a:graphicData>
          </a:graphic>
        </wp:anchor>
      </w:drawing>
    </w:r>
  </w:p>
  <w:p w:rsidR="00AD2C09" w:rsidRDefault="00AD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09" w:rsidRDefault="00452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26156" o:spid="_x0000_s2049" type="#_x0000_t75" style="position:absolute;margin-left:0;margin-top:0;width:595.2pt;height:841.9pt;z-index:-251658240;mso-position-horizontal:center;mso-position-horizontal-relative:margin;mso-position-vertical:center;mso-position-vertical-relative:margin" o:allowincell="f">
          <v:imagedata r:id="rId1" o:title="Degra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E"/>
    <w:rsid w:val="00063107"/>
    <w:rsid w:val="000A1FA9"/>
    <w:rsid w:val="000D52D5"/>
    <w:rsid w:val="000E7A0C"/>
    <w:rsid w:val="0013511B"/>
    <w:rsid w:val="00191CB2"/>
    <w:rsid w:val="001B4322"/>
    <w:rsid w:val="001B4E76"/>
    <w:rsid w:val="00264493"/>
    <w:rsid w:val="0036704A"/>
    <w:rsid w:val="003C5242"/>
    <w:rsid w:val="004521C4"/>
    <w:rsid w:val="004A77D4"/>
    <w:rsid w:val="004D393A"/>
    <w:rsid w:val="00504ACA"/>
    <w:rsid w:val="00556A01"/>
    <w:rsid w:val="005958E6"/>
    <w:rsid w:val="005A5FA2"/>
    <w:rsid w:val="005B1F53"/>
    <w:rsid w:val="005C1A78"/>
    <w:rsid w:val="00622EEE"/>
    <w:rsid w:val="006360CD"/>
    <w:rsid w:val="00692799"/>
    <w:rsid w:val="006A642F"/>
    <w:rsid w:val="006C1507"/>
    <w:rsid w:val="00712BB4"/>
    <w:rsid w:val="0076276E"/>
    <w:rsid w:val="0078060E"/>
    <w:rsid w:val="007A0105"/>
    <w:rsid w:val="007D2357"/>
    <w:rsid w:val="007D5C5B"/>
    <w:rsid w:val="007E434A"/>
    <w:rsid w:val="0082406C"/>
    <w:rsid w:val="00986ECD"/>
    <w:rsid w:val="009975C4"/>
    <w:rsid w:val="009B22BC"/>
    <w:rsid w:val="009D122A"/>
    <w:rsid w:val="00AD2C09"/>
    <w:rsid w:val="00AD3390"/>
    <w:rsid w:val="00B3617B"/>
    <w:rsid w:val="00B863EA"/>
    <w:rsid w:val="00BD0D74"/>
    <w:rsid w:val="00D12626"/>
    <w:rsid w:val="00D27553"/>
    <w:rsid w:val="00D55A9C"/>
    <w:rsid w:val="00DD065F"/>
    <w:rsid w:val="00E441D6"/>
    <w:rsid w:val="00E84451"/>
    <w:rsid w:val="00EE3FF3"/>
    <w:rsid w:val="00FB3BE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CD"/>
    <w:rPr>
      <w:rFonts w:ascii="Calibri" w:eastAsiaTheme="minorEastAsia" w:hAnsi="Calibri"/>
      <w:sz w:val="22"/>
      <w:szCs w:val="22"/>
    </w:rPr>
  </w:style>
  <w:style w:type="paragraph" w:styleId="Heading1">
    <w:name w:val="heading 1"/>
    <w:basedOn w:val="Normal"/>
    <w:next w:val="Normal"/>
    <w:link w:val="Heading1Char"/>
    <w:qFormat/>
    <w:rsid w:val="003C5242"/>
    <w:pPr>
      <w:keepNext/>
      <w:spacing w:before="240" w:after="60"/>
      <w:outlineLvl w:val="0"/>
    </w:pPr>
    <w:rPr>
      <w:rFonts w:ascii="Arial" w:eastAsia="Arial Unicode MS"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C09"/>
    <w:pPr>
      <w:tabs>
        <w:tab w:val="center" w:pos="4819"/>
        <w:tab w:val="right" w:pos="9638"/>
      </w:tabs>
    </w:pPr>
    <w:rPr>
      <w:rFonts w:ascii="Arial" w:eastAsia="SimSun" w:hAnsi="Arial"/>
    </w:rPr>
  </w:style>
  <w:style w:type="character" w:customStyle="1" w:styleId="HeaderChar">
    <w:name w:val="Header Char"/>
    <w:basedOn w:val="DefaultParagraphFont"/>
    <w:link w:val="Header"/>
    <w:uiPriority w:val="99"/>
    <w:rsid w:val="00AD2C09"/>
    <w:rPr>
      <w:rFonts w:ascii="Arial" w:hAnsi="Arial"/>
      <w:sz w:val="22"/>
      <w:szCs w:val="22"/>
    </w:rPr>
  </w:style>
  <w:style w:type="paragraph" w:styleId="Footer">
    <w:name w:val="footer"/>
    <w:basedOn w:val="Normal"/>
    <w:link w:val="FooterChar"/>
    <w:rsid w:val="00AD2C09"/>
    <w:pPr>
      <w:tabs>
        <w:tab w:val="center" w:pos="4819"/>
        <w:tab w:val="right" w:pos="9638"/>
      </w:tabs>
    </w:pPr>
    <w:rPr>
      <w:rFonts w:ascii="Arial" w:eastAsia="SimSun" w:hAnsi="Arial"/>
    </w:rPr>
  </w:style>
  <w:style w:type="character" w:customStyle="1" w:styleId="FooterChar">
    <w:name w:val="Footer Char"/>
    <w:basedOn w:val="DefaultParagraphFont"/>
    <w:link w:val="Footer"/>
    <w:rsid w:val="00AD2C09"/>
    <w:rPr>
      <w:rFonts w:ascii="Arial" w:hAnsi="Arial"/>
      <w:sz w:val="22"/>
      <w:szCs w:val="22"/>
    </w:rPr>
  </w:style>
  <w:style w:type="paragraph" w:styleId="BalloonText">
    <w:name w:val="Balloon Text"/>
    <w:basedOn w:val="Normal"/>
    <w:link w:val="BalloonTextChar"/>
    <w:rsid w:val="00AD2C09"/>
    <w:rPr>
      <w:rFonts w:ascii="Tahoma" w:eastAsia="SimSun" w:hAnsi="Tahoma" w:cs="Tahoma"/>
      <w:sz w:val="16"/>
      <w:szCs w:val="16"/>
    </w:rPr>
  </w:style>
  <w:style w:type="character" w:customStyle="1" w:styleId="BalloonTextChar">
    <w:name w:val="Balloon Text Char"/>
    <w:basedOn w:val="DefaultParagraphFont"/>
    <w:link w:val="BalloonText"/>
    <w:rsid w:val="00AD2C09"/>
    <w:rPr>
      <w:rFonts w:ascii="Tahoma" w:hAnsi="Tahoma" w:cs="Tahoma"/>
      <w:sz w:val="16"/>
      <w:szCs w:val="16"/>
    </w:rPr>
  </w:style>
  <w:style w:type="character" w:customStyle="1" w:styleId="Heading1Char">
    <w:name w:val="Heading 1 Char"/>
    <w:basedOn w:val="DefaultParagraphFont"/>
    <w:link w:val="Heading1"/>
    <w:rsid w:val="003C5242"/>
    <w:rPr>
      <w:rFonts w:ascii="Arial" w:eastAsia="Arial Unicode MS" w:hAnsi="Arial" w:cs="Arial"/>
      <w:b/>
      <w:bCs/>
      <w:kern w:val="32"/>
      <w:sz w:val="32"/>
      <w:szCs w:val="32"/>
      <w:lang w:eastAsia="en-US"/>
    </w:rPr>
  </w:style>
  <w:style w:type="character" w:customStyle="1" w:styleId="hps">
    <w:name w:val="hps"/>
    <w:basedOn w:val="DefaultParagraphFont"/>
    <w:rsid w:val="003C5242"/>
  </w:style>
  <w:style w:type="character" w:styleId="Hyperlink">
    <w:name w:val="Hyperlink"/>
    <w:basedOn w:val="DefaultParagraphFont"/>
    <w:rsid w:val="00135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CD"/>
    <w:rPr>
      <w:rFonts w:ascii="Calibri" w:eastAsiaTheme="minorEastAsia" w:hAnsi="Calibri"/>
      <w:sz w:val="22"/>
      <w:szCs w:val="22"/>
    </w:rPr>
  </w:style>
  <w:style w:type="paragraph" w:styleId="Heading1">
    <w:name w:val="heading 1"/>
    <w:basedOn w:val="Normal"/>
    <w:next w:val="Normal"/>
    <w:link w:val="Heading1Char"/>
    <w:qFormat/>
    <w:rsid w:val="003C5242"/>
    <w:pPr>
      <w:keepNext/>
      <w:spacing w:before="240" w:after="60"/>
      <w:outlineLvl w:val="0"/>
    </w:pPr>
    <w:rPr>
      <w:rFonts w:ascii="Arial" w:eastAsia="Arial Unicode MS"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C09"/>
    <w:pPr>
      <w:tabs>
        <w:tab w:val="center" w:pos="4819"/>
        <w:tab w:val="right" w:pos="9638"/>
      </w:tabs>
    </w:pPr>
    <w:rPr>
      <w:rFonts w:ascii="Arial" w:eastAsia="SimSun" w:hAnsi="Arial"/>
    </w:rPr>
  </w:style>
  <w:style w:type="character" w:customStyle="1" w:styleId="HeaderChar">
    <w:name w:val="Header Char"/>
    <w:basedOn w:val="DefaultParagraphFont"/>
    <w:link w:val="Header"/>
    <w:uiPriority w:val="99"/>
    <w:rsid w:val="00AD2C09"/>
    <w:rPr>
      <w:rFonts w:ascii="Arial" w:hAnsi="Arial"/>
      <w:sz w:val="22"/>
      <w:szCs w:val="22"/>
    </w:rPr>
  </w:style>
  <w:style w:type="paragraph" w:styleId="Footer">
    <w:name w:val="footer"/>
    <w:basedOn w:val="Normal"/>
    <w:link w:val="FooterChar"/>
    <w:rsid w:val="00AD2C09"/>
    <w:pPr>
      <w:tabs>
        <w:tab w:val="center" w:pos="4819"/>
        <w:tab w:val="right" w:pos="9638"/>
      </w:tabs>
    </w:pPr>
    <w:rPr>
      <w:rFonts w:ascii="Arial" w:eastAsia="SimSun" w:hAnsi="Arial"/>
    </w:rPr>
  </w:style>
  <w:style w:type="character" w:customStyle="1" w:styleId="FooterChar">
    <w:name w:val="Footer Char"/>
    <w:basedOn w:val="DefaultParagraphFont"/>
    <w:link w:val="Footer"/>
    <w:rsid w:val="00AD2C09"/>
    <w:rPr>
      <w:rFonts w:ascii="Arial" w:hAnsi="Arial"/>
      <w:sz w:val="22"/>
      <w:szCs w:val="22"/>
    </w:rPr>
  </w:style>
  <w:style w:type="paragraph" w:styleId="BalloonText">
    <w:name w:val="Balloon Text"/>
    <w:basedOn w:val="Normal"/>
    <w:link w:val="BalloonTextChar"/>
    <w:rsid w:val="00AD2C09"/>
    <w:rPr>
      <w:rFonts w:ascii="Tahoma" w:eastAsia="SimSun" w:hAnsi="Tahoma" w:cs="Tahoma"/>
      <w:sz w:val="16"/>
      <w:szCs w:val="16"/>
    </w:rPr>
  </w:style>
  <w:style w:type="character" w:customStyle="1" w:styleId="BalloonTextChar">
    <w:name w:val="Balloon Text Char"/>
    <w:basedOn w:val="DefaultParagraphFont"/>
    <w:link w:val="BalloonText"/>
    <w:rsid w:val="00AD2C09"/>
    <w:rPr>
      <w:rFonts w:ascii="Tahoma" w:hAnsi="Tahoma" w:cs="Tahoma"/>
      <w:sz w:val="16"/>
      <w:szCs w:val="16"/>
    </w:rPr>
  </w:style>
  <w:style w:type="character" w:customStyle="1" w:styleId="Heading1Char">
    <w:name w:val="Heading 1 Char"/>
    <w:basedOn w:val="DefaultParagraphFont"/>
    <w:link w:val="Heading1"/>
    <w:rsid w:val="003C5242"/>
    <w:rPr>
      <w:rFonts w:ascii="Arial" w:eastAsia="Arial Unicode MS" w:hAnsi="Arial" w:cs="Arial"/>
      <w:b/>
      <w:bCs/>
      <w:kern w:val="32"/>
      <w:sz w:val="32"/>
      <w:szCs w:val="32"/>
      <w:lang w:eastAsia="en-US"/>
    </w:rPr>
  </w:style>
  <w:style w:type="character" w:customStyle="1" w:styleId="hps">
    <w:name w:val="hps"/>
    <w:basedOn w:val="DefaultParagraphFont"/>
    <w:rsid w:val="003C5242"/>
  </w:style>
  <w:style w:type="character" w:styleId="Hyperlink">
    <w:name w:val="Hyperlink"/>
    <w:basedOn w:val="DefaultParagraphFont"/>
    <w:rsid w:val="00135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8627">
      <w:bodyDiv w:val="1"/>
      <w:marLeft w:val="0"/>
      <w:marRight w:val="0"/>
      <w:marTop w:val="0"/>
      <w:marBottom w:val="0"/>
      <w:divBdr>
        <w:top w:val="none" w:sz="0" w:space="0" w:color="auto"/>
        <w:left w:val="none" w:sz="0" w:space="0" w:color="auto"/>
        <w:bottom w:val="none" w:sz="0" w:space="0" w:color="auto"/>
        <w:right w:val="none" w:sz="0" w:space="0" w:color="auto"/>
      </w:divBdr>
    </w:div>
    <w:div w:id="671446793">
      <w:bodyDiv w:val="1"/>
      <w:marLeft w:val="0"/>
      <w:marRight w:val="0"/>
      <w:marTop w:val="0"/>
      <w:marBottom w:val="0"/>
      <w:divBdr>
        <w:top w:val="none" w:sz="0" w:space="0" w:color="auto"/>
        <w:left w:val="none" w:sz="0" w:space="0" w:color="auto"/>
        <w:bottom w:val="none" w:sz="0" w:space="0" w:color="auto"/>
        <w:right w:val="none" w:sz="0" w:space="0" w:color="auto"/>
      </w:divBdr>
    </w:div>
    <w:div w:id="10113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nc@glunz-jens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F0D8-EF47-4D2B-8C37-F1018503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Glunz &amp; Jensen</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Kleis</dc:creator>
  <cp:lastModifiedBy>Ann-Christine Nettey-Marbell</cp:lastModifiedBy>
  <cp:revision>6</cp:revision>
  <cp:lastPrinted>2018-01-22T09:26:00Z</cp:lastPrinted>
  <dcterms:created xsi:type="dcterms:W3CDTF">2018-01-19T09:32:00Z</dcterms:created>
  <dcterms:modified xsi:type="dcterms:W3CDTF">2018-01-22T09:27:00Z</dcterms:modified>
</cp:coreProperties>
</file>