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24" w:rsidRPr="00796F7A" w:rsidRDefault="00395824" w:rsidP="00395824">
      <w:pPr>
        <w:ind w:left="-540"/>
        <w:rPr>
          <w:rFonts w:ascii="HelveticaNeueLT Std Lt Cn" w:hAnsi="HelveticaNeueLT Std Lt Cn"/>
          <w:sz w:val="18"/>
        </w:rPr>
      </w:pPr>
      <w:r w:rsidRPr="00796F7A">
        <w:rPr>
          <w:rFonts w:ascii="HelveticaNeueLT Std Lt Cn" w:hAnsi="HelveticaNeueLT Std Lt Cn"/>
          <w:noProof/>
          <w:sz w:val="18"/>
          <w:lang w:val="sv-SE" w:eastAsia="sv-SE"/>
        </w:rPr>
        <w:drawing>
          <wp:inline distT="0" distB="0" distL="0" distR="0">
            <wp:extent cx="7640320" cy="1971675"/>
            <wp:effectExtent l="19050" t="0" r="0" b="9525"/>
            <wp:docPr id="1" name="Bild 1" descr="AT_Letter-A4_new layout 2011_finish -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_Letter-A4_new layout 2011_finish - Kopie"/>
                    <pic:cNvPicPr>
                      <a:picLocks noChangeAspect="1" noChangeArrowheads="1"/>
                    </pic:cNvPicPr>
                  </pic:nvPicPr>
                  <pic:blipFill>
                    <a:blip r:embed="rId6"/>
                    <a:srcRect/>
                    <a:stretch>
                      <a:fillRect/>
                    </a:stretch>
                  </pic:blipFill>
                  <pic:spPr bwMode="auto">
                    <a:xfrm>
                      <a:off x="0" y="0"/>
                      <a:ext cx="7640320" cy="1971675"/>
                    </a:xfrm>
                    <a:prstGeom prst="rect">
                      <a:avLst/>
                    </a:prstGeom>
                    <a:noFill/>
                    <a:ln w="9525">
                      <a:noFill/>
                      <a:miter lim="800000"/>
                      <a:headEnd/>
                      <a:tailEnd/>
                    </a:ln>
                  </pic:spPr>
                </pic:pic>
              </a:graphicData>
            </a:graphic>
          </wp:inline>
        </w:drawing>
      </w:r>
    </w:p>
    <w:p w:rsidR="00395824" w:rsidRPr="00796F7A" w:rsidRDefault="00395824"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szCs w:val="27"/>
        </w:rPr>
      </w:pPr>
    </w:p>
    <w:p w:rsidR="00395824" w:rsidRPr="00796F7A" w:rsidRDefault="00395824"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szCs w:val="27"/>
        </w:rPr>
      </w:pPr>
    </w:p>
    <w:p w:rsidR="00502135" w:rsidRPr="00796F7A" w:rsidRDefault="00502135"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szCs w:val="27"/>
        </w:rPr>
      </w:pPr>
    </w:p>
    <w:p w:rsidR="00502135" w:rsidRPr="00796F7A" w:rsidRDefault="00502135"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szCs w:val="27"/>
        </w:rPr>
      </w:pPr>
    </w:p>
    <w:p w:rsidR="00502135" w:rsidRPr="00796F7A" w:rsidRDefault="00502135"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szCs w:val="27"/>
        </w:rPr>
      </w:pPr>
    </w:p>
    <w:p w:rsidR="005605AC" w:rsidRDefault="005605AC" w:rsidP="005605AC">
      <w:pPr>
        <w:pStyle w:val="Ingetstyckeformat"/>
        <w:rPr>
          <w:rFonts w:ascii="HelveticaNeueLTStd-UltLtCnO" w:hAnsi="HelveticaNeueLTStd-UltLtCnO" w:cs="HelveticaNeueLTStd-UltLtCnO"/>
          <w:i/>
          <w:iCs/>
          <w:sz w:val="18"/>
          <w:szCs w:val="18"/>
        </w:rPr>
      </w:pPr>
      <w:r>
        <w:rPr>
          <w:rFonts w:ascii="HelveticaNeueLTStd-UltLtCnO" w:hAnsi="HelveticaNeueLTStd-UltLtCnO" w:cs="HelveticaNeueLTStd-UltLtCnO"/>
          <w:i/>
          <w:iCs/>
          <w:sz w:val="18"/>
          <w:szCs w:val="18"/>
        </w:rPr>
        <w:t>2012-10-09</w:t>
      </w:r>
    </w:p>
    <w:p w:rsidR="005605AC" w:rsidRDefault="005605AC" w:rsidP="005605AC">
      <w:pPr>
        <w:pStyle w:val="Ingetstyckeformat"/>
        <w:rPr>
          <w:rFonts w:ascii="HelveticaNeueLTStd-XBlkCn" w:hAnsi="HelveticaNeueLTStd-XBlkCn" w:cs="HelveticaNeueLTStd-XBlkCn"/>
          <w:sz w:val="34"/>
          <w:szCs w:val="34"/>
        </w:rPr>
      </w:pPr>
    </w:p>
    <w:p w:rsidR="005605AC" w:rsidRDefault="005605AC" w:rsidP="005605AC">
      <w:pPr>
        <w:pStyle w:val="Ingetstyckeformat"/>
        <w:rPr>
          <w:rFonts w:ascii="HelveticaNeueLTStd-XBlkCn" w:hAnsi="HelveticaNeueLTStd-XBlkCn" w:cs="HelveticaNeueLTStd-XBlkCn"/>
          <w:sz w:val="34"/>
          <w:szCs w:val="34"/>
        </w:rPr>
      </w:pPr>
    </w:p>
    <w:p w:rsidR="005605AC" w:rsidRDefault="005605AC" w:rsidP="005605AC">
      <w:pPr>
        <w:pStyle w:val="Ingetstyckeformat"/>
        <w:rPr>
          <w:rFonts w:ascii="HelveticaNeueLTStd-Roman" w:hAnsi="HelveticaNeueLTStd-Roman" w:cs="HelveticaNeueLTStd-Roman"/>
          <w:sz w:val="20"/>
          <w:szCs w:val="20"/>
        </w:rPr>
      </w:pPr>
      <w:r>
        <w:rPr>
          <w:rFonts w:ascii="HelveticaNeueLTStd-XBlkCn" w:hAnsi="HelveticaNeueLTStd-XBlkCn" w:cs="HelveticaNeueLTStd-XBlkCn"/>
          <w:sz w:val="30"/>
          <w:szCs w:val="30"/>
        </w:rPr>
        <w:t>Så blir julen på Emporia</w:t>
      </w:r>
    </w:p>
    <w:p w:rsidR="005605AC" w:rsidRDefault="005605AC" w:rsidP="005605AC">
      <w:pPr>
        <w:pStyle w:val="Ingetstyckeformat"/>
        <w:rPr>
          <w:rFonts w:ascii="HelveticaNeueLTStd-LtCn" w:hAnsi="HelveticaNeueLTStd-LtCn" w:cs="HelveticaNeueLTStd-LtCn"/>
          <w:sz w:val="22"/>
          <w:szCs w:val="22"/>
        </w:rPr>
      </w:pPr>
    </w:p>
    <w:p w:rsidR="005605AC" w:rsidRDefault="005605AC" w:rsidP="002F6D86">
      <w:pPr>
        <w:pStyle w:val="Ingetstyckeformat"/>
        <w:spacing w:line="240" w:lineRule="auto"/>
        <w:rPr>
          <w:rFonts w:ascii="HelveticaNeueLTStd-LtCn" w:hAnsi="HelveticaNeueLTStd-LtCn" w:cs="HelveticaNeueLTStd-LtCn"/>
          <w:sz w:val="18"/>
          <w:szCs w:val="18"/>
        </w:rPr>
      </w:pPr>
      <w:r>
        <w:rPr>
          <w:rFonts w:ascii="HelveticaNeueLTStd-LtCn" w:hAnsi="HelveticaNeueLTStd-LtCn" w:cs="HelveticaNeueLTStd-LtCn"/>
          <w:sz w:val="18"/>
          <w:szCs w:val="18"/>
        </w:rPr>
        <w:t xml:space="preserve">Nya köpcentret Emporia har valt MK Illumination som leverantör av julbelysning. MK Illumination är totalleverantör </w:t>
      </w:r>
      <w:r w:rsidR="002F6D86">
        <w:rPr>
          <w:rFonts w:ascii="HelveticaNeueLTStd-LtCn" w:hAnsi="HelveticaNeueLTStd-LtCn" w:cs="HelveticaNeueLTStd-LtCn"/>
          <w:sz w:val="18"/>
          <w:szCs w:val="18"/>
        </w:rPr>
        <w:br/>
      </w:r>
      <w:r>
        <w:rPr>
          <w:rFonts w:ascii="HelveticaNeueLTStd-LtCn" w:hAnsi="HelveticaNeueLTStd-LtCn" w:cs="HelveticaNeueLTStd-LtCn"/>
          <w:sz w:val="18"/>
          <w:szCs w:val="18"/>
        </w:rPr>
        <w:t>i projektet vilket innebär design, projektering, montering och demontering, lagring och service.</w:t>
      </w:r>
    </w:p>
    <w:p w:rsidR="005605AC" w:rsidRDefault="005605AC" w:rsidP="002F6D86">
      <w:pPr>
        <w:pStyle w:val="Ingetstyckeformat"/>
        <w:spacing w:line="240" w:lineRule="auto"/>
        <w:rPr>
          <w:rFonts w:ascii="HelveticaNeueLTStd-LtCn" w:hAnsi="HelveticaNeueLTStd-LtCn" w:cs="HelveticaNeueLTStd-LtCn"/>
          <w:sz w:val="18"/>
          <w:szCs w:val="18"/>
        </w:rPr>
      </w:pPr>
    </w:p>
    <w:p w:rsidR="005605AC" w:rsidRDefault="005605AC" w:rsidP="002F6D86">
      <w:pPr>
        <w:pStyle w:val="Ingetstyckeformat"/>
        <w:spacing w:line="240" w:lineRule="auto"/>
        <w:rPr>
          <w:rFonts w:ascii="HelveticaNeueLTStd-LtCn" w:hAnsi="HelveticaNeueLTStd-LtCn" w:cs="HelveticaNeueLTStd-LtCn"/>
          <w:sz w:val="18"/>
          <w:szCs w:val="18"/>
        </w:rPr>
      </w:pPr>
      <w:r>
        <w:rPr>
          <w:rFonts w:ascii="HelveticaNeueLTStd-LtCn" w:hAnsi="HelveticaNeueLTStd-LtCn" w:cs="HelveticaNeueLTStd-LtCn"/>
          <w:sz w:val="18"/>
          <w:szCs w:val="18"/>
        </w:rPr>
        <w:t xml:space="preserve">I oktober invigs Emporia i Hyllie, Malmö. Med en yta på 93 000 kvm med shopping, mat, kultur och nöjen i över </w:t>
      </w:r>
      <w:r w:rsidR="002F6D86">
        <w:rPr>
          <w:rFonts w:ascii="HelveticaNeueLTStd-LtCn" w:hAnsi="HelveticaNeueLTStd-LtCn" w:cs="HelveticaNeueLTStd-LtCn"/>
          <w:sz w:val="18"/>
          <w:szCs w:val="18"/>
        </w:rPr>
        <w:br/>
      </w:r>
      <w:r>
        <w:rPr>
          <w:rFonts w:ascii="HelveticaNeueLTStd-LtCn" w:hAnsi="HelveticaNeueLTStd-LtCn" w:cs="HelveticaNeueLTStd-LtCn"/>
          <w:sz w:val="18"/>
          <w:szCs w:val="18"/>
        </w:rPr>
        <w:t xml:space="preserve">200 butiker, restauranger och caféer i tre plan presenteras Emporia som Skandinaviens främsta shoppingcenter med </w:t>
      </w:r>
      <w:r w:rsidR="002F6D86">
        <w:rPr>
          <w:rFonts w:ascii="HelveticaNeueLTStd-LtCn" w:hAnsi="HelveticaNeueLTStd-LtCn" w:cs="HelveticaNeueLTStd-LtCn"/>
          <w:sz w:val="18"/>
          <w:szCs w:val="18"/>
        </w:rPr>
        <w:br/>
      </w:r>
      <w:r>
        <w:rPr>
          <w:rFonts w:ascii="HelveticaNeueLTStd-LtCn" w:hAnsi="HelveticaNeueLTStd-LtCn" w:cs="HelveticaNeueLTStd-LtCn"/>
          <w:sz w:val="18"/>
          <w:szCs w:val="18"/>
        </w:rPr>
        <w:t>en internationell atmosfär. Arkitekturen är spektakulär med en unik exteriör profil som signum.</w:t>
      </w:r>
    </w:p>
    <w:p w:rsidR="005605AC" w:rsidRDefault="005605AC" w:rsidP="002F6D86">
      <w:pPr>
        <w:pStyle w:val="Ingetstyckeformat"/>
        <w:spacing w:line="240" w:lineRule="auto"/>
        <w:rPr>
          <w:rFonts w:ascii="HelveticaNeueLTStd-LtCn" w:hAnsi="HelveticaNeueLTStd-LtCn" w:cs="HelveticaNeueLTStd-LtCn"/>
          <w:sz w:val="18"/>
          <w:szCs w:val="18"/>
        </w:rPr>
      </w:pPr>
    </w:p>
    <w:p w:rsidR="005605AC" w:rsidRDefault="005605AC" w:rsidP="002F6D86">
      <w:pPr>
        <w:pStyle w:val="Ingetstyckeformat"/>
        <w:spacing w:line="240" w:lineRule="auto"/>
        <w:rPr>
          <w:rFonts w:ascii="HelveticaNeueLTStd-LtCn" w:hAnsi="HelveticaNeueLTStd-LtCn" w:cs="HelveticaNeueLTStd-LtCn"/>
          <w:sz w:val="18"/>
          <w:szCs w:val="18"/>
        </w:rPr>
      </w:pPr>
      <w:r>
        <w:rPr>
          <w:rFonts w:ascii="HelveticaNeueLTStd-LtCn" w:hAnsi="HelveticaNeueLTStd-LtCn" w:cs="HelveticaNeueLTStd-LtCn"/>
          <w:sz w:val="18"/>
          <w:szCs w:val="18"/>
        </w:rPr>
        <w:t xml:space="preserve">Julbelysningskonceptet för Emporia är skräddarsytt av MK Illumination, med specialdesignade produkter och lösningar tillverkade i den egna fabriken i Slovakien. Konceptet väver samman karaktären i Emporias arkitektur med en genuin, traditionell julstämning, med en modern touch. I det genom-tänkta konceptet finns också ett stort upplevelseområde för </w:t>
      </w:r>
      <w:r w:rsidR="002F6D86">
        <w:rPr>
          <w:rFonts w:ascii="HelveticaNeueLTStd-LtCn" w:hAnsi="HelveticaNeueLTStd-LtCn" w:cs="HelveticaNeueLTStd-LtCn"/>
          <w:sz w:val="18"/>
          <w:szCs w:val="18"/>
        </w:rPr>
        <w:br/>
      </w:r>
      <w:r>
        <w:rPr>
          <w:rFonts w:ascii="HelveticaNeueLTStd-LtCn" w:hAnsi="HelveticaNeueLTStd-LtCn" w:cs="HelveticaNeueLTStd-LtCn"/>
          <w:sz w:val="18"/>
          <w:szCs w:val="18"/>
        </w:rPr>
        <w:t>de minsta, med vinterlandskap och äventyr.</w:t>
      </w:r>
    </w:p>
    <w:p w:rsidR="005605AC" w:rsidRDefault="005605AC" w:rsidP="002F6D86">
      <w:pPr>
        <w:pStyle w:val="Ingetstyckeformat"/>
        <w:spacing w:line="240" w:lineRule="auto"/>
        <w:ind w:firstLine="170"/>
        <w:rPr>
          <w:rFonts w:ascii="HelveticaNeueLTStd-LtCn" w:hAnsi="HelveticaNeueLTStd-LtCn" w:cs="HelveticaNeueLTStd-LtCn"/>
          <w:sz w:val="18"/>
          <w:szCs w:val="18"/>
        </w:rPr>
      </w:pPr>
      <w:r>
        <w:rPr>
          <w:rFonts w:ascii="HelveticaNeueLTStd-LtCn" w:hAnsi="HelveticaNeueLTStd-LtCn" w:cs="HelveticaNeueLTStd-LtCn"/>
          <w:sz w:val="18"/>
          <w:szCs w:val="18"/>
        </w:rPr>
        <w:t>– Emporia har en internationell atmosfär, vilket vi tagit fasta på i vårt koncept. Vi har strävat efter att få fram en hög ”wow-faktor” och det tycker jag vi lyckats med, både genom materialval och i färg och form. Vi är mycket stolta över slutresultatet, säger Niclas Johansson, MK Illumination.</w:t>
      </w:r>
    </w:p>
    <w:p w:rsidR="005605AC" w:rsidRDefault="005605AC" w:rsidP="002F6D86">
      <w:pPr>
        <w:pStyle w:val="Ingetstyckeformat"/>
        <w:spacing w:line="240" w:lineRule="auto"/>
        <w:rPr>
          <w:rFonts w:ascii="HelveticaNeueLTStd-LtCn" w:hAnsi="HelveticaNeueLTStd-LtCn" w:cs="HelveticaNeueLTStd-LtCn"/>
          <w:sz w:val="18"/>
          <w:szCs w:val="18"/>
        </w:rPr>
      </w:pPr>
    </w:p>
    <w:p w:rsidR="005605AC" w:rsidRDefault="005605AC" w:rsidP="002F6D86">
      <w:pPr>
        <w:pStyle w:val="Ingetstyckeformat"/>
        <w:spacing w:line="240" w:lineRule="auto"/>
        <w:rPr>
          <w:rFonts w:ascii="HelveticaNeueLTStd-LtCn" w:hAnsi="HelveticaNeueLTStd-LtCn" w:cs="HelveticaNeueLTStd-LtCn"/>
          <w:sz w:val="18"/>
          <w:szCs w:val="18"/>
        </w:rPr>
      </w:pPr>
      <w:r>
        <w:rPr>
          <w:rFonts w:ascii="HelveticaNeueLTStd-LtCn" w:hAnsi="HelveticaNeueLTStd-LtCn" w:cs="HelveticaNeueLTStd-LtCn"/>
          <w:sz w:val="18"/>
          <w:szCs w:val="18"/>
        </w:rPr>
        <w:t>För Emporia väntar nu en storslagen invigning den 25 oktober, och strax därefter drar julhandeln igång.</w:t>
      </w:r>
    </w:p>
    <w:p w:rsidR="005605AC" w:rsidRDefault="005605AC" w:rsidP="002F6D86">
      <w:pPr>
        <w:pStyle w:val="Ingetstyckeformat"/>
        <w:spacing w:line="240" w:lineRule="auto"/>
        <w:rPr>
          <w:rFonts w:ascii="HelveticaNeueLTStd-LtCn" w:hAnsi="HelveticaNeueLTStd-LtCn" w:cs="HelveticaNeueLTStd-LtCn"/>
          <w:sz w:val="18"/>
          <w:szCs w:val="18"/>
        </w:rPr>
      </w:pPr>
    </w:p>
    <w:p w:rsidR="005605AC" w:rsidRDefault="005605AC" w:rsidP="002F6D86">
      <w:pPr>
        <w:pStyle w:val="Ingetstyckeformat"/>
        <w:spacing w:line="240" w:lineRule="auto"/>
        <w:rPr>
          <w:rFonts w:ascii="HelveticaNeueLTStd-LtCn" w:hAnsi="HelveticaNeueLTStd-LtCn" w:cs="HelveticaNeueLTStd-LtCn"/>
          <w:sz w:val="18"/>
          <w:szCs w:val="18"/>
        </w:rPr>
      </w:pPr>
      <w:r>
        <w:rPr>
          <w:rFonts w:ascii="HelveticaNeueLTStd-MdCn" w:hAnsi="HelveticaNeueLTStd-MdCn" w:cs="HelveticaNeueLTStd-MdCn"/>
          <w:sz w:val="18"/>
          <w:szCs w:val="18"/>
        </w:rPr>
        <w:t>Anders Börgdal, centrumchef Emporia:</w:t>
      </w:r>
    </w:p>
    <w:p w:rsidR="005605AC" w:rsidRDefault="005605AC" w:rsidP="002F6D86">
      <w:pPr>
        <w:pStyle w:val="Ingetstyckeformat"/>
        <w:spacing w:line="240" w:lineRule="auto"/>
        <w:ind w:firstLine="170"/>
        <w:rPr>
          <w:rFonts w:ascii="HelveticaNeueLTStd-LtCn" w:hAnsi="HelveticaNeueLTStd-LtCn" w:cs="HelveticaNeueLTStd-LtCn"/>
          <w:sz w:val="18"/>
          <w:szCs w:val="18"/>
        </w:rPr>
      </w:pPr>
      <w:r>
        <w:rPr>
          <w:rFonts w:ascii="HelveticaNeueLTStd-LtCn" w:hAnsi="HelveticaNeueLTStd-LtCn" w:cs="HelveticaNeueLTStd-LtCn"/>
          <w:sz w:val="18"/>
          <w:szCs w:val="18"/>
        </w:rPr>
        <w:t>– Vi är övertygade om att Emporia kommer att bli en plats dit man återkommer för att uppleva en riktig julkänsla – år efter år. MK Illumination har varit lyhörda för våra önskemål om att hitta en dekoration som passar väl in i Emporias spektakulära arkitektur, men ändå förmedlar en genuin och traditionell julkänsla. Min uppfattning är att MK Illumination borgar för kvalitet, nytänk och service som stämmer väl överens med vad Emporia vill förmedla.</w:t>
      </w:r>
    </w:p>
    <w:p w:rsidR="005605AC" w:rsidRDefault="005605AC" w:rsidP="002F6D86">
      <w:pPr>
        <w:pStyle w:val="Ingetstyckeformat"/>
        <w:spacing w:line="240" w:lineRule="auto"/>
        <w:ind w:firstLine="170"/>
        <w:rPr>
          <w:rFonts w:ascii="HelveticaNeueLTStd-LtCn" w:hAnsi="HelveticaNeueLTStd-LtCn" w:cs="HelveticaNeueLTStd-LtCn"/>
          <w:sz w:val="18"/>
          <w:szCs w:val="18"/>
        </w:rPr>
      </w:pPr>
    </w:p>
    <w:p w:rsidR="005605AC" w:rsidRDefault="005605AC" w:rsidP="002F6D86">
      <w:pPr>
        <w:pStyle w:val="Ingetstyckeformat"/>
        <w:spacing w:line="240" w:lineRule="auto"/>
        <w:ind w:firstLine="170"/>
        <w:rPr>
          <w:rFonts w:ascii="HelveticaNeueLTStd-LtCn" w:hAnsi="HelveticaNeueLTStd-LtCn" w:cs="HelveticaNeueLTStd-LtCn"/>
          <w:sz w:val="18"/>
          <w:szCs w:val="18"/>
        </w:rPr>
      </w:pPr>
    </w:p>
    <w:p w:rsidR="005605AC" w:rsidRDefault="005605AC" w:rsidP="002F6D86">
      <w:pPr>
        <w:pStyle w:val="Ingetstyckeformat"/>
        <w:spacing w:line="240" w:lineRule="auto"/>
        <w:rPr>
          <w:rFonts w:ascii="HelveticaNeueLTStd-XBlkCn" w:hAnsi="HelveticaNeueLTStd-XBlkCn" w:cs="HelveticaNeueLTStd-XBlkCn"/>
          <w:caps/>
          <w:sz w:val="16"/>
          <w:szCs w:val="16"/>
        </w:rPr>
      </w:pPr>
    </w:p>
    <w:p w:rsidR="005605AC" w:rsidRDefault="005605AC" w:rsidP="002F6D86">
      <w:pPr>
        <w:pStyle w:val="Ingetstyckeformat"/>
        <w:spacing w:line="240" w:lineRule="auto"/>
        <w:rPr>
          <w:rFonts w:ascii="HelveticaNeueLTStd-LtCn" w:hAnsi="HelveticaNeueLTStd-LtCn" w:cs="HelveticaNeueLTStd-LtCn"/>
          <w:sz w:val="18"/>
          <w:szCs w:val="18"/>
        </w:rPr>
      </w:pPr>
      <w:r>
        <w:rPr>
          <w:rFonts w:ascii="HelveticaNeueLTStd-XBlkCn" w:hAnsi="HelveticaNeueLTStd-XBlkCn" w:cs="HelveticaNeueLTStd-XBlkCn"/>
          <w:caps/>
          <w:sz w:val="18"/>
          <w:szCs w:val="18"/>
        </w:rPr>
        <w:t>Kontaktperson</w:t>
      </w:r>
    </w:p>
    <w:p w:rsidR="005605AC" w:rsidRDefault="005605AC" w:rsidP="002F6D86">
      <w:pPr>
        <w:pStyle w:val="Ingetstyckeformat"/>
        <w:spacing w:line="240" w:lineRule="auto"/>
        <w:rPr>
          <w:rFonts w:ascii="HelveticaNeueLTStd-LtCn" w:hAnsi="HelveticaNeueLTStd-LtCn" w:cs="HelveticaNeueLTStd-LtCn"/>
          <w:sz w:val="18"/>
          <w:szCs w:val="18"/>
        </w:rPr>
      </w:pPr>
      <w:r>
        <w:rPr>
          <w:rFonts w:ascii="HelveticaNeueLTStd-LtCn" w:hAnsi="HelveticaNeueLTStd-LtCn" w:cs="HelveticaNeueLTStd-LtCn"/>
          <w:sz w:val="18"/>
          <w:szCs w:val="18"/>
        </w:rPr>
        <w:t>Niclas Johansson, VD, MK Illumination Sverige</w:t>
      </w:r>
    </w:p>
    <w:p w:rsidR="005605AC" w:rsidRDefault="005605AC" w:rsidP="002F6D86">
      <w:pPr>
        <w:pStyle w:val="Ingetstyckeformat"/>
        <w:spacing w:line="240" w:lineRule="auto"/>
        <w:rPr>
          <w:rFonts w:ascii="HelveticaNeueLTStd-LtCn" w:hAnsi="HelveticaNeueLTStd-LtCn" w:cs="HelveticaNeueLTStd-LtCn"/>
          <w:sz w:val="18"/>
          <w:szCs w:val="18"/>
        </w:rPr>
      </w:pPr>
      <w:r>
        <w:rPr>
          <w:rFonts w:ascii="HelveticaNeueLTStd-LtCn" w:hAnsi="HelveticaNeueLTStd-LtCn" w:cs="HelveticaNeueLTStd-LtCn"/>
          <w:sz w:val="18"/>
          <w:szCs w:val="18"/>
        </w:rPr>
        <w:t>+46 411 444 41</w:t>
      </w:r>
    </w:p>
    <w:p w:rsidR="005605AC" w:rsidRDefault="005605AC" w:rsidP="002F6D86">
      <w:pPr>
        <w:pStyle w:val="Ingetstyckeformat"/>
        <w:spacing w:line="240" w:lineRule="auto"/>
        <w:rPr>
          <w:rFonts w:ascii="HelveticaNeueLTStd-LtCn" w:hAnsi="HelveticaNeueLTStd-LtCn" w:cs="HelveticaNeueLTStd-LtCn"/>
          <w:sz w:val="18"/>
          <w:szCs w:val="18"/>
        </w:rPr>
      </w:pPr>
      <w:r>
        <w:rPr>
          <w:rFonts w:ascii="HelveticaNeueLTStd-LtCn" w:hAnsi="HelveticaNeueLTStd-LtCn" w:cs="HelveticaNeueLTStd-LtCn"/>
          <w:sz w:val="18"/>
          <w:szCs w:val="18"/>
        </w:rPr>
        <w:t>n.johanssson@mk-illumination.se</w:t>
      </w:r>
    </w:p>
    <w:p w:rsidR="005605AC" w:rsidRDefault="005605AC" w:rsidP="005605AC">
      <w:pPr>
        <w:pStyle w:val="Ingetstyckeformat"/>
        <w:ind w:firstLine="170"/>
        <w:rPr>
          <w:rFonts w:ascii="HelveticaNeueLTStd-Roman" w:hAnsi="HelveticaNeueLTStd-Roman" w:cs="HelveticaNeueLTStd-Roman"/>
          <w:sz w:val="20"/>
          <w:szCs w:val="20"/>
        </w:rPr>
      </w:pPr>
    </w:p>
    <w:p w:rsidR="005605AC" w:rsidRDefault="005605AC" w:rsidP="005605AC">
      <w:pPr>
        <w:pStyle w:val="Ingetstyckeformat"/>
        <w:ind w:firstLine="170"/>
        <w:rPr>
          <w:rFonts w:ascii="HelveticaNeueLTStd-Roman" w:hAnsi="HelveticaNeueLTStd-Roman" w:cs="HelveticaNeueLTStd-Roman"/>
          <w:sz w:val="20"/>
          <w:szCs w:val="20"/>
        </w:rPr>
      </w:pPr>
    </w:p>
    <w:p w:rsidR="00502135" w:rsidRPr="00AC296A" w:rsidRDefault="00502135"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p>
    <w:p w:rsidR="00502135" w:rsidRPr="00AC296A" w:rsidRDefault="00502135"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p>
    <w:p w:rsidR="00502135" w:rsidRPr="00AC296A" w:rsidRDefault="00502135"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p>
    <w:p w:rsidR="00502135" w:rsidRPr="00AC296A" w:rsidRDefault="00502135"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p>
    <w:p w:rsidR="00502135" w:rsidRPr="00AC296A" w:rsidRDefault="00502135"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p>
    <w:p w:rsidR="00502135" w:rsidRPr="00AC296A" w:rsidRDefault="00502135"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p>
    <w:p w:rsidR="00502135" w:rsidRPr="00AC296A" w:rsidRDefault="00502135"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p>
    <w:p w:rsidR="00502135" w:rsidRPr="00AC296A" w:rsidRDefault="00502135"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p>
    <w:p w:rsidR="00502135" w:rsidRPr="00AC296A" w:rsidRDefault="00502135"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p>
    <w:p w:rsidR="00502135" w:rsidRPr="00AC296A" w:rsidRDefault="00502135"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p>
    <w:p w:rsidR="00502135" w:rsidRPr="00AC296A" w:rsidRDefault="00502135"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p>
    <w:p w:rsidR="00502135" w:rsidRPr="00AC296A" w:rsidRDefault="00502135"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p>
    <w:p w:rsidR="00502135" w:rsidRPr="00AC296A" w:rsidRDefault="00502135"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p>
    <w:p w:rsidR="00502135" w:rsidRPr="00AC296A" w:rsidRDefault="00502135"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p>
    <w:p w:rsidR="00AC296A" w:rsidRDefault="00AC296A"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p>
    <w:p w:rsidR="00AC296A" w:rsidRDefault="00AC296A"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p>
    <w:p w:rsidR="00AC296A" w:rsidRDefault="00AC296A"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p>
    <w:p w:rsidR="00AC296A" w:rsidRPr="00AC296A" w:rsidRDefault="00AC296A"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p>
    <w:p w:rsidR="00AC296A" w:rsidRPr="00AC296A" w:rsidRDefault="00AC296A"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p>
    <w:p w:rsidR="00AC296A" w:rsidRPr="00AC296A" w:rsidRDefault="00AC296A"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p>
    <w:p w:rsidR="00796F7A" w:rsidRPr="00AC296A" w:rsidRDefault="00395824"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Med Cn" w:hAnsi="HelveticaNeueLT Std Med Cn" w:cs="Helvetica"/>
          <w:b/>
          <w:color w:val="000000"/>
          <w:sz w:val="18"/>
        </w:rPr>
      </w:pPr>
      <w:r w:rsidRPr="00AC296A">
        <w:rPr>
          <w:rFonts w:ascii="HelveticaNeueLT Std Med Cn" w:hAnsi="HelveticaNeueLT Std Med Cn" w:cs="Helvetica"/>
          <w:b/>
          <w:color w:val="000000"/>
          <w:sz w:val="18"/>
        </w:rPr>
        <w:t xml:space="preserve">Genomförda projekt: </w:t>
      </w:r>
    </w:p>
    <w:p w:rsidR="00796F7A" w:rsidRPr="00AC296A" w:rsidRDefault="00796F7A"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p>
    <w:p w:rsidR="00395824" w:rsidRPr="00AC296A" w:rsidRDefault="00395824"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p>
    <w:p w:rsidR="00395824" w:rsidRPr="00AC296A" w:rsidRDefault="00395824"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p>
    <w:p w:rsidR="00395824" w:rsidRPr="00AC296A" w:rsidRDefault="00395824"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Med Cn" w:hAnsi="HelveticaNeueLT Std Med Cn" w:cs="Helvetica"/>
          <w:b/>
          <w:bCs/>
          <w:color w:val="000000"/>
          <w:sz w:val="18"/>
        </w:rPr>
      </w:pPr>
      <w:r w:rsidRPr="00AC296A">
        <w:rPr>
          <w:rFonts w:ascii="HelveticaNeueLT Std Med Cn" w:hAnsi="HelveticaNeueLT Std Med Cn" w:cs="Helvetica"/>
          <w:b/>
          <w:bCs/>
          <w:color w:val="000000"/>
          <w:sz w:val="18"/>
        </w:rPr>
        <w:t>FRITID/NÖJE</w:t>
      </w:r>
    </w:p>
    <w:p w:rsidR="00395824" w:rsidRPr="00AC296A" w:rsidRDefault="00395824"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r w:rsidRPr="00AC296A">
        <w:rPr>
          <w:rFonts w:ascii="HelveticaNeueLT Std Lt Cn" w:hAnsi="HelveticaNeueLT Std Lt Cn" w:cs="Helvetica"/>
          <w:color w:val="000000"/>
          <w:sz w:val="18"/>
        </w:rPr>
        <w:t>Intercontinental Kiev – Ukraine Ferienschlössl Haiming – Austria Kempinski Hotel Bratislava – Slovakia (Riverpark) Casino (Restaurant) – Brussels, Belgium Congress Center Montreal – Canada FIFA - Switzerland Europark Rust – Germany Dorint Hotel – Germany</w:t>
      </w:r>
    </w:p>
    <w:p w:rsidR="00395824" w:rsidRPr="00AC296A" w:rsidRDefault="00395824"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p>
    <w:p w:rsidR="00395824" w:rsidRPr="00AC296A" w:rsidRDefault="00395824"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Med Cn" w:hAnsi="HelveticaNeueLT Std Med Cn" w:cs="Helvetica"/>
          <w:b/>
          <w:bCs/>
          <w:color w:val="000000"/>
          <w:sz w:val="18"/>
        </w:rPr>
      </w:pPr>
      <w:r w:rsidRPr="00AC296A">
        <w:rPr>
          <w:rFonts w:ascii="HelveticaNeueLT Std Med Cn" w:hAnsi="HelveticaNeueLT Std Med Cn" w:cs="Helvetica"/>
          <w:b/>
          <w:bCs/>
          <w:color w:val="000000"/>
          <w:sz w:val="18"/>
        </w:rPr>
        <w:t>OFFENTLIGA PLATSER</w:t>
      </w:r>
    </w:p>
    <w:p w:rsidR="00395824" w:rsidRPr="00AC296A" w:rsidRDefault="00395824"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r w:rsidRPr="00AC296A">
        <w:rPr>
          <w:rFonts w:ascii="HelveticaNeueLT Std Lt Cn" w:hAnsi="HelveticaNeueLT Std Lt Cn" w:cs="Helvetica"/>
          <w:color w:val="000000"/>
          <w:sz w:val="18"/>
        </w:rPr>
        <w:t>Manchester – UK Essen – Germany Salerno – Italy Antwerp – Belgium Nelson Mandela Square – Johannesburg, South Africa Basel – Switzerland</w:t>
      </w:r>
    </w:p>
    <w:p w:rsidR="00395824" w:rsidRPr="00AC296A" w:rsidRDefault="00395824"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r w:rsidRPr="00AC296A">
        <w:rPr>
          <w:rFonts w:ascii="HelveticaNeueLT Std Lt Cn" w:hAnsi="HelveticaNeueLT Std Lt Cn" w:cs="Helvetica"/>
          <w:color w:val="000000"/>
          <w:sz w:val="18"/>
        </w:rPr>
        <w:t>Craiova – Romania Istanbul – Turkey (Istiklal Caddesi or Taksim) Aix-en- Provence – France</w:t>
      </w:r>
    </w:p>
    <w:p w:rsidR="00395824" w:rsidRPr="00AC296A" w:rsidRDefault="00395824"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p>
    <w:p w:rsidR="00395824" w:rsidRPr="00AC296A" w:rsidRDefault="00395824"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Med Cn" w:hAnsi="HelveticaNeueLT Std Med Cn" w:cs="Helvetica"/>
          <w:b/>
          <w:bCs/>
          <w:color w:val="000000"/>
          <w:sz w:val="18"/>
        </w:rPr>
      </w:pPr>
      <w:r w:rsidRPr="00AC296A">
        <w:rPr>
          <w:rFonts w:ascii="HelveticaNeueLT Std Med Cn" w:hAnsi="HelveticaNeueLT Std Med Cn" w:cs="Helvetica"/>
          <w:b/>
          <w:bCs/>
          <w:color w:val="000000"/>
          <w:sz w:val="18"/>
        </w:rPr>
        <w:t>HANDEL</w:t>
      </w:r>
    </w:p>
    <w:p w:rsidR="00395824" w:rsidRPr="00AC296A" w:rsidRDefault="00395824"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r w:rsidRPr="00AC296A">
        <w:rPr>
          <w:rFonts w:ascii="HelveticaNeueLT Std Lt Cn" w:hAnsi="HelveticaNeueLT Std Lt Cn" w:cs="Helvetica"/>
          <w:color w:val="000000"/>
          <w:sz w:val="18"/>
        </w:rPr>
        <w:t>Regensburg Arcade – Regensburg, Germany</w:t>
      </w:r>
    </w:p>
    <w:p w:rsidR="00395824" w:rsidRPr="00AC296A" w:rsidRDefault="00395824" w:rsidP="0039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NeueLT Std Lt Cn" w:hAnsi="HelveticaNeueLT Std Lt Cn" w:cs="Helvetica"/>
          <w:color w:val="000000"/>
          <w:sz w:val="18"/>
        </w:rPr>
      </w:pPr>
      <w:r w:rsidRPr="00AC296A">
        <w:rPr>
          <w:rFonts w:ascii="HelveticaNeueLT Std Lt Cn" w:hAnsi="HelveticaNeueLT Std Lt Cn" w:cs="Helvetica"/>
          <w:color w:val="000000"/>
          <w:sz w:val="18"/>
        </w:rPr>
        <w:t>The Light – Leeds, UK Almada Forum – Lisbon, Portugal Entré Shopping Center – Malmö, Sweden Panora AVM – Ankara, Turkey Menly Park – Pretoria, South Africa Allee Center – Budapest, Hungary USCE Shopping Center – Belgrade, Serbia</w:t>
      </w:r>
    </w:p>
    <w:p w:rsidR="00395824" w:rsidRPr="00AC296A" w:rsidRDefault="00395824" w:rsidP="00395824">
      <w:pPr>
        <w:rPr>
          <w:rFonts w:ascii="HelveticaNeueLT Std Lt Cn" w:hAnsi="HelveticaNeueLT Std Lt Cn"/>
          <w:sz w:val="18"/>
        </w:rPr>
      </w:pPr>
    </w:p>
    <w:p w:rsidR="00395824" w:rsidRPr="00AC296A" w:rsidRDefault="00395824" w:rsidP="00395824">
      <w:pPr>
        <w:rPr>
          <w:rFonts w:ascii="HelveticaNeueLT Std Lt Cn" w:hAnsi="HelveticaNeueLT Std Lt Cn"/>
          <w:sz w:val="18"/>
        </w:rPr>
      </w:pPr>
    </w:p>
    <w:sectPr w:rsidR="00395824" w:rsidRPr="00AC296A" w:rsidSect="00341A09">
      <w:footerReference w:type="default" r:id="rId7"/>
      <w:pgSz w:w="11906" w:h="16838"/>
      <w:pgMar w:top="0" w:right="3542" w:bottom="1134" w:left="540" w:header="708" w:footer="46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96A" w:rsidRDefault="00AC296A">
      <w:r>
        <w:separator/>
      </w:r>
    </w:p>
  </w:endnote>
  <w:endnote w:type="continuationSeparator" w:id="0">
    <w:p w:rsidR="00AC296A" w:rsidRDefault="00AC2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LT Std Lt Cn">
    <w:panose1 w:val="020B04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NeueLTStd-UltLtCnO">
    <w:altName w:val="HelveticaNeueLT Std UltLt Cn"/>
    <w:panose1 w:val="00000000000000000000"/>
    <w:charset w:val="4D"/>
    <w:family w:val="auto"/>
    <w:notTrueType/>
    <w:pitch w:val="default"/>
    <w:sig w:usb0="00000003" w:usb1="00000000" w:usb2="00000000" w:usb3="00000000" w:csb0="00000001" w:csb1="00000000"/>
  </w:font>
  <w:font w:name="HelveticaNeueLTStd-XBlkCn">
    <w:altName w:val="HelveticaNeueLT Std ExtBlk Cn"/>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Std-LtCn">
    <w:altName w:val="HelveticaNeueLT Std Lt Cn"/>
    <w:panose1 w:val="00000000000000000000"/>
    <w:charset w:val="4D"/>
    <w:family w:val="auto"/>
    <w:notTrueType/>
    <w:pitch w:val="default"/>
    <w:sig w:usb0="00000003" w:usb1="00000000" w:usb2="00000000" w:usb3="00000000" w:csb0="00000001" w:csb1="00000000"/>
  </w:font>
  <w:font w:name="HelveticaNeueLTStd-MdCn">
    <w:altName w:val="HelveticaNeueLT Std Med Cn"/>
    <w:panose1 w:val="00000000000000000000"/>
    <w:charset w:val="4D"/>
    <w:family w:val="auto"/>
    <w:notTrueType/>
    <w:pitch w:val="default"/>
    <w:sig w:usb0="00000003" w:usb1="00000000" w:usb2="00000000" w:usb3="00000000" w:csb0="00000001" w:csb1="00000000"/>
  </w:font>
  <w:font w:name="HelveticaNeueLT Std Med Cn">
    <w:panose1 w:val="020B0606030502030204"/>
    <w:charset w:val="00"/>
    <w:family w:val="auto"/>
    <w:pitch w:val="variable"/>
    <w:sig w:usb0="00000003" w:usb1="00000000" w:usb2="00000000" w:usb3="00000000" w:csb0="00000001" w:csb1="00000000"/>
  </w:font>
  <w:font w:name="HelveticaNeueLT Pro 67 MdCn">
    <w:altName w:val="Times New Roman"/>
    <w:panose1 w:val="00000000000000000000"/>
    <w:charset w:val="00"/>
    <w:family w:val="swiss"/>
    <w:notTrueType/>
    <w:pitch w:val="variable"/>
    <w:sig w:usb0="800000AF" w:usb1="5000205B" w:usb2="00000000" w:usb3="00000000" w:csb0="0000009B" w:csb1="00000000"/>
  </w:font>
  <w:font w:name="HelveticaNeueLT Pro 47 LtCn">
    <w:altName w:val="Arial Narrow"/>
    <w:charset w:val="00"/>
    <w:family w:val="auto"/>
    <w:pitch w:val="variable"/>
    <w:sig w:usb0="00000003" w:usb1="00000000" w:usb2="00000000" w:usb3="00000000" w:csb0="00000001" w:csb1="00000000"/>
  </w:font>
  <w:font w:name="HelveticaNeueLT Pro 57 Cn">
    <w:altName w:val="Times New Roman"/>
    <w:panose1 w:val="00000000000000000000"/>
    <w:charset w:val="00"/>
    <w:family w:val="swiss"/>
    <w:notTrueType/>
    <w:pitch w:val="variable"/>
    <w:sig w:usb0="800000AF" w:usb1="5000205B" w:usb2="00000000" w:usb3="00000000" w:csb0="0000009B"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6A" w:rsidRDefault="00AC296A" w:rsidP="00395824">
    <w:pPr>
      <w:autoSpaceDE w:val="0"/>
      <w:autoSpaceDN w:val="0"/>
      <w:adjustRightInd w:val="0"/>
      <w:spacing w:line="289" w:lineRule="auto"/>
      <w:textAlignment w:val="baseline"/>
      <w:rPr>
        <w:rFonts w:ascii="HelveticaNeueLT Pro 67 MdCn" w:hAnsi="HelveticaNeueLT Pro 67 MdCn" w:cs="HelveticaNeueLT Pro 67 MdCn"/>
        <w:color w:val="868485"/>
        <w:w w:val="95"/>
        <w:sz w:val="12"/>
        <w:szCs w:val="12"/>
        <w:lang w:val="de-DE"/>
      </w:rPr>
    </w:pPr>
  </w:p>
  <w:p w:rsidR="00AC296A" w:rsidRDefault="00AC296A" w:rsidP="00395824">
    <w:pPr>
      <w:autoSpaceDE w:val="0"/>
      <w:autoSpaceDN w:val="0"/>
      <w:adjustRightInd w:val="0"/>
      <w:spacing w:line="289" w:lineRule="auto"/>
      <w:textAlignment w:val="baseline"/>
      <w:rPr>
        <w:rFonts w:ascii="HelveticaNeueLT Pro 67 MdCn" w:hAnsi="HelveticaNeueLT Pro 67 MdCn" w:cs="HelveticaNeueLT Pro 67 MdCn"/>
        <w:color w:val="868485"/>
        <w:w w:val="95"/>
        <w:sz w:val="12"/>
        <w:szCs w:val="12"/>
        <w:lang w:val="de-DE"/>
      </w:rPr>
    </w:pPr>
  </w:p>
  <w:p w:rsidR="00AC296A" w:rsidRDefault="00AC296A" w:rsidP="00395824">
    <w:pPr>
      <w:autoSpaceDE w:val="0"/>
      <w:autoSpaceDN w:val="0"/>
      <w:adjustRightInd w:val="0"/>
      <w:spacing w:line="289" w:lineRule="auto"/>
      <w:textAlignment w:val="baseline"/>
      <w:rPr>
        <w:rFonts w:ascii="HelveticaNeueLT Pro 47 LtCn" w:hAnsi="HelveticaNeueLT Pro 47 LtCn" w:cs="HelveticaNeueLT Pro 47 LtCn"/>
        <w:color w:val="868485"/>
        <w:w w:val="95"/>
        <w:sz w:val="12"/>
        <w:szCs w:val="12"/>
        <w:vertAlign w:val="superscript"/>
        <w:lang w:val="de-DE"/>
      </w:rPr>
    </w:pPr>
    <w:r w:rsidRPr="004D6D62">
      <w:rPr>
        <w:rFonts w:ascii="HelveticaNeueLT Pro 67 MdCn" w:hAnsi="HelveticaNeueLT Pro 67 MdCn" w:cs="HelveticaNeueLT Pro 67 MdCn"/>
        <w:color w:val="868485"/>
        <w:w w:val="95"/>
        <w:sz w:val="12"/>
        <w:szCs w:val="12"/>
        <w:lang w:val="de-DE"/>
      </w:rPr>
      <w:t xml:space="preserve">MK Illumination </w:t>
    </w:r>
    <w:r>
      <w:rPr>
        <w:rFonts w:ascii="HelveticaNeueLT Pro 67 MdCn" w:hAnsi="HelveticaNeueLT Pro 67 MdCn" w:cs="HelveticaNeueLT Pro 67 MdCn"/>
        <w:color w:val="868485"/>
        <w:w w:val="95"/>
        <w:sz w:val="12"/>
        <w:szCs w:val="12"/>
        <w:lang w:val="de-DE"/>
      </w:rPr>
      <w:t>AB</w:t>
    </w:r>
    <w:r w:rsidRPr="004D6D62">
      <w:rPr>
        <w:rFonts w:ascii="HelveticaNeueLT Pro 47 LtCn" w:hAnsi="HelveticaNeueLT Pro 47 LtCn" w:cs="HelveticaNeueLT Pro 47 LtCn"/>
        <w:color w:val="000000"/>
        <w:w w:val="95"/>
        <w:sz w:val="12"/>
        <w:szCs w:val="12"/>
        <w:lang w:val="de-DE"/>
      </w:rPr>
      <w:t xml:space="preserve"> </w:t>
    </w:r>
    <w:r w:rsidRPr="004D6D62">
      <w:rPr>
        <w:rFonts w:ascii="HelveticaNeueLT Pro 47 LtCn" w:hAnsi="HelveticaNeueLT Pro 47 LtCn" w:cs="HelveticaNeueLT Pro 47 LtCn"/>
        <w:color w:val="000000"/>
        <w:w w:val="95"/>
        <w:sz w:val="12"/>
        <w:szCs w:val="12"/>
        <w:vertAlign w:val="superscript"/>
        <w:lang w:val="de-DE"/>
      </w:rPr>
      <w:t xml:space="preserve"> </w:t>
    </w:r>
    <w:r w:rsidRPr="004D6D62">
      <w:rPr>
        <w:rFonts w:ascii="HelveticaNeueLT Pro 57 Cn" w:hAnsi="HelveticaNeueLT Pro 57 Cn" w:cs="HelveticaNeueLT Pro 57 Cn"/>
        <w:b/>
        <w:bCs/>
        <w:color w:val="AD9962"/>
        <w:w w:val="95"/>
        <w:sz w:val="12"/>
        <w:szCs w:val="12"/>
        <w:lang w:val="de-DE"/>
      </w:rPr>
      <w:t>|</w:t>
    </w:r>
    <w:r w:rsidRPr="004D6D62">
      <w:rPr>
        <w:rFonts w:ascii="HelveticaNeueLT Pro 47 LtCn" w:hAnsi="HelveticaNeueLT Pro 47 LtCn" w:cs="HelveticaNeueLT Pro 47 LtCn"/>
        <w:color w:val="000000"/>
        <w:w w:val="95"/>
        <w:sz w:val="12"/>
        <w:szCs w:val="12"/>
        <w:lang w:val="de-DE"/>
      </w:rPr>
      <w:t xml:space="preserve"> </w:t>
    </w:r>
    <w:r w:rsidRPr="004D6D62">
      <w:rPr>
        <w:rFonts w:ascii="HelveticaNeueLT Pro 47 LtCn" w:hAnsi="HelveticaNeueLT Pro 47 LtCn" w:cs="HelveticaNeueLT Pro 47 LtCn"/>
        <w:color w:val="000000"/>
        <w:w w:val="95"/>
        <w:sz w:val="12"/>
        <w:szCs w:val="12"/>
        <w:vertAlign w:val="superscript"/>
        <w:lang w:val="de-DE"/>
      </w:rPr>
      <w:t xml:space="preserve"> </w:t>
    </w:r>
    <w:r>
      <w:rPr>
        <w:rFonts w:ascii="HelveticaNeueLT Pro 47 LtCn" w:hAnsi="HelveticaNeueLT Pro 47 LtCn" w:cs="HelveticaNeueLT Pro 47 LtCn"/>
        <w:color w:val="868485"/>
        <w:w w:val="95"/>
        <w:sz w:val="12"/>
        <w:szCs w:val="12"/>
        <w:lang w:val="de-DE"/>
      </w:rPr>
      <w:t>Box 30</w:t>
    </w:r>
    <w:r w:rsidRPr="004D6D62">
      <w:rPr>
        <w:rFonts w:ascii="HelveticaNeueLT Pro 47 LtCn" w:hAnsi="HelveticaNeueLT Pro 47 LtCn" w:cs="HelveticaNeueLT Pro 47 LtCn"/>
        <w:color w:val="000000"/>
        <w:w w:val="95"/>
        <w:sz w:val="12"/>
        <w:szCs w:val="12"/>
        <w:lang w:val="de-DE"/>
      </w:rPr>
      <w:t xml:space="preserve"> </w:t>
    </w:r>
    <w:r w:rsidRPr="004D6D62">
      <w:rPr>
        <w:rFonts w:ascii="HelveticaNeueLT Pro 47 LtCn" w:hAnsi="HelveticaNeueLT Pro 47 LtCn" w:cs="HelveticaNeueLT Pro 47 LtCn"/>
        <w:color w:val="000000"/>
        <w:w w:val="95"/>
        <w:sz w:val="12"/>
        <w:szCs w:val="12"/>
        <w:vertAlign w:val="superscript"/>
        <w:lang w:val="de-DE"/>
      </w:rPr>
      <w:t xml:space="preserve"> </w:t>
    </w:r>
    <w:r w:rsidRPr="004D6D62">
      <w:rPr>
        <w:rFonts w:ascii="HelveticaNeueLT Pro 57 Cn" w:hAnsi="HelveticaNeueLT Pro 57 Cn" w:cs="HelveticaNeueLT Pro 57 Cn"/>
        <w:b/>
        <w:bCs/>
        <w:color w:val="AD9962"/>
        <w:w w:val="95"/>
        <w:sz w:val="12"/>
        <w:szCs w:val="12"/>
        <w:lang w:val="de-DE"/>
      </w:rPr>
      <w:t>|</w:t>
    </w:r>
    <w:r w:rsidRPr="004D6D62">
      <w:rPr>
        <w:rFonts w:ascii="HelveticaNeueLT Pro 47 LtCn" w:hAnsi="HelveticaNeueLT Pro 47 LtCn" w:cs="HelveticaNeueLT Pro 47 LtCn"/>
        <w:color w:val="000000"/>
        <w:w w:val="95"/>
        <w:sz w:val="12"/>
        <w:szCs w:val="12"/>
        <w:lang w:val="de-DE"/>
      </w:rPr>
      <w:t xml:space="preserve"> </w:t>
    </w:r>
    <w:r w:rsidRPr="004D6D62">
      <w:rPr>
        <w:rFonts w:ascii="HelveticaNeueLT Pro 47 LtCn" w:hAnsi="HelveticaNeueLT Pro 47 LtCn" w:cs="HelveticaNeueLT Pro 47 LtCn"/>
        <w:color w:val="000000"/>
        <w:w w:val="95"/>
        <w:sz w:val="12"/>
        <w:szCs w:val="12"/>
        <w:vertAlign w:val="superscript"/>
        <w:lang w:val="de-DE"/>
      </w:rPr>
      <w:t xml:space="preserve"> </w:t>
    </w:r>
    <w:r>
      <w:rPr>
        <w:rFonts w:ascii="HelveticaNeueLT Pro 47 LtCn" w:hAnsi="HelveticaNeueLT Pro 47 LtCn" w:cs="HelveticaNeueLT Pro 47 LtCn"/>
        <w:color w:val="868485"/>
        <w:w w:val="95"/>
        <w:sz w:val="12"/>
        <w:szCs w:val="12"/>
        <w:lang w:val="de-DE"/>
      </w:rPr>
      <w:t>S-274 03 Rydsgård</w:t>
    </w:r>
    <w:r w:rsidRPr="004D6D62">
      <w:rPr>
        <w:rFonts w:ascii="HelveticaNeueLT Pro 47 LtCn" w:hAnsi="HelveticaNeueLT Pro 47 LtCn" w:cs="HelveticaNeueLT Pro 47 LtCn"/>
        <w:color w:val="000000"/>
        <w:w w:val="95"/>
        <w:sz w:val="12"/>
        <w:szCs w:val="12"/>
        <w:lang w:val="de-DE"/>
      </w:rPr>
      <w:br/>
    </w:r>
    <w:r w:rsidRPr="004D6D62">
      <w:rPr>
        <w:rFonts w:ascii="HelveticaNeueLT Pro 47 LtCn" w:hAnsi="HelveticaNeueLT Pro 47 LtCn" w:cs="HelveticaNeueLT Pro 47 LtCn"/>
        <w:color w:val="AD9962"/>
        <w:sz w:val="12"/>
        <w:szCs w:val="12"/>
        <w:lang w:val="de-DE"/>
      </w:rPr>
      <w:t>t:</w:t>
    </w:r>
    <w:r w:rsidRPr="004D6D62">
      <w:rPr>
        <w:rFonts w:ascii="HelveticaNeueLT Pro 47 LtCn" w:hAnsi="HelveticaNeueLT Pro 47 LtCn" w:cs="HelveticaNeueLT Pro 47 LtCn"/>
        <w:color w:val="000000"/>
        <w:sz w:val="12"/>
        <w:szCs w:val="12"/>
        <w:lang w:val="de-DE"/>
      </w:rPr>
      <w:t xml:space="preserve"> </w:t>
    </w:r>
    <w:r>
      <w:rPr>
        <w:rFonts w:ascii="HelveticaNeueLT Pro 47 LtCn" w:hAnsi="HelveticaNeueLT Pro 47 LtCn" w:cs="HelveticaNeueLT Pro 47 LtCn"/>
        <w:color w:val="868485"/>
        <w:sz w:val="12"/>
        <w:szCs w:val="12"/>
        <w:lang w:val="de-DE"/>
      </w:rPr>
      <w:t>+46</w:t>
    </w:r>
    <w:r w:rsidRPr="004D6D62">
      <w:rPr>
        <w:rFonts w:ascii="HelveticaNeueLT Pro 47 LtCn" w:hAnsi="HelveticaNeueLT Pro 47 LtCn" w:cs="HelveticaNeueLT Pro 47 LtCn"/>
        <w:color w:val="868485"/>
        <w:sz w:val="12"/>
        <w:szCs w:val="12"/>
        <w:lang w:val="de-DE"/>
      </w:rPr>
      <w:t xml:space="preserve"> (0) </w:t>
    </w:r>
    <w:r>
      <w:rPr>
        <w:rFonts w:ascii="HelveticaNeueLT Pro 47 LtCn" w:hAnsi="HelveticaNeueLT Pro 47 LtCn" w:cs="HelveticaNeueLT Pro 47 LtCn"/>
        <w:color w:val="868485"/>
        <w:sz w:val="12"/>
        <w:szCs w:val="12"/>
        <w:lang w:val="de-DE"/>
      </w:rPr>
      <w:t>411 444 41</w:t>
    </w:r>
    <w:r w:rsidRPr="004D6D62">
      <w:rPr>
        <w:rFonts w:ascii="HelveticaNeueLT Pro 47 LtCn" w:hAnsi="HelveticaNeueLT Pro 47 LtCn" w:cs="HelveticaNeueLT Pro 47 LtCn"/>
        <w:color w:val="000000"/>
        <w:w w:val="95"/>
        <w:sz w:val="12"/>
        <w:szCs w:val="12"/>
        <w:lang w:val="de-DE"/>
      </w:rPr>
      <w:t xml:space="preserve"> </w:t>
    </w:r>
    <w:r w:rsidRPr="004D6D62">
      <w:rPr>
        <w:rFonts w:ascii="HelveticaNeueLT Pro 47 LtCn" w:hAnsi="HelveticaNeueLT Pro 47 LtCn" w:cs="HelveticaNeueLT Pro 47 LtCn"/>
        <w:color w:val="000000"/>
        <w:w w:val="95"/>
        <w:sz w:val="12"/>
        <w:szCs w:val="12"/>
        <w:vertAlign w:val="superscript"/>
        <w:lang w:val="de-DE"/>
      </w:rPr>
      <w:t xml:space="preserve"> </w:t>
    </w:r>
    <w:r w:rsidRPr="004D6D62">
      <w:rPr>
        <w:rFonts w:ascii="HelveticaNeueLT Pro 57 Cn" w:hAnsi="HelveticaNeueLT Pro 57 Cn" w:cs="HelveticaNeueLT Pro 57 Cn"/>
        <w:b/>
        <w:bCs/>
        <w:color w:val="AD9962"/>
        <w:w w:val="95"/>
        <w:sz w:val="12"/>
        <w:szCs w:val="12"/>
        <w:lang w:val="de-DE"/>
      </w:rPr>
      <w:t>|</w:t>
    </w:r>
    <w:r w:rsidRPr="004D6D62">
      <w:rPr>
        <w:rFonts w:ascii="HelveticaNeueLT Pro 47 LtCn" w:hAnsi="HelveticaNeueLT Pro 47 LtCn" w:cs="HelveticaNeueLT Pro 47 LtCn"/>
        <w:color w:val="000000"/>
        <w:w w:val="95"/>
        <w:sz w:val="12"/>
        <w:szCs w:val="12"/>
        <w:lang w:val="de-DE"/>
      </w:rPr>
      <w:t xml:space="preserve"> </w:t>
    </w:r>
    <w:r w:rsidRPr="004D6D62">
      <w:rPr>
        <w:rFonts w:ascii="HelveticaNeueLT Pro 47 LtCn" w:hAnsi="HelveticaNeueLT Pro 47 LtCn" w:cs="HelveticaNeueLT Pro 47 LtCn"/>
        <w:color w:val="000000"/>
        <w:w w:val="95"/>
        <w:sz w:val="12"/>
        <w:szCs w:val="12"/>
        <w:vertAlign w:val="superscript"/>
        <w:lang w:val="de-DE"/>
      </w:rPr>
      <w:t xml:space="preserve"> </w:t>
    </w:r>
    <w:r w:rsidRPr="004D6D62">
      <w:rPr>
        <w:rFonts w:ascii="HelveticaNeueLT Pro 47 LtCn" w:hAnsi="HelveticaNeueLT Pro 47 LtCn" w:cs="HelveticaNeueLT Pro 47 LtCn"/>
        <w:color w:val="AD9962"/>
        <w:sz w:val="12"/>
        <w:szCs w:val="12"/>
        <w:lang w:val="de-DE"/>
      </w:rPr>
      <w:t>f:</w:t>
    </w:r>
    <w:r w:rsidRPr="004D6D62">
      <w:rPr>
        <w:rFonts w:ascii="HelveticaNeueLT Pro 47 LtCn" w:hAnsi="HelveticaNeueLT Pro 47 LtCn" w:cs="HelveticaNeueLT Pro 47 LtCn"/>
        <w:color w:val="000000"/>
        <w:sz w:val="12"/>
        <w:szCs w:val="12"/>
        <w:lang w:val="de-DE"/>
      </w:rPr>
      <w:t xml:space="preserve"> </w:t>
    </w:r>
    <w:r w:rsidRPr="004D6D62">
      <w:rPr>
        <w:rFonts w:ascii="HelveticaNeueLT Pro 47 LtCn" w:hAnsi="HelveticaNeueLT Pro 47 LtCn" w:cs="HelveticaNeueLT Pro 47 LtCn"/>
        <w:color w:val="868485"/>
        <w:sz w:val="12"/>
        <w:szCs w:val="12"/>
        <w:lang w:val="de-DE"/>
      </w:rPr>
      <w:t>+4</w:t>
    </w:r>
    <w:r>
      <w:rPr>
        <w:rFonts w:ascii="HelveticaNeueLT Pro 47 LtCn" w:hAnsi="HelveticaNeueLT Pro 47 LtCn" w:cs="HelveticaNeueLT Pro 47 LtCn"/>
        <w:color w:val="868485"/>
        <w:sz w:val="12"/>
        <w:szCs w:val="12"/>
        <w:lang w:val="de-DE"/>
      </w:rPr>
      <w:t>6</w:t>
    </w:r>
    <w:r w:rsidRPr="004D6D62">
      <w:rPr>
        <w:rFonts w:ascii="HelveticaNeueLT Pro 47 LtCn" w:hAnsi="HelveticaNeueLT Pro 47 LtCn" w:cs="HelveticaNeueLT Pro 47 LtCn"/>
        <w:color w:val="868485"/>
        <w:sz w:val="12"/>
        <w:szCs w:val="12"/>
        <w:lang w:val="de-DE"/>
      </w:rPr>
      <w:t xml:space="preserve"> (0) </w:t>
    </w:r>
    <w:r>
      <w:rPr>
        <w:rFonts w:ascii="HelveticaNeueLT Pro 47 LtCn" w:hAnsi="HelveticaNeueLT Pro 47 LtCn" w:cs="HelveticaNeueLT Pro 47 LtCn"/>
        <w:color w:val="868485"/>
        <w:sz w:val="12"/>
        <w:szCs w:val="12"/>
        <w:lang w:val="de-DE"/>
      </w:rPr>
      <w:t>411 444 04</w:t>
    </w:r>
    <w:r w:rsidRPr="004D6D62">
      <w:rPr>
        <w:rFonts w:ascii="HelveticaNeueLT Pro 47 LtCn" w:hAnsi="HelveticaNeueLT Pro 47 LtCn" w:cs="HelveticaNeueLT Pro 47 LtCn"/>
        <w:color w:val="000000"/>
        <w:w w:val="95"/>
        <w:sz w:val="12"/>
        <w:szCs w:val="12"/>
        <w:lang w:val="de-DE"/>
      </w:rPr>
      <w:t xml:space="preserve"> </w:t>
    </w:r>
    <w:r w:rsidRPr="004D6D62">
      <w:rPr>
        <w:rFonts w:ascii="HelveticaNeueLT Pro 47 LtCn" w:hAnsi="HelveticaNeueLT Pro 47 LtCn" w:cs="HelveticaNeueLT Pro 47 LtCn"/>
        <w:color w:val="000000"/>
        <w:w w:val="95"/>
        <w:sz w:val="12"/>
        <w:szCs w:val="12"/>
        <w:vertAlign w:val="superscript"/>
        <w:lang w:val="de-DE"/>
      </w:rPr>
      <w:t xml:space="preserve"> </w:t>
    </w:r>
    <w:r w:rsidRPr="004D6D62">
      <w:rPr>
        <w:rFonts w:ascii="HelveticaNeueLT Pro 57 Cn" w:hAnsi="HelveticaNeueLT Pro 57 Cn" w:cs="HelveticaNeueLT Pro 57 Cn"/>
        <w:b/>
        <w:bCs/>
        <w:color w:val="AD9962"/>
        <w:w w:val="95"/>
        <w:sz w:val="12"/>
        <w:szCs w:val="12"/>
        <w:lang w:val="de-DE"/>
      </w:rPr>
      <w:t>|</w:t>
    </w:r>
    <w:r w:rsidRPr="004D6D62">
      <w:rPr>
        <w:rFonts w:ascii="HelveticaNeueLT Pro 47 LtCn" w:hAnsi="HelveticaNeueLT Pro 47 LtCn" w:cs="HelveticaNeueLT Pro 47 LtCn"/>
        <w:color w:val="000000"/>
        <w:w w:val="95"/>
        <w:sz w:val="12"/>
        <w:szCs w:val="12"/>
        <w:lang w:val="de-DE"/>
      </w:rPr>
      <w:t xml:space="preserve"> </w:t>
    </w:r>
    <w:r w:rsidRPr="004D6D62">
      <w:rPr>
        <w:rFonts w:ascii="HelveticaNeueLT Pro 47 LtCn" w:hAnsi="HelveticaNeueLT Pro 47 LtCn" w:cs="HelveticaNeueLT Pro 47 LtCn"/>
        <w:color w:val="AD9962"/>
        <w:sz w:val="12"/>
        <w:szCs w:val="12"/>
        <w:lang w:val="de-DE"/>
      </w:rPr>
      <w:t>e:</w:t>
    </w:r>
    <w:r w:rsidRPr="004D6D62">
      <w:rPr>
        <w:rFonts w:ascii="HelveticaNeueLT Pro 47 LtCn" w:hAnsi="HelveticaNeueLT Pro 47 LtCn" w:cs="HelveticaNeueLT Pro 47 LtCn"/>
        <w:color w:val="000000"/>
        <w:sz w:val="12"/>
        <w:szCs w:val="12"/>
        <w:lang w:val="de-DE"/>
      </w:rPr>
      <w:t xml:space="preserve"> </w:t>
    </w:r>
    <w:r w:rsidRPr="004D6D62">
      <w:rPr>
        <w:rFonts w:ascii="HelveticaNeueLT Pro 47 LtCn" w:hAnsi="HelveticaNeueLT Pro 47 LtCn" w:cs="HelveticaNeueLT Pro 47 LtCn"/>
        <w:color w:val="868485"/>
        <w:w w:val="95"/>
        <w:sz w:val="12"/>
        <w:szCs w:val="12"/>
        <w:lang w:val="de-DE"/>
      </w:rPr>
      <w:t>info@mk-illumination.</w:t>
    </w:r>
    <w:r>
      <w:rPr>
        <w:rFonts w:ascii="HelveticaNeueLT Pro 47 LtCn" w:hAnsi="HelveticaNeueLT Pro 47 LtCn" w:cs="HelveticaNeueLT Pro 47 LtCn"/>
        <w:color w:val="868485"/>
        <w:w w:val="95"/>
        <w:sz w:val="12"/>
        <w:szCs w:val="12"/>
        <w:lang w:val="de-DE"/>
      </w:rPr>
      <w:t>se</w:t>
    </w:r>
    <w:r w:rsidRPr="004D6D62">
      <w:rPr>
        <w:rFonts w:ascii="HelveticaNeueLT Pro 47 LtCn" w:hAnsi="HelveticaNeueLT Pro 47 LtCn" w:cs="HelveticaNeueLT Pro 47 LtCn"/>
        <w:color w:val="000000"/>
        <w:w w:val="95"/>
        <w:sz w:val="12"/>
        <w:szCs w:val="12"/>
        <w:lang w:val="de-DE"/>
      </w:rPr>
      <w:t xml:space="preserve"> </w:t>
    </w:r>
    <w:r w:rsidRPr="004D6D62">
      <w:rPr>
        <w:rFonts w:ascii="HelveticaNeueLT Pro 47 LtCn" w:hAnsi="HelveticaNeueLT Pro 47 LtCn" w:cs="HelveticaNeueLT Pro 47 LtCn"/>
        <w:color w:val="000000"/>
        <w:w w:val="95"/>
        <w:sz w:val="12"/>
        <w:szCs w:val="12"/>
        <w:vertAlign w:val="superscript"/>
        <w:lang w:val="de-DE"/>
      </w:rPr>
      <w:t xml:space="preserve"> </w:t>
    </w:r>
    <w:r w:rsidRPr="004D6D62">
      <w:rPr>
        <w:rFonts w:ascii="HelveticaNeueLT Pro 57 Cn" w:hAnsi="HelveticaNeueLT Pro 57 Cn" w:cs="HelveticaNeueLT Pro 57 Cn"/>
        <w:b/>
        <w:bCs/>
        <w:color w:val="AD9962"/>
        <w:w w:val="95"/>
        <w:sz w:val="12"/>
        <w:szCs w:val="12"/>
        <w:lang w:val="de-DE"/>
      </w:rPr>
      <w:t>|</w:t>
    </w:r>
    <w:r w:rsidRPr="004D6D62">
      <w:rPr>
        <w:rFonts w:ascii="HelveticaNeueLT Pro 47 LtCn" w:hAnsi="HelveticaNeueLT Pro 47 LtCn" w:cs="HelveticaNeueLT Pro 47 LtCn"/>
        <w:color w:val="000000"/>
        <w:w w:val="95"/>
        <w:sz w:val="12"/>
        <w:szCs w:val="12"/>
        <w:lang w:val="de-DE"/>
      </w:rPr>
      <w:t xml:space="preserve"> </w:t>
    </w:r>
    <w:r w:rsidRPr="004D6D62">
      <w:rPr>
        <w:rFonts w:ascii="HelveticaNeueLT Pro 47 LtCn" w:hAnsi="HelveticaNeueLT Pro 47 LtCn" w:cs="HelveticaNeueLT Pro 47 LtCn"/>
        <w:color w:val="000000"/>
        <w:w w:val="95"/>
        <w:sz w:val="12"/>
        <w:szCs w:val="12"/>
        <w:vertAlign w:val="superscript"/>
        <w:lang w:val="de-DE"/>
      </w:rPr>
      <w:t xml:space="preserve"> </w:t>
    </w:r>
    <w:r w:rsidRPr="004D6D62">
      <w:rPr>
        <w:rFonts w:ascii="HelveticaNeueLT Pro 47 LtCn" w:hAnsi="HelveticaNeueLT Pro 47 LtCn" w:cs="HelveticaNeueLT Pro 47 LtCn"/>
        <w:color w:val="868485"/>
        <w:w w:val="95"/>
        <w:sz w:val="12"/>
        <w:szCs w:val="12"/>
        <w:lang w:val="de-DE"/>
      </w:rPr>
      <w:t>www.mk-illumination.com</w:t>
    </w:r>
    <w:r w:rsidRPr="004D6D62">
      <w:rPr>
        <w:rFonts w:ascii="HelveticaNeueLT Pro 47 LtCn" w:hAnsi="HelveticaNeueLT Pro 47 LtCn" w:cs="HelveticaNeueLT Pro 47 LtCn"/>
        <w:color w:val="868485"/>
        <w:w w:val="95"/>
        <w:sz w:val="12"/>
        <w:szCs w:val="12"/>
        <w:vertAlign w:val="superscript"/>
        <w:lang w:val="de-DE"/>
      </w:rPr>
      <w:t xml:space="preserve"> </w:t>
    </w:r>
  </w:p>
  <w:p w:rsidR="00AC296A" w:rsidRPr="00827C2D" w:rsidRDefault="00AC296A" w:rsidP="00395824">
    <w:pPr>
      <w:autoSpaceDE w:val="0"/>
      <w:autoSpaceDN w:val="0"/>
      <w:adjustRightInd w:val="0"/>
      <w:spacing w:line="289" w:lineRule="auto"/>
      <w:textAlignment w:val="baseline"/>
      <w:rPr>
        <w:rFonts w:ascii="HelveticaNeueLT Pro 47 LtCn" w:hAnsi="HelveticaNeueLT Pro 47 LtCn" w:cs="HelveticaNeueLT Pro 47 LtCn"/>
        <w:color w:val="868485"/>
        <w:w w:val="95"/>
        <w:sz w:val="12"/>
        <w:szCs w:val="12"/>
        <w:lang w:val="de-DE"/>
      </w:rPr>
    </w:pPr>
    <w:r>
      <w:rPr>
        <w:rFonts w:ascii="HelveticaNeueLT Pro 47 LtCn" w:hAnsi="HelveticaNeueLT Pro 47 LtCn" w:cs="HelveticaNeueLT Pro 47 LtCn"/>
        <w:color w:val="868485"/>
        <w:w w:val="95"/>
        <w:sz w:val="12"/>
        <w:szCs w:val="12"/>
        <w:lang w:val="de-DE"/>
      </w:rPr>
      <w:t xml:space="preserve">Org nr: </w:t>
    </w:r>
    <w:r w:rsidRPr="00827C2D">
      <w:rPr>
        <w:rFonts w:ascii="HelveticaNeueLT Pro 47 LtCn" w:hAnsi="HelveticaNeueLT Pro 47 LtCn" w:cs="HelveticaNeueLT Pro 47 LtCn"/>
        <w:color w:val="868485"/>
        <w:w w:val="95"/>
        <w:sz w:val="12"/>
        <w:szCs w:val="12"/>
        <w:lang w:val="de-DE"/>
      </w:rPr>
      <w:t>556481-7806</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96A" w:rsidRDefault="00AC296A">
      <w:r>
        <w:separator/>
      </w:r>
    </w:p>
  </w:footnote>
  <w:footnote w:type="continuationSeparator" w:id="0">
    <w:p w:rsidR="00AC296A" w:rsidRDefault="00AC29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attachedTemplate r:id="rId1"/>
  <w:doNotTrackMoves/>
  <w:defaultTabStop w:val="708"/>
  <w:hyphenationZone w:val="425"/>
  <w:characterSpacingControl w:val="doNotCompress"/>
  <w:footnotePr>
    <w:footnote w:id="-1"/>
    <w:footnote w:id="0"/>
  </w:footnotePr>
  <w:endnotePr>
    <w:endnote w:id="-1"/>
    <w:endnote w:id="0"/>
  </w:endnotePr>
  <w:compat/>
  <w:rsids>
    <w:rsidRoot w:val="00750829"/>
    <w:rsid w:val="00120D20"/>
    <w:rsid w:val="00150A68"/>
    <w:rsid w:val="002F6D86"/>
    <w:rsid w:val="00341A09"/>
    <w:rsid w:val="00395824"/>
    <w:rsid w:val="00502135"/>
    <w:rsid w:val="005605AC"/>
    <w:rsid w:val="005A74B9"/>
    <w:rsid w:val="005F6786"/>
    <w:rsid w:val="00740571"/>
    <w:rsid w:val="00750829"/>
    <w:rsid w:val="00796F7A"/>
    <w:rsid w:val="00AC296A"/>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76"/>
  <w:style w:type="paragraph" w:default="1" w:styleId="Normal">
    <w:name w:val="Normal"/>
    <w:qFormat/>
    <w:rsid w:val="009223DA"/>
    <w:rPr>
      <w:lang w:val="de-AT" w:eastAsia="de-AT"/>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rsid w:val="004D6D62"/>
    <w:pPr>
      <w:tabs>
        <w:tab w:val="center" w:pos="4536"/>
        <w:tab w:val="right" w:pos="9072"/>
      </w:tabs>
    </w:pPr>
  </w:style>
  <w:style w:type="paragraph" w:styleId="Sidfot">
    <w:name w:val="footer"/>
    <w:basedOn w:val="Normal"/>
    <w:rsid w:val="004D6D62"/>
    <w:pPr>
      <w:tabs>
        <w:tab w:val="center" w:pos="4536"/>
        <w:tab w:val="right" w:pos="9072"/>
      </w:tabs>
    </w:pPr>
  </w:style>
  <w:style w:type="paragraph" w:customStyle="1" w:styleId="Ingetstyckeformat">
    <w:name w:val="[Inget styckeformat]"/>
    <w:rsid w:val="005605AC"/>
    <w:pPr>
      <w:widowControl w:val="0"/>
      <w:autoSpaceDE w:val="0"/>
      <w:autoSpaceDN w:val="0"/>
      <w:adjustRightInd w:val="0"/>
      <w:spacing w:line="288" w:lineRule="auto"/>
      <w:textAlignment w:val="center"/>
    </w:pPr>
    <w:rPr>
      <w:rFonts w:ascii="Times-Roman" w:hAnsi="Times-Roman" w:cs="Times-Roman"/>
      <w:color w:val="000000"/>
      <w:lang w:val="de-D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tinalodenbjarme:Desktop:Kunder:MKillumination:PR:fr%20MK:nytt%20profilmaterial:Brevpapper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Brevpappermall.dotx</Template>
  <TotalTime>6</TotalTime>
  <Pages>2</Pages>
  <Words>499</Words>
  <Characters>2849</Characters>
  <Application>Microsoft Macintosh Word</Application>
  <DocSecurity>0</DocSecurity>
  <Lines>23</Lines>
  <Paragraphs>5</Paragraphs>
  <ScaleCrop>false</ScaleCrop>
  <Company>MK Illumination</Company>
  <LinksUpToDate>false</LinksUpToDate>
  <CharactersWithSpaces>3498</CharactersWithSpaces>
  <SharedDoc>false</SharedDoc>
  <HLinks>
    <vt:vector size="6" baseType="variant">
      <vt:variant>
        <vt:i4>3473467</vt:i4>
      </vt:variant>
      <vt:variant>
        <vt:i4>2048</vt:i4>
      </vt:variant>
      <vt:variant>
        <vt:i4>1025</vt:i4>
      </vt:variant>
      <vt:variant>
        <vt:i4>1</vt:i4>
      </vt:variant>
      <vt:variant>
        <vt:lpwstr>AT_Letter-A4_new layout 2011_finish - Kopie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Stina Lodén Bjarme</dc:creator>
  <cp:lastModifiedBy>- -</cp:lastModifiedBy>
  <cp:revision>5</cp:revision>
  <cp:lastPrinted>2012-10-09T10:29:00Z</cp:lastPrinted>
  <dcterms:created xsi:type="dcterms:W3CDTF">2012-10-09T10:21:00Z</dcterms:created>
  <dcterms:modified xsi:type="dcterms:W3CDTF">2012-10-09T10:29:00Z</dcterms:modified>
</cp:coreProperties>
</file>