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22CCEC" w14:textId="6AA128DD" w:rsidR="007C5D41" w:rsidRDefault="00FD1FB3" w:rsidP="00476A15">
      <w:pPr>
        <w:spacing w:line="480" w:lineRule="auto"/>
        <w:jc w:val="both"/>
        <w:rPr>
          <w:b/>
          <w:sz w:val="27"/>
          <w:szCs w:val="27"/>
        </w:rPr>
      </w:pPr>
      <w:r>
        <w:rPr>
          <w:b/>
          <w:noProof/>
          <w:sz w:val="27"/>
          <w:szCs w:val="27"/>
          <w:lang w:eastAsia="en-GB"/>
        </w:rPr>
        <mc:AlternateContent>
          <mc:Choice Requires="wps">
            <w:drawing>
              <wp:anchor distT="0" distB="0" distL="114300" distR="114300" simplePos="0" relativeHeight="251659264" behindDoc="0" locked="0" layoutInCell="1" allowOverlap="1" wp14:anchorId="5B1E19E5" wp14:editId="142BAD39">
                <wp:simplePos x="0" y="0"/>
                <wp:positionH relativeFrom="column">
                  <wp:posOffset>-114300</wp:posOffset>
                </wp:positionH>
                <wp:positionV relativeFrom="paragraph">
                  <wp:posOffset>-469900</wp:posOffset>
                </wp:positionV>
                <wp:extent cx="3434715" cy="887730"/>
                <wp:effectExtent l="0" t="0" r="3810" b="127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4715" cy="887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7544F2" w14:textId="77777777" w:rsidR="008A4176" w:rsidRDefault="008A4176" w:rsidP="007C5D41">
                            <w:pPr>
                              <w:pStyle w:val="BodyCopy"/>
                              <w:rPr>
                                <w:noProof/>
                                <w:lang w:val="en-US"/>
                              </w:rPr>
                            </w:pPr>
                            <w:r>
                              <w:rPr>
                                <w:noProof/>
                                <w:lang w:eastAsia="en-GB"/>
                              </w:rPr>
                              <w:drawing>
                                <wp:inline distT="0" distB="0" distL="0" distR="0" wp14:anchorId="04520291" wp14:editId="25F5EA69">
                                  <wp:extent cx="3251263" cy="556846"/>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monic_Drive_Logo_jpeg-web.jpg"/>
                                          <pic:cNvPicPr/>
                                        </pic:nvPicPr>
                                        <pic:blipFill>
                                          <a:blip r:embed="rId7">
                                            <a:extLst>
                                              <a:ext uri="{28A0092B-C50C-407E-A947-70E740481C1C}">
                                                <a14:useLocalDpi xmlns:a14="http://schemas.microsoft.com/office/drawing/2010/main" val="0"/>
                                              </a:ext>
                                            </a:extLst>
                                          </a:blip>
                                          <a:stretch>
                                            <a:fillRect/>
                                          </a:stretch>
                                        </pic:blipFill>
                                        <pic:spPr>
                                          <a:xfrm>
                                            <a:off x="0" y="0"/>
                                            <a:ext cx="3280768" cy="561899"/>
                                          </a:xfrm>
                                          <a:prstGeom prst="rect">
                                            <a:avLst/>
                                          </a:prstGeom>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B1E19E5" id="_x0000_t202" coordsize="21600,21600" o:spt="202" path="m,l,21600r21600,l21600,xe">
                <v:stroke joinstyle="miter"/>
                <v:path gradientshapeok="t" o:connecttype="rect"/>
              </v:shapetype>
              <v:shape id="Text Box 3" o:spid="_x0000_s1026" type="#_x0000_t202" style="position:absolute;left:0;text-align:left;margin-left:-9pt;margin-top:-37pt;width:270.45pt;height:69.9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" stroked="f">
                <v:textbox style="mso-fit-shape-to-text:t">
                  <w:txbxContent>
                    <w:p w14:paraId="297544F2" w14:textId="77777777" w:rsidR="008A4176" w:rsidRDefault="008A4176" w:rsidP="007C5D41">
                      <w:pPr>
                        <w:pStyle w:val="BodyCopy"/>
                        <w:rPr>
                          <w:noProof/>
                          <w:lang w:val="en-US"/>
                        </w:rPr>
                      </w:pPr>
                      <w:r>
                        <w:rPr>
                          <w:noProof/>
                          <w:lang w:eastAsia="en-GB"/>
                        </w:rPr>
                        <w:drawing>
                          <wp:inline distT="0" distB="0" distL="0" distR="0" wp14:anchorId="04520291" wp14:editId="25F5EA69">
                            <wp:extent cx="3251263" cy="556846"/>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monic_Drive_Logo_jpeg-web.jpg"/>
                                    <pic:cNvPicPr/>
                                  </pic:nvPicPr>
                                  <pic:blipFill>
                                    <a:blip r:embed="rId8">
                                      <a:extLst>
                                        <a:ext uri="{28A0092B-C50C-407E-A947-70E740481C1C}">
                                          <a14:useLocalDpi xmlns:a14="http://schemas.microsoft.com/office/drawing/2010/main" val="0"/>
                                        </a:ext>
                                      </a:extLst>
                                    </a:blip>
                                    <a:stretch>
                                      <a:fillRect/>
                                    </a:stretch>
                                  </pic:blipFill>
                                  <pic:spPr>
                                    <a:xfrm>
                                      <a:off x="0" y="0"/>
                                      <a:ext cx="3280768" cy="561899"/>
                                    </a:xfrm>
                                    <a:prstGeom prst="rect">
                                      <a:avLst/>
                                    </a:prstGeom>
                                  </pic:spPr>
                                </pic:pic>
                              </a:graphicData>
                            </a:graphic>
                          </wp:inline>
                        </w:drawing>
                      </w:r>
                    </w:p>
                  </w:txbxContent>
                </v:textbox>
                <w10:wrap type="square"/>
              </v:shape>
            </w:pict>
          </mc:Fallback>
        </mc:AlternateContent>
      </w:r>
    </w:p>
    <w:p w14:paraId="6D1C6002" w14:textId="77777777" w:rsidR="007C5D41" w:rsidRDefault="007C5D41" w:rsidP="00A527C7">
      <w:pPr>
        <w:spacing w:after="0" w:line="480" w:lineRule="auto"/>
        <w:jc w:val="center"/>
        <w:rPr>
          <w:b/>
          <w:sz w:val="27"/>
          <w:szCs w:val="27"/>
        </w:rPr>
      </w:pPr>
    </w:p>
    <w:p w14:paraId="1A0B0AF3" w14:textId="071EC41C" w:rsidR="00FC622F" w:rsidRDefault="0069285E" w:rsidP="00FD1FB3">
      <w:pPr>
        <w:spacing w:after="0" w:line="480" w:lineRule="auto"/>
        <w:jc w:val="center"/>
        <w:rPr>
          <w:b/>
          <w:sz w:val="32"/>
        </w:rPr>
      </w:pPr>
      <w:r w:rsidRPr="0069285E">
        <w:rPr>
          <w:b/>
          <w:sz w:val="32"/>
        </w:rPr>
        <w:t>Graphene-based wearable</w:t>
      </w:r>
      <w:r w:rsidR="00C65A1E">
        <w:rPr>
          <w:b/>
          <w:sz w:val="32"/>
        </w:rPr>
        <w:t>s for</w:t>
      </w:r>
      <w:r w:rsidRPr="0069285E">
        <w:rPr>
          <w:b/>
          <w:sz w:val="32"/>
        </w:rPr>
        <w:t xml:space="preserve"> health monitoring, food inspection and night vision</w:t>
      </w:r>
    </w:p>
    <w:p w14:paraId="02AAB736" w14:textId="77777777" w:rsidR="006A1032" w:rsidRDefault="006A1032" w:rsidP="00A527C7">
      <w:pPr>
        <w:spacing w:after="0" w:line="480" w:lineRule="auto"/>
        <w:jc w:val="both"/>
        <w:rPr>
          <w:b/>
        </w:rPr>
      </w:pPr>
    </w:p>
    <w:p w14:paraId="73D14E7A" w14:textId="57327C2F" w:rsidR="00AD69F6" w:rsidRPr="0003406C" w:rsidRDefault="00AD69F6" w:rsidP="00AD69F6">
      <w:pPr>
        <w:spacing w:after="0" w:line="480" w:lineRule="auto"/>
        <w:jc w:val="both"/>
        <w:rPr>
          <w:b/>
          <w:bCs/>
          <w:szCs w:val="20"/>
        </w:rPr>
      </w:pPr>
      <w:r w:rsidRPr="0003406C">
        <w:rPr>
          <w:b/>
          <w:bCs/>
          <w:szCs w:val="20"/>
        </w:rPr>
        <w:t xml:space="preserve">The Graphene Pavilion, organised by the </w:t>
      </w:r>
      <w:hyperlink r:id="rId9" w:history="1">
        <w:r w:rsidRPr="0003406C">
          <w:rPr>
            <w:rStyle w:val="Hyperlink"/>
            <w:b/>
            <w:bCs/>
            <w:szCs w:val="20"/>
          </w:rPr>
          <w:t>Graphene Flagship</w:t>
        </w:r>
      </w:hyperlink>
      <w:r w:rsidR="009D76AD">
        <w:rPr>
          <w:b/>
          <w:bCs/>
          <w:szCs w:val="20"/>
        </w:rPr>
        <w:t xml:space="preserve"> and</w:t>
      </w:r>
      <w:r w:rsidRPr="0003406C">
        <w:rPr>
          <w:b/>
          <w:bCs/>
          <w:szCs w:val="20"/>
        </w:rPr>
        <w:t xml:space="preserve"> </w:t>
      </w:r>
      <w:r w:rsidR="009D76AD">
        <w:rPr>
          <w:b/>
          <w:bCs/>
          <w:szCs w:val="20"/>
        </w:rPr>
        <w:t xml:space="preserve">supported by the European </w:t>
      </w:r>
      <w:r w:rsidR="00F4269F">
        <w:rPr>
          <w:b/>
          <w:bCs/>
          <w:szCs w:val="20"/>
        </w:rPr>
        <w:t>Commission</w:t>
      </w:r>
      <w:r w:rsidR="009D76AD">
        <w:rPr>
          <w:b/>
          <w:bCs/>
          <w:szCs w:val="20"/>
        </w:rPr>
        <w:t xml:space="preserve"> and GSMA, </w:t>
      </w:r>
      <w:r w:rsidRPr="0003406C">
        <w:rPr>
          <w:b/>
          <w:bCs/>
          <w:szCs w:val="20"/>
        </w:rPr>
        <w:t>is returning to Mobile World Congress (MWC)</w:t>
      </w:r>
      <w:r w:rsidR="00471D25">
        <w:rPr>
          <w:b/>
          <w:bCs/>
          <w:szCs w:val="20"/>
        </w:rPr>
        <w:t xml:space="preserve"> 2019</w:t>
      </w:r>
      <w:r w:rsidRPr="0003406C">
        <w:rPr>
          <w:b/>
          <w:bCs/>
          <w:szCs w:val="20"/>
        </w:rPr>
        <w:t xml:space="preserve"> </w:t>
      </w:r>
      <w:r w:rsidR="00B95F2F">
        <w:rPr>
          <w:b/>
          <w:bCs/>
          <w:szCs w:val="20"/>
        </w:rPr>
        <w:t>with</w:t>
      </w:r>
      <w:r w:rsidR="00D5371F">
        <w:rPr>
          <w:b/>
          <w:bCs/>
          <w:szCs w:val="20"/>
        </w:rPr>
        <w:t xml:space="preserve"> over 20 graphene-</w:t>
      </w:r>
      <w:r w:rsidR="00D4539D">
        <w:rPr>
          <w:b/>
          <w:bCs/>
          <w:szCs w:val="20"/>
        </w:rPr>
        <w:t>bas</w:t>
      </w:r>
      <w:r w:rsidR="00D5371F">
        <w:rPr>
          <w:b/>
          <w:bCs/>
          <w:szCs w:val="20"/>
        </w:rPr>
        <w:t xml:space="preserve">ed prototypes, four of which are developed by </w:t>
      </w:r>
      <w:r w:rsidR="004274CD">
        <w:rPr>
          <w:b/>
          <w:bCs/>
          <w:szCs w:val="20"/>
        </w:rPr>
        <w:t xml:space="preserve">the </w:t>
      </w:r>
      <w:r w:rsidR="00833E2F">
        <w:rPr>
          <w:b/>
          <w:bCs/>
          <w:szCs w:val="20"/>
        </w:rPr>
        <w:t xml:space="preserve">Graphene Flagship partner </w:t>
      </w:r>
      <w:r w:rsidR="00D5371F" w:rsidRPr="00D81567">
        <w:rPr>
          <w:b/>
          <w:bCs/>
          <w:szCs w:val="20"/>
        </w:rPr>
        <w:t>ICFO</w:t>
      </w:r>
      <w:r w:rsidR="00833E2F">
        <w:rPr>
          <w:b/>
          <w:bCs/>
          <w:szCs w:val="20"/>
        </w:rPr>
        <w:t xml:space="preserve">, </w:t>
      </w:r>
      <w:r w:rsidR="004274CD">
        <w:rPr>
          <w:b/>
          <w:bCs/>
          <w:szCs w:val="20"/>
        </w:rPr>
        <w:t xml:space="preserve">based </w:t>
      </w:r>
      <w:r w:rsidR="00833E2F">
        <w:rPr>
          <w:b/>
          <w:bCs/>
          <w:szCs w:val="20"/>
        </w:rPr>
        <w:t>in Barcelona</w:t>
      </w:r>
      <w:r w:rsidR="00D81567">
        <w:rPr>
          <w:b/>
          <w:bCs/>
          <w:szCs w:val="20"/>
        </w:rPr>
        <w:t>.</w:t>
      </w:r>
      <w:r w:rsidR="00D5371F" w:rsidRPr="0003406C">
        <w:rPr>
          <w:bCs/>
          <w:szCs w:val="20"/>
        </w:rPr>
        <w:t xml:space="preserve"> </w:t>
      </w:r>
      <w:r w:rsidR="00984D94">
        <w:rPr>
          <w:b/>
          <w:bCs/>
          <w:szCs w:val="20"/>
        </w:rPr>
        <w:t>These</w:t>
      </w:r>
      <w:r w:rsidR="00B95F2F">
        <w:rPr>
          <w:b/>
          <w:bCs/>
          <w:szCs w:val="20"/>
        </w:rPr>
        <w:t xml:space="preserve"> </w:t>
      </w:r>
      <w:r w:rsidR="00A54D04">
        <w:rPr>
          <w:b/>
          <w:bCs/>
          <w:szCs w:val="20"/>
        </w:rPr>
        <w:t>technologies</w:t>
      </w:r>
      <w:r w:rsidR="00A52440">
        <w:rPr>
          <w:b/>
          <w:bCs/>
          <w:szCs w:val="20"/>
        </w:rPr>
        <w:t xml:space="preserve"> </w:t>
      </w:r>
      <w:r w:rsidR="004274CD">
        <w:rPr>
          <w:b/>
          <w:bCs/>
          <w:szCs w:val="20"/>
        </w:rPr>
        <w:t xml:space="preserve">aim to </w:t>
      </w:r>
      <w:r w:rsidR="00B95F2F">
        <w:rPr>
          <w:b/>
          <w:bCs/>
          <w:szCs w:val="20"/>
        </w:rPr>
        <w:t>turn mobile phones into life saving devices.</w:t>
      </w:r>
      <w:r w:rsidRPr="0003406C">
        <w:rPr>
          <w:b/>
          <w:bCs/>
          <w:szCs w:val="20"/>
        </w:rPr>
        <w:t xml:space="preserve"> </w:t>
      </w:r>
    </w:p>
    <w:p w14:paraId="478FF32B" w14:textId="77777777" w:rsidR="00AD69F6" w:rsidRDefault="00AD69F6" w:rsidP="00A527C7">
      <w:pPr>
        <w:spacing w:after="0" w:line="480" w:lineRule="auto"/>
        <w:jc w:val="both"/>
      </w:pPr>
    </w:p>
    <w:p w14:paraId="6241E4F5" w14:textId="5C4E5568" w:rsidR="00264B5E" w:rsidRDefault="00D81567" w:rsidP="00264B5E">
      <w:pPr>
        <w:spacing w:after="0" w:line="480" w:lineRule="auto"/>
        <w:jc w:val="both"/>
      </w:pPr>
      <w:r>
        <w:t>The first of ICFO’s devices</w:t>
      </w:r>
      <w:r w:rsidR="00471D25">
        <w:t xml:space="preserve"> on display</w:t>
      </w:r>
      <w:r>
        <w:t xml:space="preserve"> </w:t>
      </w:r>
      <w:r w:rsidR="004274CD">
        <w:t xml:space="preserve">will </w:t>
      </w:r>
      <w:r>
        <w:t xml:space="preserve">allow </w:t>
      </w:r>
      <w:r w:rsidR="004274CD">
        <w:t xml:space="preserve">customers </w:t>
      </w:r>
      <w:r>
        <w:t xml:space="preserve">to monitor their </w:t>
      </w:r>
      <w:r w:rsidR="004274CD">
        <w:t xml:space="preserve">level of </w:t>
      </w:r>
      <w:r>
        <w:t>exposure</w:t>
      </w:r>
      <w:r w:rsidR="004274CD">
        <w:t xml:space="preserve"> to </w:t>
      </w:r>
      <w:r w:rsidR="00C65A1E">
        <w:t>sunlight</w:t>
      </w:r>
      <w:r w:rsidR="004274CD">
        <w:t xml:space="preserve"> through</w:t>
      </w:r>
      <w:r>
        <w:t xml:space="preserve"> a UV sensor. </w:t>
      </w:r>
      <w:r w:rsidR="004274CD">
        <w:t xml:space="preserve">Designed as </w:t>
      </w:r>
      <w:r w:rsidR="0034694B">
        <w:t xml:space="preserve">a flexible, transparent and disposable patch, </w:t>
      </w:r>
      <w:r w:rsidR="004274CD">
        <w:t xml:space="preserve">it </w:t>
      </w:r>
      <w:r w:rsidR="00264B5E">
        <w:t xml:space="preserve">connects to a mobile device and alerts the </w:t>
      </w:r>
      <w:r w:rsidR="001B39DE">
        <w:t xml:space="preserve">user </w:t>
      </w:r>
      <w:r w:rsidR="00264B5E">
        <w:t xml:space="preserve">once </w:t>
      </w:r>
      <w:r w:rsidR="001B39DE">
        <w:t xml:space="preserve">he or </w:t>
      </w:r>
      <w:r w:rsidR="00FD1FB3">
        <w:t>s</w:t>
      </w:r>
      <w:r w:rsidR="001B39DE">
        <w:t>he ha</w:t>
      </w:r>
      <w:r w:rsidR="001603E3">
        <w:t>s</w:t>
      </w:r>
      <w:r w:rsidR="001B39DE">
        <w:t xml:space="preserve"> reached a</w:t>
      </w:r>
      <w:r w:rsidR="00264B5E">
        <w:t xml:space="preserve"> defined threshold</w:t>
      </w:r>
      <w:r w:rsidR="001B39DE">
        <w:t xml:space="preserve"> of sun exposure</w:t>
      </w:r>
      <w:r w:rsidR="00264B5E">
        <w:t xml:space="preserve">. </w:t>
      </w:r>
    </w:p>
    <w:p w14:paraId="4405C30A" w14:textId="6441035C" w:rsidR="00264B5E" w:rsidRDefault="00264B5E" w:rsidP="00A527C7">
      <w:pPr>
        <w:spacing w:after="0" w:line="480" w:lineRule="auto"/>
        <w:jc w:val="both"/>
      </w:pPr>
    </w:p>
    <w:p w14:paraId="54BC8D5A" w14:textId="6A64E531" w:rsidR="00471D25" w:rsidRDefault="00302B68" w:rsidP="00A527C7">
      <w:pPr>
        <w:spacing w:after="0" w:line="480" w:lineRule="auto"/>
        <w:jc w:val="both"/>
      </w:pPr>
      <w:r>
        <w:t xml:space="preserve">Using the same core technology as the UV patch, </w:t>
      </w:r>
      <w:hyperlink r:id="rId10" w:history="1">
        <w:r w:rsidR="00D03D6D" w:rsidRPr="0022225E">
          <w:rPr>
            <w:rStyle w:val="Hyperlink"/>
          </w:rPr>
          <w:t>ICFO’s fitness band</w:t>
        </w:r>
      </w:hyperlink>
      <w:r w:rsidR="00D03D6D">
        <w:t xml:space="preserve"> </w:t>
      </w:r>
      <w:r w:rsidR="001B39DE">
        <w:t xml:space="preserve">is being developed to </w:t>
      </w:r>
      <w:r w:rsidR="00D03D6D">
        <w:t>measure heart rate, hydration, oxygen saturation, breath</w:t>
      </w:r>
      <w:r w:rsidR="00400985">
        <w:t>ing</w:t>
      </w:r>
      <w:r w:rsidR="00D03D6D">
        <w:t xml:space="preserve"> rate and temperature, </w:t>
      </w:r>
      <w:r w:rsidR="001603E3">
        <w:t xml:space="preserve">while </w:t>
      </w:r>
      <w:r w:rsidR="00891A3B">
        <w:t xml:space="preserve">monitoring the user </w:t>
      </w:r>
      <w:r w:rsidR="001603E3">
        <w:t xml:space="preserve">when </w:t>
      </w:r>
      <w:r w:rsidR="00891A3B">
        <w:t xml:space="preserve">he or </w:t>
      </w:r>
      <w:r w:rsidR="00FD1FB3">
        <w:t>s</w:t>
      </w:r>
      <w:r w:rsidR="00891A3B">
        <w:t xml:space="preserve">he is </w:t>
      </w:r>
      <w:r w:rsidR="00D03D6D">
        <w:t>exerci</w:t>
      </w:r>
      <w:r w:rsidR="00891A3B">
        <w:t>sing, for example</w:t>
      </w:r>
      <w:r w:rsidR="00D03D6D">
        <w:t xml:space="preserve">. </w:t>
      </w:r>
      <w:r w:rsidR="00471D25">
        <w:t>However, the</w:t>
      </w:r>
      <w:r w:rsidR="00891A3B">
        <w:t xml:space="preserve"> fitness</w:t>
      </w:r>
      <w:r w:rsidR="00471D25">
        <w:t xml:space="preserve"> band does more than simply measure physical activity. </w:t>
      </w:r>
    </w:p>
    <w:p w14:paraId="4B1BD222" w14:textId="77777777" w:rsidR="00471D25" w:rsidRDefault="00471D25" w:rsidP="00A527C7">
      <w:pPr>
        <w:spacing w:after="0" w:line="480" w:lineRule="auto"/>
        <w:jc w:val="both"/>
      </w:pPr>
    </w:p>
    <w:p w14:paraId="1D1498C2" w14:textId="13FE7A8B" w:rsidR="00FE7D71" w:rsidRDefault="009D7B77" w:rsidP="00A527C7">
      <w:pPr>
        <w:spacing w:after="0" w:line="480" w:lineRule="auto"/>
        <w:jc w:val="both"/>
      </w:pPr>
      <w:r>
        <w:t>Consider th</w:t>
      </w:r>
      <w:r w:rsidR="00891A3B">
        <w:t>e following scenario</w:t>
      </w:r>
      <w:r>
        <w:t>. A person is</w:t>
      </w:r>
      <w:r w:rsidR="00D97618">
        <w:t xml:space="preserve"> trekking in the remote amazon jungle with limited </w:t>
      </w:r>
      <w:r w:rsidR="001406A9">
        <w:t xml:space="preserve">access to </w:t>
      </w:r>
      <w:r w:rsidR="00D97618">
        <w:t xml:space="preserve">water. </w:t>
      </w:r>
      <w:r w:rsidR="007870BB">
        <w:t xml:space="preserve">By measuring </w:t>
      </w:r>
      <w:r w:rsidR="00891A3B">
        <w:t xml:space="preserve">the </w:t>
      </w:r>
      <w:r w:rsidR="007870BB">
        <w:t xml:space="preserve">skin hydration </w:t>
      </w:r>
      <w:r w:rsidR="001406A9">
        <w:t xml:space="preserve">of </w:t>
      </w:r>
      <w:r w:rsidR="00FD1FB3">
        <w:t>their</w:t>
      </w:r>
      <w:r w:rsidR="001406A9">
        <w:t xml:space="preserve"> body </w:t>
      </w:r>
      <w:r w:rsidR="00891A3B">
        <w:t xml:space="preserve">with </w:t>
      </w:r>
      <w:r w:rsidR="007870BB">
        <w:t>ICFO</w:t>
      </w:r>
      <w:r w:rsidR="00891A3B">
        <w:t>’s</w:t>
      </w:r>
      <w:r w:rsidR="007870BB">
        <w:t xml:space="preserve"> fitness band, </w:t>
      </w:r>
      <w:r w:rsidR="00833E2F">
        <w:t>the user can</w:t>
      </w:r>
      <w:r w:rsidR="00891A3B">
        <w:t xml:space="preserve"> optimize</w:t>
      </w:r>
      <w:r w:rsidR="00833E2F">
        <w:t xml:space="preserve"> </w:t>
      </w:r>
      <w:r w:rsidR="007870BB">
        <w:t>water intake</w:t>
      </w:r>
      <w:r w:rsidR="00833E2F">
        <w:t xml:space="preserve">, preventing </w:t>
      </w:r>
      <w:r w:rsidR="00891A3B">
        <w:t xml:space="preserve">any sort of </w:t>
      </w:r>
      <w:r w:rsidR="00833E2F">
        <w:t>d</w:t>
      </w:r>
      <w:r w:rsidR="007870BB">
        <w:t xml:space="preserve">ehydration. </w:t>
      </w:r>
      <w:r w:rsidR="00471D25">
        <w:lastRenderedPageBreak/>
        <w:t>Similarly,</w:t>
      </w:r>
      <w:r w:rsidR="00F4269F" w:rsidRPr="00F4269F">
        <w:t xml:space="preserve"> </w:t>
      </w:r>
      <w:r w:rsidR="00F4269F">
        <w:t>an explorer hiking to the peak of mount Everest could use</w:t>
      </w:r>
      <w:r w:rsidR="00471D25">
        <w:t xml:space="preserve"> the band </w:t>
      </w:r>
      <w:r w:rsidR="00F4269F">
        <w:t>to</w:t>
      </w:r>
      <w:r w:rsidR="00471D25">
        <w:t xml:space="preserve"> accurately monitor oxygen saturation</w:t>
      </w:r>
      <w:r w:rsidR="00891A3B">
        <w:t xml:space="preserve"> in blood</w:t>
      </w:r>
      <w:r w:rsidR="00772026">
        <w:t xml:space="preserve">. </w:t>
      </w:r>
      <w:r w:rsidR="00F71D39">
        <w:t>The</w:t>
      </w:r>
      <w:r w:rsidR="00772026">
        <w:t xml:space="preserve"> high</w:t>
      </w:r>
      <w:r w:rsidR="00F71D39">
        <w:t xml:space="preserve"> altitude can severely effect oxygen saturation in the body</w:t>
      </w:r>
      <w:r w:rsidR="00471D25">
        <w:t>.</w:t>
      </w:r>
      <w:r w:rsidR="00F71D39">
        <w:t xml:space="preserve"> </w:t>
      </w:r>
      <w:r w:rsidR="00471D25">
        <w:t xml:space="preserve">Using the band, </w:t>
      </w:r>
      <w:r w:rsidR="00F71D39">
        <w:t xml:space="preserve">the </w:t>
      </w:r>
      <w:r w:rsidR="00F4269F">
        <w:t>hiker</w:t>
      </w:r>
      <w:r w:rsidR="00891A3B">
        <w:t xml:space="preserve"> </w:t>
      </w:r>
      <w:r w:rsidR="00F71D39">
        <w:t>c</w:t>
      </w:r>
      <w:r w:rsidR="00F4269F">
        <w:t>ould</w:t>
      </w:r>
      <w:r w:rsidR="00F71D39">
        <w:t xml:space="preserve"> monitor these levels and </w:t>
      </w:r>
      <w:r w:rsidR="00891A3B">
        <w:t xml:space="preserve">emit a warning </w:t>
      </w:r>
      <w:r w:rsidR="00F71D39">
        <w:t>i</w:t>
      </w:r>
      <w:r w:rsidR="00A52440">
        <w:t>f</w:t>
      </w:r>
      <w:r w:rsidR="00F71D39">
        <w:t xml:space="preserve"> oxygen</w:t>
      </w:r>
      <w:r w:rsidR="007870BB">
        <w:t xml:space="preserve"> saturation in </w:t>
      </w:r>
      <w:r w:rsidR="00FD1FB3">
        <w:t>the</w:t>
      </w:r>
      <w:r w:rsidR="00891A3B">
        <w:t xml:space="preserve"> </w:t>
      </w:r>
      <w:r w:rsidR="007870BB">
        <w:t>blood</w:t>
      </w:r>
      <w:r w:rsidR="00F71D39">
        <w:t xml:space="preserve"> </w:t>
      </w:r>
      <w:r w:rsidR="00891A3B">
        <w:t>decreases drastically below a certain level.</w:t>
      </w:r>
      <w:r w:rsidR="003A0D38">
        <w:t xml:space="preserve">  </w:t>
      </w:r>
    </w:p>
    <w:p w14:paraId="2A33B78D" w14:textId="1D156D86" w:rsidR="009E54D5" w:rsidRDefault="009E54D5" w:rsidP="00A527C7">
      <w:pPr>
        <w:spacing w:after="0" w:line="480" w:lineRule="auto"/>
        <w:jc w:val="both"/>
      </w:pPr>
    </w:p>
    <w:p w14:paraId="05BFF7D4" w14:textId="2167A917" w:rsidR="00F4269F" w:rsidRDefault="00F4269F" w:rsidP="00F4269F">
      <w:pPr>
        <w:spacing w:after="0" w:line="480" w:lineRule="auto"/>
        <w:jc w:val="both"/>
      </w:pPr>
      <w:r>
        <w:t xml:space="preserve">In addition to these prototypes being exhibited at MWC 2019, ICFO will also showcase two other light-based graphene technologies. These include the world’s smallest single pixel spectrometer and a graphene-enabled hyperspectral image sensor, both with broadband capabilities, beyond to what was once perceived possible without the use of costly and bulky photodetection systems. </w:t>
      </w:r>
    </w:p>
    <w:p w14:paraId="30934001" w14:textId="77777777" w:rsidR="00F4269F" w:rsidRDefault="00F4269F" w:rsidP="00F4269F">
      <w:pPr>
        <w:spacing w:after="0" w:line="480" w:lineRule="auto"/>
        <w:jc w:val="both"/>
      </w:pPr>
    </w:p>
    <w:p w14:paraId="50F8003D" w14:textId="2D951573" w:rsidR="00D81567" w:rsidRDefault="00F4269F" w:rsidP="00F4269F">
      <w:pPr>
        <w:spacing w:after="0" w:line="480" w:lineRule="auto"/>
        <w:jc w:val="both"/>
      </w:pPr>
      <w:r>
        <w:t>By enabling spectroscopy in such small dimensions, consumers could now be equipped with tools that previously were only available to highly specialised laboratories. From the detection of counterfeit drugs to the identification of harmful substances within a product that we use or food that we eat, compact, low-cost spectrometers could become an indispensable accessory of our everyday life.</w:t>
      </w:r>
    </w:p>
    <w:p w14:paraId="0F36824F" w14:textId="77777777" w:rsidR="00F4269F" w:rsidRDefault="00F4269F" w:rsidP="00A527C7">
      <w:pPr>
        <w:spacing w:after="0" w:line="480" w:lineRule="auto"/>
        <w:jc w:val="both"/>
      </w:pPr>
    </w:p>
    <w:p w14:paraId="2665AEDA" w14:textId="5E52C727" w:rsidR="0022225E" w:rsidRDefault="00D81567" w:rsidP="00A527C7">
      <w:pPr>
        <w:spacing w:after="0" w:line="480" w:lineRule="auto"/>
        <w:jc w:val="both"/>
      </w:pPr>
      <w:r>
        <w:t>“</w:t>
      </w:r>
      <w:r w:rsidR="0022225E" w:rsidRPr="0022225E">
        <w:t>Built into a smart phone</w:t>
      </w:r>
      <w:r w:rsidR="00467A5A">
        <w:t xml:space="preserve"> camera</w:t>
      </w:r>
      <w:r w:rsidR="0022225E" w:rsidRPr="0022225E">
        <w:t xml:space="preserve">, </w:t>
      </w:r>
      <w:r w:rsidR="0022225E">
        <w:t>th</w:t>
      </w:r>
      <w:r w:rsidR="00AB3907">
        <w:t>e</w:t>
      </w:r>
      <w:r w:rsidR="0022225E">
        <w:t xml:space="preserve"> </w:t>
      </w:r>
      <w:hyperlink r:id="rId11" w:history="1">
        <w:r w:rsidR="0022225E" w:rsidRPr="0022225E">
          <w:rPr>
            <w:rStyle w:val="Hyperlink"/>
          </w:rPr>
          <w:t>graphene-based camera sensor</w:t>
        </w:r>
      </w:hyperlink>
      <w:r w:rsidR="0022225E">
        <w:t xml:space="preserve"> allows phones to see more than </w:t>
      </w:r>
      <w:r w:rsidR="00AB3907">
        <w:t xml:space="preserve">what’s </w:t>
      </w:r>
      <w:r w:rsidR="0022225E">
        <w:t>visible</w:t>
      </w:r>
      <w:r w:rsidR="00AB3907">
        <w:t xml:space="preserve"> to the human</w:t>
      </w:r>
      <w:r w:rsidR="0022225E">
        <w:t xml:space="preserve"> eye</w:t>
      </w:r>
      <w:r>
        <w:t>,</w:t>
      </w:r>
      <w:r w:rsidR="00772026">
        <w:t>”</w:t>
      </w:r>
      <w:r>
        <w:t xml:space="preserve"> </w:t>
      </w:r>
      <w:r w:rsidR="00C65A1E">
        <w:t>comments Frank Koppens,</w:t>
      </w:r>
      <w:r w:rsidR="00C65A1E" w:rsidRPr="00C65A1E">
        <w:t xml:space="preserve"> group leader at Graphene Flagship partner ICFO, and Chair of the Graphene Flagship MWC Committee</w:t>
      </w:r>
      <w:r>
        <w:t>.</w:t>
      </w:r>
      <w:r w:rsidR="0022225E">
        <w:t xml:space="preserve"> </w:t>
      </w:r>
      <w:r>
        <w:t>“</w:t>
      </w:r>
      <w:r w:rsidR="00744C88">
        <w:t xml:space="preserve">Made up </w:t>
      </w:r>
      <w:r w:rsidR="00467A5A">
        <w:t xml:space="preserve">of </w:t>
      </w:r>
      <w:r w:rsidR="00744C88">
        <w:t>hundreds of thousands of photodetectors, this incredibly small sensor is highly sens</w:t>
      </w:r>
      <w:r w:rsidR="00467A5A">
        <w:t>itive</w:t>
      </w:r>
      <w:r w:rsidR="00744C88">
        <w:t xml:space="preserve"> to UV and infrared light.</w:t>
      </w:r>
      <w:r w:rsidR="00833E2F">
        <w:t>”</w:t>
      </w:r>
      <w:r w:rsidR="00744C88">
        <w:t xml:space="preserve"> </w:t>
      </w:r>
    </w:p>
    <w:p w14:paraId="44D22341" w14:textId="77777777" w:rsidR="0022225E" w:rsidRDefault="0022225E" w:rsidP="00A527C7">
      <w:pPr>
        <w:spacing w:after="0" w:line="480" w:lineRule="auto"/>
        <w:jc w:val="both"/>
      </w:pPr>
    </w:p>
    <w:p w14:paraId="063D48C1" w14:textId="761B9035" w:rsidR="001B1F66" w:rsidRDefault="00D81567" w:rsidP="00A527C7">
      <w:pPr>
        <w:spacing w:after="0" w:line="480" w:lineRule="auto"/>
        <w:jc w:val="both"/>
      </w:pPr>
      <w:r>
        <w:lastRenderedPageBreak/>
        <w:t>“</w:t>
      </w:r>
      <w:r w:rsidR="005E4CCC">
        <w:t>This technology would allow users</w:t>
      </w:r>
      <w:r w:rsidR="0022225E">
        <w:t xml:space="preserve"> in the supermarket</w:t>
      </w:r>
      <w:r w:rsidR="005E4CCC">
        <w:t xml:space="preserve"> to</w:t>
      </w:r>
      <w:r w:rsidR="0022225E">
        <w:t xml:space="preserve"> hold the camera </w:t>
      </w:r>
      <w:r w:rsidR="00471D25">
        <w:t xml:space="preserve">to </w:t>
      </w:r>
      <w:r w:rsidR="001B1F66">
        <w:t>fruit</w:t>
      </w:r>
      <w:r w:rsidR="0022225E">
        <w:t xml:space="preserve"> and infer which </w:t>
      </w:r>
      <w:r w:rsidR="00467A5A">
        <w:t>i</w:t>
      </w:r>
      <w:r w:rsidR="0022225E">
        <w:t xml:space="preserve">s the </w:t>
      </w:r>
      <w:r w:rsidR="00D26C76">
        <w:t>freshest</w:t>
      </w:r>
      <w:r w:rsidR="00526B4D">
        <w:t xml:space="preserve"> </w:t>
      </w:r>
      <w:bookmarkStart w:id="0" w:name="_GoBack"/>
      <w:bookmarkEnd w:id="0"/>
      <w:r w:rsidR="00526B4D">
        <w:t>piece</w:t>
      </w:r>
      <w:r w:rsidR="0022225E">
        <w:t>. Or</w:t>
      </w:r>
      <w:r w:rsidR="00471D25">
        <w:t>, in a more extreme example, the camera could be used for</w:t>
      </w:r>
      <w:r w:rsidR="0022225E">
        <w:t xml:space="preserve"> driv</w:t>
      </w:r>
      <w:r w:rsidR="00471D25">
        <w:t>ing</w:t>
      </w:r>
      <w:r w:rsidR="0022225E">
        <w:t xml:space="preserve"> in</w:t>
      </w:r>
      <w:r w:rsidR="00467A5A">
        <w:t xml:space="preserve"> dangerously</w:t>
      </w:r>
      <w:r w:rsidR="0022225E">
        <w:t xml:space="preserve"> dense fo</w:t>
      </w:r>
      <w:r w:rsidR="00467A5A">
        <w:t xml:space="preserve">g </w:t>
      </w:r>
      <w:r w:rsidR="00471D25">
        <w:t>by providing</w:t>
      </w:r>
      <w:r w:rsidR="0022225E">
        <w:t xml:space="preserve"> augmented outlines of </w:t>
      </w:r>
      <w:r w:rsidR="00467A5A">
        <w:t>surrounding vehicles</w:t>
      </w:r>
      <w:r w:rsidR="0022225E">
        <w:t xml:space="preserve"> </w:t>
      </w:r>
      <w:r w:rsidR="003A0D38">
        <w:t>on the windscreen</w:t>
      </w:r>
      <w:r>
        <w:t>.”</w:t>
      </w:r>
      <w:r w:rsidR="0022225E">
        <w:t xml:space="preserve"> </w:t>
      </w:r>
    </w:p>
    <w:p w14:paraId="2B615B04" w14:textId="77777777" w:rsidR="001B1F66" w:rsidRDefault="001B1F66" w:rsidP="00A527C7">
      <w:pPr>
        <w:spacing w:after="0" w:line="480" w:lineRule="auto"/>
        <w:jc w:val="both"/>
      </w:pPr>
    </w:p>
    <w:p w14:paraId="682D813E" w14:textId="3790EC25" w:rsidR="003A0D38" w:rsidRDefault="00C53387" w:rsidP="00A527C7">
      <w:pPr>
        <w:spacing w:after="0" w:line="480" w:lineRule="auto"/>
        <w:jc w:val="both"/>
        <w:rPr>
          <w:bCs/>
          <w:szCs w:val="20"/>
        </w:rPr>
      </w:pPr>
      <w:r>
        <w:t xml:space="preserve">To find out more about these technologies and to meet the </w:t>
      </w:r>
      <w:r w:rsidR="00C30EF5">
        <w:t>team of experts that have developed these applications</w:t>
      </w:r>
      <w:r>
        <w:t xml:space="preserve">, visit the Graphene Pavilion at MWC </w:t>
      </w:r>
      <w:r w:rsidRPr="00C53387">
        <w:rPr>
          <w:bCs/>
          <w:szCs w:val="20"/>
        </w:rPr>
        <w:t xml:space="preserve">in </w:t>
      </w:r>
      <w:proofErr w:type="spellStart"/>
      <w:r w:rsidRPr="00C53387">
        <w:rPr>
          <w:bCs/>
          <w:szCs w:val="20"/>
        </w:rPr>
        <w:t>NEXTech</w:t>
      </w:r>
      <w:proofErr w:type="spellEnd"/>
      <w:r w:rsidRPr="00C53387">
        <w:rPr>
          <w:bCs/>
          <w:szCs w:val="20"/>
        </w:rPr>
        <w:t xml:space="preserve"> Hall 8.0 Stand 8.0K31 on February 25-28.</w:t>
      </w:r>
    </w:p>
    <w:p w14:paraId="32560429" w14:textId="77777777" w:rsidR="00C53387" w:rsidRDefault="00C53387" w:rsidP="00A527C7">
      <w:pPr>
        <w:spacing w:after="0" w:line="480" w:lineRule="auto"/>
        <w:jc w:val="both"/>
      </w:pPr>
    </w:p>
    <w:p w14:paraId="5F52747F" w14:textId="26234DBC" w:rsidR="003A0D38" w:rsidRPr="00F20035" w:rsidRDefault="00C53387" w:rsidP="00A527C7">
      <w:pPr>
        <w:spacing w:after="0" w:line="480" w:lineRule="auto"/>
        <w:jc w:val="both"/>
        <w:rPr>
          <w:i/>
        </w:rPr>
      </w:pPr>
      <w:r>
        <w:rPr>
          <w:i/>
        </w:rPr>
        <w:t xml:space="preserve">For further information on the Graphene Pavilion, </w:t>
      </w:r>
      <w:r w:rsidR="002E116A" w:rsidRPr="00F20035">
        <w:rPr>
          <w:i/>
        </w:rPr>
        <w:t xml:space="preserve">e-mail </w:t>
      </w:r>
      <w:hyperlink r:id="rId12" w:history="1">
        <w:r w:rsidR="002E116A" w:rsidRPr="00F20035">
          <w:rPr>
            <w:rStyle w:val="Hyperlink"/>
            <w:bCs/>
            <w:i/>
            <w:szCs w:val="20"/>
          </w:rPr>
          <w:t>press@graphene-flagship.eu</w:t>
        </w:r>
      </w:hyperlink>
      <w:r w:rsidR="002E116A" w:rsidRPr="00F20035">
        <w:rPr>
          <w:rStyle w:val="Hyperlink"/>
          <w:bCs/>
          <w:i/>
          <w:szCs w:val="20"/>
        </w:rPr>
        <w:t>.</w:t>
      </w:r>
    </w:p>
    <w:p w14:paraId="2E34A5CC" w14:textId="015EC6C1" w:rsidR="00C062AA" w:rsidRPr="00984BFD" w:rsidRDefault="00A527C7" w:rsidP="00A527C7">
      <w:pPr>
        <w:spacing w:after="0" w:line="480" w:lineRule="auto"/>
        <w:jc w:val="both"/>
      </w:pPr>
      <w:r w:rsidRPr="00B900D7">
        <w:t xml:space="preserve"> </w:t>
      </w:r>
      <w:r w:rsidR="00984BFD" w:rsidRPr="00B900D7">
        <w:t xml:space="preserve"> </w:t>
      </w:r>
    </w:p>
    <w:p w14:paraId="34C94A71" w14:textId="610566B7" w:rsidR="007C5D41" w:rsidRDefault="007C5D41" w:rsidP="00A527C7">
      <w:pPr>
        <w:spacing w:after="0" w:line="240" w:lineRule="auto"/>
      </w:pPr>
      <w:r w:rsidRPr="0038187F">
        <w:rPr>
          <w:b/>
          <w:color w:val="548DD4" w:themeColor="text2" w:themeTint="99"/>
        </w:rPr>
        <w:t>Ends:</w:t>
      </w:r>
      <w:r>
        <w:t xml:space="preserve"> </w:t>
      </w:r>
      <w:r w:rsidR="00FD1FB3">
        <w:t>516</w:t>
      </w:r>
      <w:r w:rsidR="00AB3907">
        <w:t xml:space="preserve"> </w:t>
      </w:r>
      <w:r>
        <w:t>words</w:t>
      </w:r>
    </w:p>
    <w:p w14:paraId="2939A7E5" w14:textId="77777777" w:rsidR="00984BFD" w:rsidRDefault="00984BFD" w:rsidP="006A1032">
      <w:pPr>
        <w:spacing w:after="0" w:line="240" w:lineRule="auto"/>
      </w:pPr>
    </w:p>
    <w:p w14:paraId="401DE80B" w14:textId="77777777" w:rsidR="00CB0D09" w:rsidRDefault="007C5D41" w:rsidP="00CB0D09">
      <w:pPr>
        <w:spacing w:after="0" w:line="240" w:lineRule="auto"/>
      </w:pPr>
      <w:r w:rsidRPr="0038187F">
        <w:rPr>
          <w:b/>
          <w:bCs/>
          <w:color w:val="548DD4" w:themeColor="text2" w:themeTint="99"/>
        </w:rPr>
        <w:t>Editor’s note:</w:t>
      </w:r>
      <w:r w:rsidRPr="0038187F">
        <w:t xml:space="preserve"> </w:t>
      </w:r>
      <w:r w:rsidR="00CB0D09">
        <w:t>The Graphene Flagship is one of the largest research projects funded by the European Commission. With a budget of €1 billion over 10 years, it represents a new form of joint, coordinated research, forming Europe's biggest ever research initiative. The Flagship is tasked with bringing together academic and industrial researchers to take graphene from academic laboratories into European society, thus generating economic growth, new jobs and new opportunities.</w:t>
      </w:r>
    </w:p>
    <w:p w14:paraId="3BC57D18" w14:textId="7C180251" w:rsidR="0038187F" w:rsidRDefault="0038187F" w:rsidP="0038187F">
      <w:pPr>
        <w:spacing w:after="0" w:line="240" w:lineRule="auto"/>
      </w:pPr>
    </w:p>
    <w:p w14:paraId="3E30855E" w14:textId="77777777" w:rsidR="0038187F" w:rsidRDefault="0038187F" w:rsidP="0038187F">
      <w:pPr>
        <w:spacing w:after="0" w:line="240" w:lineRule="auto"/>
      </w:pPr>
    </w:p>
    <w:p w14:paraId="23EAC3AD" w14:textId="695F09B4" w:rsidR="007C5D41" w:rsidRPr="007C5D41" w:rsidRDefault="0038187F" w:rsidP="0038187F">
      <w:pPr>
        <w:spacing w:after="0" w:line="240" w:lineRule="auto"/>
      </w:pPr>
      <w:r>
        <w:t xml:space="preserve">Keep up with the latest from the Flagship here: </w:t>
      </w:r>
      <w:hyperlink r:id="rId13" w:history="1">
        <w:r w:rsidRPr="00141773">
          <w:rPr>
            <w:rStyle w:val="Hyperlink"/>
          </w:rPr>
          <w:t>https://graphene-flagship.eu/news</w:t>
        </w:r>
      </w:hyperlink>
      <w:r>
        <w:t xml:space="preserve"> </w:t>
      </w:r>
      <w:r w:rsidR="00984BFD">
        <w:br/>
      </w:r>
    </w:p>
    <w:p w14:paraId="59D4AC08" w14:textId="77777777" w:rsidR="0038187F" w:rsidRDefault="007C5D41" w:rsidP="0038187F">
      <w:pPr>
        <w:spacing w:after="0" w:line="240" w:lineRule="auto"/>
      </w:pPr>
      <w:r w:rsidRPr="0038187F">
        <w:rPr>
          <w:b/>
          <w:bCs/>
          <w:color w:val="548DD4" w:themeColor="text2" w:themeTint="99"/>
        </w:rPr>
        <w:t>For further information contact:</w:t>
      </w:r>
      <w:r w:rsidR="00984BFD">
        <w:rPr>
          <w:b/>
          <w:bCs/>
          <w:color w:val="808080" w:themeColor="background1" w:themeShade="80"/>
        </w:rPr>
        <w:t xml:space="preserve"> </w:t>
      </w:r>
      <w:proofErr w:type="spellStart"/>
      <w:r w:rsidR="0038187F" w:rsidRPr="0038187F">
        <w:t>Dr.</w:t>
      </w:r>
      <w:proofErr w:type="spellEnd"/>
      <w:r w:rsidR="0038187F" w:rsidRPr="0038187F">
        <w:t xml:space="preserve"> Fernando Gomollón-Bel</w:t>
      </w:r>
      <w:r w:rsidRPr="007C5D41">
        <w:t xml:space="preserve">, </w:t>
      </w:r>
      <w:r w:rsidR="0038187F">
        <w:t>Cambridge Graphene Centre, University of Cambridge, 9 JJ Thomson Avenue, Cambridge CB3 0FA</w:t>
      </w:r>
    </w:p>
    <w:p w14:paraId="2188E815" w14:textId="6886BB50" w:rsidR="007C5D41" w:rsidRPr="0038187F" w:rsidRDefault="007C5D41" w:rsidP="0038187F">
      <w:pPr>
        <w:spacing w:after="0" w:line="240" w:lineRule="auto"/>
      </w:pPr>
      <w:r w:rsidRPr="0038187F">
        <w:rPr>
          <w:b/>
          <w:bCs/>
          <w:color w:val="548DD4" w:themeColor="text2" w:themeTint="99"/>
        </w:rPr>
        <w:t>Telephone:</w:t>
      </w:r>
      <w:r>
        <w:rPr>
          <w:color w:val="000000"/>
        </w:rPr>
        <w:t xml:space="preserve"> </w:t>
      </w:r>
      <w:r w:rsidR="0038187F">
        <w:t>+44 (0)1223 762391</w:t>
      </w:r>
    </w:p>
    <w:p w14:paraId="1C3C3437" w14:textId="46BDF624" w:rsidR="007C5D41" w:rsidRDefault="007C5D41" w:rsidP="0038187F">
      <w:pPr>
        <w:spacing w:after="0" w:line="240" w:lineRule="auto"/>
        <w:rPr>
          <w:bCs/>
        </w:rPr>
      </w:pPr>
      <w:r w:rsidRPr="0038187F">
        <w:rPr>
          <w:b/>
          <w:color w:val="548DD4" w:themeColor="text2" w:themeTint="99"/>
        </w:rPr>
        <w:t>www:</w:t>
      </w:r>
      <w:r w:rsidRPr="00172195">
        <w:rPr>
          <w:bCs/>
          <w:color w:val="FF0000"/>
        </w:rPr>
        <w:t xml:space="preserve"> </w:t>
      </w:r>
      <w:r w:rsidR="0038187F" w:rsidRPr="0038187F">
        <w:rPr>
          <w:rStyle w:val="Hyperlink"/>
          <w:bCs/>
        </w:rPr>
        <w:t>https://graphene-flagship.eu/</w:t>
      </w:r>
    </w:p>
    <w:p w14:paraId="594C51B4" w14:textId="77777777" w:rsidR="008624F4" w:rsidRDefault="007C5D41" w:rsidP="008624F4">
      <w:pPr>
        <w:spacing w:after="0"/>
        <w:jc w:val="both"/>
        <w:rPr>
          <w:bCs/>
          <w:szCs w:val="20"/>
        </w:rPr>
      </w:pPr>
      <w:r w:rsidRPr="00CB0D09">
        <w:rPr>
          <w:b/>
          <w:bCs/>
          <w:color w:val="548DD4" w:themeColor="text2" w:themeTint="99"/>
        </w:rPr>
        <w:t>e-mail</w:t>
      </w:r>
      <w:r w:rsidRPr="00CB0D09">
        <w:rPr>
          <w:b/>
          <w:color w:val="548DD4" w:themeColor="text2" w:themeTint="99"/>
        </w:rPr>
        <w:t>:</w:t>
      </w:r>
      <w:r w:rsidRPr="00CB0D09">
        <w:t xml:space="preserve"> </w:t>
      </w:r>
      <w:hyperlink r:id="rId14" w:history="1">
        <w:r w:rsidR="008624F4" w:rsidRPr="00D31D3E">
          <w:rPr>
            <w:rStyle w:val="Hyperlink"/>
            <w:bCs/>
            <w:szCs w:val="20"/>
          </w:rPr>
          <w:t>press@graphene-flagship.eu</w:t>
        </w:r>
      </w:hyperlink>
      <w:r w:rsidR="008624F4">
        <w:rPr>
          <w:bCs/>
          <w:szCs w:val="20"/>
        </w:rPr>
        <w:t xml:space="preserve"> </w:t>
      </w:r>
    </w:p>
    <w:p w14:paraId="1989EA0F" w14:textId="116E8E0D" w:rsidR="002B6531" w:rsidRDefault="007C5D41" w:rsidP="008624F4">
      <w:pPr>
        <w:spacing w:after="0"/>
        <w:jc w:val="both"/>
        <w:rPr>
          <w:rStyle w:val="Hyperlink"/>
        </w:rPr>
      </w:pPr>
      <w:r w:rsidRPr="002B6531">
        <w:rPr>
          <w:b/>
          <w:bCs/>
          <w:color w:val="548DD4" w:themeColor="text2" w:themeTint="99"/>
        </w:rPr>
        <w:t>Twitter</w:t>
      </w:r>
      <w:r w:rsidRPr="002B6531">
        <w:rPr>
          <w:b/>
          <w:color w:val="548DD4" w:themeColor="text2" w:themeTint="99"/>
        </w:rPr>
        <w:t>:</w:t>
      </w:r>
      <w:r w:rsidRPr="00172195">
        <w:rPr>
          <w:color w:val="FF0000"/>
        </w:rPr>
        <w:t xml:space="preserve"> </w:t>
      </w:r>
      <w:hyperlink r:id="rId15" w:history="1">
        <w:r w:rsidR="002B6531" w:rsidRPr="002B6531">
          <w:rPr>
            <w:rStyle w:val="Hyperlink"/>
          </w:rPr>
          <w:t>@</w:t>
        </w:r>
        <w:proofErr w:type="spellStart"/>
        <w:r w:rsidR="002B6531" w:rsidRPr="002B6531">
          <w:rPr>
            <w:rStyle w:val="Hyperlink"/>
          </w:rPr>
          <w:t>GrapheneCA</w:t>
        </w:r>
        <w:proofErr w:type="spellEnd"/>
      </w:hyperlink>
      <w:r w:rsidR="002B6531" w:rsidRPr="002B6531">
        <w:rPr>
          <w:rStyle w:val="Hyperlink"/>
        </w:rPr>
        <w:t xml:space="preserve"> ‏</w:t>
      </w:r>
    </w:p>
    <w:p w14:paraId="0791052A" w14:textId="6C613607" w:rsidR="007C5D41" w:rsidRDefault="007C5D41" w:rsidP="008624F4">
      <w:pPr>
        <w:spacing w:after="0"/>
        <w:rPr>
          <w:rStyle w:val="Hyperlink"/>
        </w:rPr>
      </w:pPr>
      <w:r w:rsidRPr="002B6531">
        <w:rPr>
          <w:b/>
          <w:color w:val="548DD4" w:themeColor="text2" w:themeTint="99"/>
        </w:rPr>
        <w:t>Facebook</w:t>
      </w:r>
      <w:r w:rsidR="00984BFD" w:rsidRPr="002B6531">
        <w:rPr>
          <w:b/>
          <w:color w:val="548DD4" w:themeColor="text2" w:themeTint="99"/>
        </w:rPr>
        <w:t xml:space="preserve">: </w:t>
      </w:r>
      <w:hyperlink r:id="rId16" w:history="1">
        <w:r w:rsidR="002B6531" w:rsidRPr="00141773">
          <w:rPr>
            <w:rStyle w:val="Hyperlink"/>
          </w:rPr>
          <w:t>https://www.facebook.com/GrapheneFlagship/</w:t>
        </w:r>
      </w:hyperlink>
    </w:p>
    <w:p w14:paraId="051DD94E" w14:textId="77777777" w:rsidR="002B6531" w:rsidRPr="006A1032" w:rsidRDefault="002B6531" w:rsidP="002B6531">
      <w:pPr>
        <w:spacing w:after="0" w:line="240" w:lineRule="auto"/>
        <w:rPr>
          <w:lang w:val="de-DE"/>
        </w:rPr>
      </w:pPr>
    </w:p>
    <w:p w14:paraId="617FC937" w14:textId="2E726744" w:rsidR="00BC18E8" w:rsidRPr="00B900D7" w:rsidRDefault="00BC18E8" w:rsidP="006A1032">
      <w:pPr>
        <w:spacing w:after="0" w:line="240" w:lineRule="auto"/>
        <w:rPr>
          <w:rFonts w:eastAsia="MS Mincho"/>
          <w:spacing w:val="-3"/>
        </w:rPr>
      </w:pPr>
      <w:r w:rsidRPr="002B6531">
        <w:rPr>
          <w:rFonts w:eastAsia="MS Mincho"/>
          <w:b/>
          <w:bCs/>
          <w:color w:val="548DD4" w:themeColor="text2" w:themeTint="99"/>
        </w:rPr>
        <w:t>Press enquiries:</w:t>
      </w:r>
      <w:r w:rsidRPr="00B900D7">
        <w:rPr>
          <w:rFonts w:eastAsia="MS Mincho"/>
          <w:b/>
          <w:bCs/>
          <w:color w:val="00FF00"/>
          <w:spacing w:val="-3"/>
        </w:rPr>
        <w:t xml:space="preserve"> </w:t>
      </w:r>
      <w:r w:rsidR="002B6531">
        <w:rPr>
          <w:rFonts w:eastAsia="MS Mincho"/>
          <w:spacing w:val="-3"/>
        </w:rPr>
        <w:t>Laura England or Carla Mateus</w:t>
      </w:r>
      <w:r w:rsidRPr="00B900D7">
        <w:rPr>
          <w:rFonts w:eastAsia="MS Mincho"/>
          <w:spacing w:val="-3"/>
        </w:rPr>
        <w:t xml:space="preserve"> – Stone Junction Ltd</w:t>
      </w:r>
    </w:p>
    <w:p w14:paraId="7E571C37" w14:textId="1C9510B9" w:rsidR="006A1032" w:rsidRPr="00042E95" w:rsidRDefault="00042E95" w:rsidP="00042E95">
      <w:pPr>
        <w:rPr>
          <w:rFonts w:cs="Arial"/>
          <w:noProof/>
          <w:lang w:eastAsia="en-GB"/>
        </w:rPr>
      </w:pPr>
      <w:r>
        <w:rPr>
          <w:rFonts w:cs="Arial"/>
          <w:noProof/>
          <w:lang w:eastAsia="en-GB"/>
        </w:rPr>
        <w:t xml:space="preserve">1 St Mary's </w:t>
      </w:r>
      <w:r w:rsidR="007A3BAC">
        <w:rPr>
          <w:rFonts w:cs="Arial"/>
          <w:noProof/>
          <w:lang w:eastAsia="en-GB"/>
        </w:rPr>
        <w:t>Plac</w:t>
      </w:r>
      <w:r>
        <w:rPr>
          <w:rFonts w:cs="Arial"/>
          <w:noProof/>
          <w:lang w:eastAsia="en-GB"/>
        </w:rPr>
        <w:t>e, St Mary's Grove, Stafford, Staffordshire, ST16 2A</w:t>
      </w:r>
      <w:r w:rsidR="007A3BAC">
        <w:rPr>
          <w:rFonts w:cs="Arial"/>
          <w:noProof/>
          <w:lang w:eastAsia="en-GB"/>
        </w:rPr>
        <w:t>R</w:t>
      </w:r>
      <w:r>
        <w:rPr>
          <w:rFonts w:cs="Arial"/>
          <w:noProof/>
          <w:lang w:eastAsia="en-GB"/>
        </w:rPr>
        <w:br/>
      </w:r>
      <w:r w:rsidR="00BC18E8" w:rsidRPr="002B6531">
        <w:rPr>
          <w:rFonts w:eastAsia="MS Mincho"/>
          <w:b/>
          <w:bCs/>
          <w:color w:val="548DD4" w:themeColor="text2" w:themeTint="99"/>
        </w:rPr>
        <w:t>Telephone:</w:t>
      </w:r>
      <w:r w:rsidR="00BC18E8" w:rsidRPr="00B900D7">
        <w:rPr>
          <w:rFonts w:eastAsia="MS Mincho"/>
          <w:color w:val="002060"/>
          <w:spacing w:val="-3"/>
        </w:rPr>
        <w:t xml:space="preserve"> </w:t>
      </w:r>
      <w:r w:rsidR="00BC18E8" w:rsidRPr="005973B5">
        <w:rPr>
          <w:rFonts w:eastAsia="MS Mincho"/>
          <w:spacing w:val="-3"/>
        </w:rPr>
        <w:t>+44 (0) 1785 225416</w:t>
      </w:r>
      <w:r>
        <w:rPr>
          <w:rFonts w:cs="Arial"/>
          <w:noProof/>
          <w:lang w:eastAsia="en-GB"/>
        </w:rPr>
        <w:br/>
      </w:r>
      <w:r w:rsidR="00BC18E8" w:rsidRPr="002B6531">
        <w:rPr>
          <w:rFonts w:eastAsia="MS Mincho"/>
          <w:b/>
          <w:bCs/>
          <w:color w:val="548DD4" w:themeColor="text2" w:themeTint="99"/>
        </w:rPr>
        <w:t>e-mail:</w:t>
      </w:r>
      <w:r w:rsidR="002B6531" w:rsidRPr="002B6531">
        <w:rPr>
          <w:rFonts w:eastAsia="MS Mincho"/>
          <w:b/>
          <w:bCs/>
          <w:color w:val="548DD4" w:themeColor="text2" w:themeTint="99"/>
        </w:rPr>
        <w:t xml:space="preserve"> </w:t>
      </w:r>
      <w:hyperlink r:id="rId17" w:history="1">
        <w:r w:rsidR="002B6531" w:rsidRPr="00141773">
          <w:rPr>
            <w:rStyle w:val="Hyperlink"/>
            <w:rFonts w:eastAsia="MS Mincho"/>
            <w:bCs/>
          </w:rPr>
          <w:t>laura@stonejunction.co.uk</w:t>
        </w:r>
      </w:hyperlink>
      <w:r w:rsidR="002B6531">
        <w:rPr>
          <w:rFonts w:eastAsia="MS Mincho"/>
          <w:bCs/>
          <w:color w:val="7F7F7F" w:themeColor="text1" w:themeTint="80"/>
        </w:rPr>
        <w:t xml:space="preserve"> </w:t>
      </w:r>
      <w:r w:rsidR="002B6531" w:rsidRPr="002B6531">
        <w:rPr>
          <w:rFonts w:eastAsia="MS Mincho"/>
          <w:bCs/>
        </w:rPr>
        <w:t>or</w:t>
      </w:r>
      <w:r w:rsidR="002B6531">
        <w:rPr>
          <w:rFonts w:eastAsia="MS Mincho"/>
          <w:color w:val="7F7F7F" w:themeColor="text1" w:themeTint="80"/>
          <w:spacing w:val="-3"/>
        </w:rPr>
        <w:t xml:space="preserve"> </w:t>
      </w:r>
      <w:hyperlink r:id="rId18" w:history="1">
        <w:r w:rsidR="002B6531" w:rsidRPr="00141773">
          <w:rPr>
            <w:rStyle w:val="Hyperlink"/>
            <w:rFonts w:eastAsia="MS Mincho"/>
            <w:spacing w:val="-3"/>
          </w:rPr>
          <w:t>carla@stonejunction.co.uk</w:t>
        </w:r>
      </w:hyperlink>
      <w:r w:rsidR="002B6531">
        <w:rPr>
          <w:rFonts w:eastAsia="MS Mincho"/>
          <w:color w:val="7F7F7F" w:themeColor="text1" w:themeTint="80"/>
          <w:spacing w:val="-3"/>
        </w:rPr>
        <w:t xml:space="preserve"> </w:t>
      </w:r>
      <w:r w:rsidR="00132E5D">
        <w:rPr>
          <w:rFonts w:eastAsia="MS Mincho"/>
          <w:color w:val="7F7F7F" w:themeColor="text1" w:themeTint="80"/>
          <w:spacing w:val="-3"/>
        </w:rPr>
        <w:t xml:space="preserve"> </w:t>
      </w:r>
      <w:r>
        <w:rPr>
          <w:rFonts w:cs="Arial"/>
          <w:noProof/>
          <w:lang w:eastAsia="en-GB"/>
        </w:rPr>
        <w:br/>
      </w:r>
      <w:r w:rsidR="00BC18E8" w:rsidRPr="002B6531">
        <w:rPr>
          <w:rFonts w:eastAsia="MS Mincho"/>
          <w:b/>
          <w:bCs/>
          <w:color w:val="548DD4" w:themeColor="text2" w:themeTint="99"/>
        </w:rPr>
        <w:t>www:</w:t>
      </w:r>
      <w:r w:rsidR="00BC18E8" w:rsidRPr="00120F86">
        <w:rPr>
          <w:rFonts w:eastAsia="MS Mincho"/>
          <w:spacing w:val="-3"/>
        </w:rPr>
        <w:t xml:space="preserve"> </w:t>
      </w:r>
      <w:hyperlink r:id="rId19" w:history="1">
        <w:r w:rsidR="00BC18E8" w:rsidRPr="00120F86">
          <w:rPr>
            <w:rStyle w:val="Hyperlink"/>
            <w:rFonts w:eastAsia="MS Mincho" w:cs="Arial"/>
            <w:spacing w:val="-3"/>
          </w:rPr>
          <w:t>www.stonejunction.co.uk</w:t>
        </w:r>
      </w:hyperlink>
      <w:r>
        <w:rPr>
          <w:rFonts w:cs="Arial"/>
          <w:noProof/>
          <w:lang w:eastAsia="en-GB"/>
        </w:rPr>
        <w:br/>
      </w:r>
      <w:r w:rsidR="00BC18E8" w:rsidRPr="002B6531">
        <w:rPr>
          <w:rFonts w:eastAsia="MS Mincho"/>
          <w:b/>
          <w:bCs/>
          <w:color w:val="548DD4" w:themeColor="text2" w:themeTint="99"/>
        </w:rPr>
        <w:t>Blog:</w:t>
      </w:r>
      <w:r w:rsidR="00BC18E8" w:rsidRPr="00120F86">
        <w:rPr>
          <w:rFonts w:eastAsia="MS Mincho"/>
          <w:b/>
          <w:bCs/>
          <w:color w:val="002060"/>
          <w:spacing w:val="-3"/>
        </w:rPr>
        <w:t xml:space="preserve"> </w:t>
      </w:r>
      <w:hyperlink r:id="rId20" w:history="1">
        <w:r w:rsidR="00BC18E8" w:rsidRPr="00120F86">
          <w:rPr>
            <w:rStyle w:val="Hyperlink"/>
            <w:rFonts w:eastAsia="MS Mincho" w:cs="Arial"/>
            <w:bCs/>
            <w:spacing w:val="-3"/>
          </w:rPr>
          <w:t>www.stone-junction.blogspot.com</w:t>
        </w:r>
      </w:hyperlink>
      <w:r>
        <w:rPr>
          <w:rFonts w:cs="Arial"/>
          <w:noProof/>
          <w:lang w:eastAsia="en-GB"/>
        </w:rPr>
        <w:br/>
      </w:r>
      <w:r w:rsidR="00BC18E8" w:rsidRPr="002B6531">
        <w:rPr>
          <w:rFonts w:eastAsia="MS Mincho"/>
          <w:b/>
          <w:bCs/>
          <w:color w:val="548DD4" w:themeColor="text2" w:themeTint="99"/>
        </w:rPr>
        <w:lastRenderedPageBreak/>
        <w:t>Twitter:</w:t>
      </w:r>
      <w:r w:rsidR="00BC18E8" w:rsidRPr="00B900D7">
        <w:rPr>
          <w:rFonts w:eastAsia="MS Mincho"/>
          <w:b/>
          <w:bCs/>
          <w:color w:val="002060"/>
          <w:spacing w:val="-3"/>
        </w:rPr>
        <w:t xml:space="preserve"> </w:t>
      </w:r>
      <w:hyperlink r:id="rId21" w:history="1">
        <w:r w:rsidR="00BC18E8" w:rsidRPr="006A7A1D">
          <w:rPr>
            <w:rStyle w:val="Hyperlink"/>
            <w:rFonts w:eastAsia="MS Mincho" w:cs="Arial"/>
            <w:bCs/>
            <w:spacing w:val="-3"/>
          </w:rPr>
          <w:t>https://twitter.com/StoneJunctionPR</w:t>
        </w:r>
      </w:hyperlink>
      <w:r>
        <w:rPr>
          <w:rFonts w:cs="Arial"/>
          <w:noProof/>
          <w:lang w:eastAsia="en-GB"/>
        </w:rPr>
        <w:br/>
      </w:r>
      <w:r w:rsidR="00BC18E8" w:rsidRPr="002B6531">
        <w:rPr>
          <w:rFonts w:eastAsia="MS Mincho"/>
          <w:b/>
          <w:bCs/>
          <w:color w:val="548DD4" w:themeColor="text2" w:themeTint="99"/>
        </w:rPr>
        <w:t>Facebook</w:t>
      </w:r>
      <w:r w:rsidR="00BC18E8" w:rsidRPr="002B6531">
        <w:rPr>
          <w:rFonts w:eastAsia="MS Mincho"/>
          <w:b/>
          <w:bCs/>
          <w:color w:val="548DD4" w:themeColor="text2" w:themeTint="99"/>
          <w:spacing w:val="-3"/>
        </w:rPr>
        <w:t>:</w:t>
      </w:r>
      <w:r w:rsidR="00BC18E8" w:rsidRPr="007124DB">
        <w:rPr>
          <w:rFonts w:eastAsia="MS Mincho"/>
          <w:b/>
          <w:bCs/>
          <w:color w:val="7F7F7F" w:themeColor="text1" w:themeTint="80"/>
          <w:spacing w:val="-3"/>
        </w:rPr>
        <w:t xml:space="preserve"> </w:t>
      </w:r>
      <w:hyperlink r:id="rId22" w:history="1">
        <w:r w:rsidR="00BC18E8" w:rsidRPr="00B900D7">
          <w:rPr>
            <w:rStyle w:val="Hyperlink"/>
            <w:rFonts w:eastAsia="MS Mincho" w:cs="Arial"/>
          </w:rPr>
          <w:t>http://www.facebook.com/technicalPR</w:t>
        </w:r>
      </w:hyperlink>
      <w:r>
        <w:rPr>
          <w:rFonts w:cs="Arial"/>
          <w:noProof/>
          <w:lang w:eastAsia="en-GB"/>
        </w:rPr>
        <w:br/>
      </w:r>
      <w:r w:rsidR="00BC18E8" w:rsidRPr="002B6531">
        <w:rPr>
          <w:rFonts w:eastAsia="MS Mincho"/>
          <w:b/>
          <w:bCs/>
          <w:color w:val="548DD4" w:themeColor="text2" w:themeTint="99"/>
        </w:rPr>
        <w:t>LinkedIn:</w:t>
      </w:r>
      <w:r w:rsidR="00BC18E8" w:rsidRPr="00A527C7">
        <w:rPr>
          <w:rFonts w:eastAsia="MS Mincho"/>
          <w:noProof/>
          <w:lang w:eastAsia="en-GB"/>
        </w:rPr>
        <w:t xml:space="preserve"> </w:t>
      </w:r>
      <w:hyperlink r:id="rId23" w:history="1">
        <w:r w:rsidR="00BC18E8" w:rsidRPr="00A527C7">
          <w:rPr>
            <w:rStyle w:val="Hyperlink"/>
            <w:rFonts w:cs="Arial"/>
          </w:rPr>
          <w:t>https://www.linkedin.com/company/stone-junction-ltd</w:t>
        </w:r>
      </w:hyperlink>
    </w:p>
    <w:p w14:paraId="6EE276FE" w14:textId="369EC6AF" w:rsidR="007C5D41" w:rsidRDefault="007C5D41" w:rsidP="006A1032">
      <w:pPr>
        <w:spacing w:after="0" w:line="240" w:lineRule="auto"/>
      </w:pPr>
      <w:r w:rsidRPr="002B6531">
        <w:rPr>
          <w:b/>
          <w:bCs/>
          <w:color w:val="548DD4" w:themeColor="text2" w:themeTint="99"/>
        </w:rPr>
        <w:t>Ref:</w:t>
      </w:r>
      <w:r w:rsidRPr="00763095">
        <w:rPr>
          <w:spacing w:val="-3"/>
        </w:rPr>
        <w:t xml:space="preserve"> </w:t>
      </w:r>
      <w:r w:rsidR="002B6531">
        <w:rPr>
          <w:spacing w:val="-3"/>
        </w:rPr>
        <w:t>TGF</w:t>
      </w:r>
      <w:r w:rsidR="00227315">
        <w:rPr>
          <w:spacing w:val="-3"/>
        </w:rPr>
        <w:t>026</w:t>
      </w:r>
      <w:r w:rsidR="00A527C7">
        <w:rPr>
          <w:spacing w:val="-3"/>
        </w:rPr>
        <w:t>/</w:t>
      </w:r>
      <w:r w:rsidR="00227315">
        <w:rPr>
          <w:spacing w:val="-3"/>
        </w:rPr>
        <w:t>01</w:t>
      </w:r>
      <w:r w:rsidR="00A527C7">
        <w:rPr>
          <w:spacing w:val="-3"/>
        </w:rPr>
        <w:t>/</w:t>
      </w:r>
      <w:r w:rsidR="00227315">
        <w:rPr>
          <w:spacing w:val="-3"/>
        </w:rPr>
        <w:t>19</w:t>
      </w:r>
    </w:p>
    <w:p w14:paraId="00FBE8C9" w14:textId="77777777" w:rsidR="00476A15" w:rsidRDefault="00476A15" w:rsidP="006A1032">
      <w:pPr>
        <w:spacing w:before="240" w:after="0" w:line="480" w:lineRule="auto"/>
        <w:jc w:val="both"/>
      </w:pPr>
    </w:p>
    <w:sectPr w:rsidR="00476A15" w:rsidSect="00361A2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6C6530" w14:textId="77777777" w:rsidR="00221E7F" w:rsidRDefault="00221E7F" w:rsidP="007C5D41">
      <w:pPr>
        <w:spacing w:after="0" w:line="240" w:lineRule="auto"/>
      </w:pPr>
      <w:r>
        <w:separator/>
      </w:r>
    </w:p>
  </w:endnote>
  <w:endnote w:type="continuationSeparator" w:id="0">
    <w:p w14:paraId="5EA801B9" w14:textId="77777777" w:rsidR="00221E7F" w:rsidRDefault="00221E7F" w:rsidP="007C5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0D8A72" w14:textId="77777777" w:rsidR="00221E7F" w:rsidRDefault="00221E7F" w:rsidP="007C5D41">
      <w:pPr>
        <w:spacing w:after="0" w:line="240" w:lineRule="auto"/>
      </w:pPr>
      <w:r>
        <w:separator/>
      </w:r>
    </w:p>
  </w:footnote>
  <w:footnote w:type="continuationSeparator" w:id="0">
    <w:p w14:paraId="05CE897B" w14:textId="77777777" w:rsidR="00221E7F" w:rsidRDefault="00221E7F" w:rsidP="007C5D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6C7"/>
    <w:rsid w:val="00032B1B"/>
    <w:rsid w:val="0003406C"/>
    <w:rsid w:val="00042E95"/>
    <w:rsid w:val="00074EB4"/>
    <w:rsid w:val="00091366"/>
    <w:rsid w:val="000D67FE"/>
    <w:rsid w:val="000F5C03"/>
    <w:rsid w:val="000F6658"/>
    <w:rsid w:val="00120F86"/>
    <w:rsid w:val="001259D7"/>
    <w:rsid w:val="00132E5D"/>
    <w:rsid w:val="001406A9"/>
    <w:rsid w:val="001603E3"/>
    <w:rsid w:val="001A25CF"/>
    <w:rsid w:val="001B1F66"/>
    <w:rsid w:val="001B39DE"/>
    <w:rsid w:val="001E108C"/>
    <w:rsid w:val="001E252C"/>
    <w:rsid w:val="001E2BBF"/>
    <w:rsid w:val="001F4050"/>
    <w:rsid w:val="00205A2C"/>
    <w:rsid w:val="0021778A"/>
    <w:rsid w:val="00221E7F"/>
    <w:rsid w:val="0022225E"/>
    <w:rsid w:val="0022350A"/>
    <w:rsid w:val="00227315"/>
    <w:rsid w:val="0023322D"/>
    <w:rsid w:val="00251608"/>
    <w:rsid w:val="00264B5E"/>
    <w:rsid w:val="002650E6"/>
    <w:rsid w:val="00291102"/>
    <w:rsid w:val="002A6BA2"/>
    <w:rsid w:val="002B6531"/>
    <w:rsid w:val="002E116A"/>
    <w:rsid w:val="002F3A59"/>
    <w:rsid w:val="00302B68"/>
    <w:rsid w:val="0031170D"/>
    <w:rsid w:val="0031610A"/>
    <w:rsid w:val="00326912"/>
    <w:rsid w:val="0034694B"/>
    <w:rsid w:val="00356DE2"/>
    <w:rsid w:val="00361A2D"/>
    <w:rsid w:val="003679E0"/>
    <w:rsid w:val="0038187F"/>
    <w:rsid w:val="0039601B"/>
    <w:rsid w:val="003A0A0B"/>
    <w:rsid w:val="003A0D38"/>
    <w:rsid w:val="003C7168"/>
    <w:rsid w:val="003D53CE"/>
    <w:rsid w:val="003D59D0"/>
    <w:rsid w:val="00400985"/>
    <w:rsid w:val="00403307"/>
    <w:rsid w:val="004274CD"/>
    <w:rsid w:val="00443854"/>
    <w:rsid w:val="00451B43"/>
    <w:rsid w:val="004536A5"/>
    <w:rsid w:val="0046630F"/>
    <w:rsid w:val="00467A5A"/>
    <w:rsid w:val="00471D25"/>
    <w:rsid w:val="00476A15"/>
    <w:rsid w:val="004B500A"/>
    <w:rsid w:val="004C5A89"/>
    <w:rsid w:val="00526B4D"/>
    <w:rsid w:val="00531DF1"/>
    <w:rsid w:val="005538B0"/>
    <w:rsid w:val="00573C93"/>
    <w:rsid w:val="005E4CCC"/>
    <w:rsid w:val="005E774F"/>
    <w:rsid w:val="00606226"/>
    <w:rsid w:val="00611DA6"/>
    <w:rsid w:val="0063072C"/>
    <w:rsid w:val="00661DC7"/>
    <w:rsid w:val="0066498D"/>
    <w:rsid w:val="0069285E"/>
    <w:rsid w:val="006A1032"/>
    <w:rsid w:val="006C2AA8"/>
    <w:rsid w:val="006D34B9"/>
    <w:rsid w:val="006E004C"/>
    <w:rsid w:val="006F282D"/>
    <w:rsid w:val="007257B9"/>
    <w:rsid w:val="00744C88"/>
    <w:rsid w:val="007526C7"/>
    <w:rsid w:val="0076477C"/>
    <w:rsid w:val="00771A95"/>
    <w:rsid w:val="00772026"/>
    <w:rsid w:val="00776F4A"/>
    <w:rsid w:val="00782A1C"/>
    <w:rsid w:val="0078306A"/>
    <w:rsid w:val="007870BB"/>
    <w:rsid w:val="007922FE"/>
    <w:rsid w:val="007A3BAC"/>
    <w:rsid w:val="007C33F8"/>
    <w:rsid w:val="007C5D41"/>
    <w:rsid w:val="007D2484"/>
    <w:rsid w:val="007E691B"/>
    <w:rsid w:val="007F4064"/>
    <w:rsid w:val="008009F9"/>
    <w:rsid w:val="0080170D"/>
    <w:rsid w:val="00813B97"/>
    <w:rsid w:val="00833E2F"/>
    <w:rsid w:val="00836444"/>
    <w:rsid w:val="00841FB3"/>
    <w:rsid w:val="008624F4"/>
    <w:rsid w:val="00891A3B"/>
    <w:rsid w:val="00891B71"/>
    <w:rsid w:val="008A4176"/>
    <w:rsid w:val="00920C31"/>
    <w:rsid w:val="00925F40"/>
    <w:rsid w:val="009662FE"/>
    <w:rsid w:val="00966794"/>
    <w:rsid w:val="00984989"/>
    <w:rsid w:val="00984BFD"/>
    <w:rsid w:val="00984D94"/>
    <w:rsid w:val="009C078A"/>
    <w:rsid w:val="009D76AD"/>
    <w:rsid w:val="009D7B77"/>
    <w:rsid w:val="009E54D5"/>
    <w:rsid w:val="009F011B"/>
    <w:rsid w:val="00A035FB"/>
    <w:rsid w:val="00A068D6"/>
    <w:rsid w:val="00A306BE"/>
    <w:rsid w:val="00A52440"/>
    <w:rsid w:val="00A527C7"/>
    <w:rsid w:val="00A54D04"/>
    <w:rsid w:val="00A87B6B"/>
    <w:rsid w:val="00AB3907"/>
    <w:rsid w:val="00AC193E"/>
    <w:rsid w:val="00AD69F6"/>
    <w:rsid w:val="00AE4505"/>
    <w:rsid w:val="00AE50FC"/>
    <w:rsid w:val="00B32DCA"/>
    <w:rsid w:val="00B56CA8"/>
    <w:rsid w:val="00B91D12"/>
    <w:rsid w:val="00B95F2F"/>
    <w:rsid w:val="00B975E7"/>
    <w:rsid w:val="00BA0041"/>
    <w:rsid w:val="00BB68AB"/>
    <w:rsid w:val="00BC18E8"/>
    <w:rsid w:val="00C01473"/>
    <w:rsid w:val="00C020D0"/>
    <w:rsid w:val="00C062AA"/>
    <w:rsid w:val="00C15C15"/>
    <w:rsid w:val="00C2109D"/>
    <w:rsid w:val="00C256E9"/>
    <w:rsid w:val="00C30EF5"/>
    <w:rsid w:val="00C53387"/>
    <w:rsid w:val="00C65A1E"/>
    <w:rsid w:val="00C95C9A"/>
    <w:rsid w:val="00C95CB4"/>
    <w:rsid w:val="00CB0D09"/>
    <w:rsid w:val="00CC65A1"/>
    <w:rsid w:val="00CC7CCA"/>
    <w:rsid w:val="00CE670E"/>
    <w:rsid w:val="00CE7693"/>
    <w:rsid w:val="00D035EC"/>
    <w:rsid w:val="00D03D6D"/>
    <w:rsid w:val="00D05A6E"/>
    <w:rsid w:val="00D0650F"/>
    <w:rsid w:val="00D2340E"/>
    <w:rsid w:val="00D26C76"/>
    <w:rsid w:val="00D4539D"/>
    <w:rsid w:val="00D5371F"/>
    <w:rsid w:val="00D7476E"/>
    <w:rsid w:val="00D81567"/>
    <w:rsid w:val="00D81B25"/>
    <w:rsid w:val="00D82FC0"/>
    <w:rsid w:val="00D97618"/>
    <w:rsid w:val="00DD3C9C"/>
    <w:rsid w:val="00DE26A5"/>
    <w:rsid w:val="00E07429"/>
    <w:rsid w:val="00E11EC1"/>
    <w:rsid w:val="00E31F14"/>
    <w:rsid w:val="00E37D87"/>
    <w:rsid w:val="00E9772B"/>
    <w:rsid w:val="00EA0754"/>
    <w:rsid w:val="00EA4E99"/>
    <w:rsid w:val="00EC1165"/>
    <w:rsid w:val="00ED593E"/>
    <w:rsid w:val="00EE2112"/>
    <w:rsid w:val="00F20035"/>
    <w:rsid w:val="00F4269F"/>
    <w:rsid w:val="00F4670E"/>
    <w:rsid w:val="00F71D39"/>
    <w:rsid w:val="00FC622F"/>
    <w:rsid w:val="00FD1FB3"/>
    <w:rsid w:val="00FD61DC"/>
    <w:rsid w:val="00FE7D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1F23C"/>
  <w15:docId w15:val="{810F8C10-B065-495B-8C8C-4F316F256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1A2D"/>
  </w:style>
  <w:style w:type="paragraph" w:styleId="Heading1">
    <w:name w:val="heading 1"/>
    <w:basedOn w:val="Normal"/>
    <w:next w:val="Normal"/>
    <w:link w:val="Heading1Char"/>
    <w:uiPriority w:val="9"/>
    <w:qFormat/>
    <w:rsid w:val="00984BFD"/>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semiHidden/>
    <w:unhideWhenUsed/>
    <w:qFormat/>
    <w:rsid w:val="007C5D41"/>
    <w:pPr>
      <w:keepNext/>
      <w:spacing w:after="0" w:line="240" w:lineRule="auto"/>
      <w:outlineLvl w:val="1"/>
    </w:pPr>
    <w:rPr>
      <w:rFonts w:eastAsia="Times New Roman" w:cs="Times New Roman"/>
      <w:b/>
      <w:bCs/>
      <w:color w:val="808080"/>
      <w:sz w:val="4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6CA8"/>
    <w:rPr>
      <w:color w:val="0000FF" w:themeColor="hyperlink"/>
      <w:u w:val="single"/>
    </w:rPr>
  </w:style>
  <w:style w:type="character" w:customStyle="1" w:styleId="Heading2Char">
    <w:name w:val="Heading 2 Char"/>
    <w:basedOn w:val="DefaultParagraphFont"/>
    <w:link w:val="Heading2"/>
    <w:semiHidden/>
    <w:rsid w:val="007C5D41"/>
    <w:rPr>
      <w:rFonts w:eastAsia="Times New Roman" w:cs="Times New Roman"/>
      <w:b/>
      <w:bCs/>
      <w:color w:val="808080"/>
      <w:sz w:val="40"/>
      <w:szCs w:val="24"/>
      <w:lang w:val="en-US"/>
    </w:rPr>
  </w:style>
  <w:style w:type="paragraph" w:customStyle="1" w:styleId="BodyCopy">
    <w:name w:val="Body Copy"/>
    <w:basedOn w:val="Normal"/>
    <w:rsid w:val="007C5D41"/>
    <w:pPr>
      <w:spacing w:before="120" w:after="120" w:line="360" w:lineRule="auto"/>
      <w:jc w:val="both"/>
    </w:pPr>
    <w:rPr>
      <w:rFonts w:eastAsia="Times New Roman" w:cs="Times New Roman"/>
      <w:szCs w:val="24"/>
    </w:rPr>
  </w:style>
  <w:style w:type="paragraph" w:styleId="BalloonText">
    <w:name w:val="Balloon Text"/>
    <w:basedOn w:val="Normal"/>
    <w:link w:val="BalloonTextChar"/>
    <w:uiPriority w:val="99"/>
    <w:semiHidden/>
    <w:unhideWhenUsed/>
    <w:rsid w:val="007C5D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D41"/>
    <w:rPr>
      <w:rFonts w:ascii="Tahoma" w:hAnsi="Tahoma" w:cs="Tahoma"/>
      <w:sz w:val="16"/>
      <w:szCs w:val="16"/>
    </w:rPr>
  </w:style>
  <w:style w:type="paragraph" w:styleId="NormalWeb">
    <w:name w:val="Normal (Web)"/>
    <w:basedOn w:val="Normal"/>
    <w:uiPriority w:val="99"/>
    <w:unhideWhenUsed/>
    <w:rsid w:val="007C5D41"/>
    <w:pPr>
      <w:spacing w:before="100" w:beforeAutospacing="1" w:after="100" w:afterAutospacing="1" w:line="240" w:lineRule="auto"/>
    </w:pPr>
    <w:rPr>
      <w:rFonts w:ascii="Times New Roman" w:eastAsia="Times New Roman" w:hAnsi="Times New Roman" w:cs="Times New Roman"/>
      <w:szCs w:val="24"/>
      <w:lang w:val="en-US"/>
    </w:rPr>
  </w:style>
  <w:style w:type="paragraph" w:styleId="Header">
    <w:name w:val="header"/>
    <w:basedOn w:val="Normal"/>
    <w:link w:val="HeaderChar"/>
    <w:uiPriority w:val="99"/>
    <w:semiHidden/>
    <w:unhideWhenUsed/>
    <w:rsid w:val="007C5D4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C5D41"/>
  </w:style>
  <w:style w:type="paragraph" w:styleId="Footer">
    <w:name w:val="footer"/>
    <w:basedOn w:val="Normal"/>
    <w:link w:val="FooterChar"/>
    <w:uiPriority w:val="99"/>
    <w:semiHidden/>
    <w:unhideWhenUsed/>
    <w:rsid w:val="007C5D4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C5D41"/>
  </w:style>
  <w:style w:type="character" w:styleId="FollowedHyperlink">
    <w:name w:val="FollowedHyperlink"/>
    <w:basedOn w:val="DefaultParagraphFont"/>
    <w:uiPriority w:val="99"/>
    <w:semiHidden/>
    <w:unhideWhenUsed/>
    <w:rsid w:val="007C5D41"/>
    <w:rPr>
      <w:color w:val="800080" w:themeColor="followedHyperlink"/>
      <w:u w:val="single"/>
    </w:rPr>
  </w:style>
  <w:style w:type="character" w:customStyle="1" w:styleId="Heading1Char">
    <w:name w:val="Heading 1 Char"/>
    <w:basedOn w:val="DefaultParagraphFont"/>
    <w:link w:val="Heading1"/>
    <w:uiPriority w:val="9"/>
    <w:rsid w:val="00984BFD"/>
    <w:rPr>
      <w:rFonts w:ascii="Cambria" w:eastAsia="Times New Roman" w:hAnsi="Cambria" w:cs="Times New Roman"/>
      <w:b/>
      <w:bCs/>
      <w:kern w:val="32"/>
      <w:sz w:val="32"/>
      <w:szCs w:val="32"/>
    </w:rPr>
  </w:style>
  <w:style w:type="character" w:styleId="CommentReference">
    <w:name w:val="annotation reference"/>
    <w:basedOn w:val="DefaultParagraphFont"/>
    <w:uiPriority w:val="99"/>
    <w:semiHidden/>
    <w:unhideWhenUsed/>
    <w:rsid w:val="004536A5"/>
    <w:rPr>
      <w:sz w:val="16"/>
      <w:szCs w:val="16"/>
    </w:rPr>
  </w:style>
  <w:style w:type="paragraph" w:styleId="CommentText">
    <w:name w:val="annotation text"/>
    <w:basedOn w:val="Normal"/>
    <w:link w:val="CommentTextChar"/>
    <w:uiPriority w:val="99"/>
    <w:semiHidden/>
    <w:unhideWhenUsed/>
    <w:rsid w:val="004536A5"/>
    <w:pPr>
      <w:spacing w:line="240" w:lineRule="auto"/>
    </w:pPr>
    <w:rPr>
      <w:sz w:val="20"/>
      <w:szCs w:val="20"/>
    </w:rPr>
  </w:style>
  <w:style w:type="character" w:customStyle="1" w:styleId="CommentTextChar">
    <w:name w:val="Comment Text Char"/>
    <w:basedOn w:val="DefaultParagraphFont"/>
    <w:link w:val="CommentText"/>
    <w:uiPriority w:val="99"/>
    <w:semiHidden/>
    <w:rsid w:val="004536A5"/>
    <w:rPr>
      <w:sz w:val="20"/>
      <w:szCs w:val="20"/>
    </w:rPr>
  </w:style>
  <w:style w:type="paragraph" w:styleId="CommentSubject">
    <w:name w:val="annotation subject"/>
    <w:basedOn w:val="CommentText"/>
    <w:next w:val="CommentText"/>
    <w:link w:val="CommentSubjectChar"/>
    <w:uiPriority w:val="99"/>
    <w:semiHidden/>
    <w:unhideWhenUsed/>
    <w:rsid w:val="004536A5"/>
    <w:rPr>
      <w:b/>
      <w:bCs/>
    </w:rPr>
  </w:style>
  <w:style w:type="character" w:customStyle="1" w:styleId="CommentSubjectChar">
    <w:name w:val="Comment Subject Char"/>
    <w:basedOn w:val="CommentTextChar"/>
    <w:link w:val="CommentSubject"/>
    <w:uiPriority w:val="99"/>
    <w:semiHidden/>
    <w:rsid w:val="004536A5"/>
    <w:rPr>
      <w:b/>
      <w:bCs/>
      <w:sz w:val="20"/>
      <w:szCs w:val="20"/>
    </w:rPr>
  </w:style>
  <w:style w:type="character" w:customStyle="1" w:styleId="UnresolvedMention1">
    <w:name w:val="Unresolved Mention1"/>
    <w:basedOn w:val="DefaultParagraphFont"/>
    <w:uiPriority w:val="99"/>
    <w:semiHidden/>
    <w:unhideWhenUsed/>
    <w:rsid w:val="00132E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105202">
      <w:bodyDiv w:val="1"/>
      <w:marLeft w:val="0"/>
      <w:marRight w:val="0"/>
      <w:marTop w:val="0"/>
      <w:marBottom w:val="0"/>
      <w:divBdr>
        <w:top w:val="none" w:sz="0" w:space="0" w:color="auto"/>
        <w:left w:val="none" w:sz="0" w:space="0" w:color="auto"/>
        <w:bottom w:val="none" w:sz="0" w:space="0" w:color="auto"/>
        <w:right w:val="none" w:sz="0" w:space="0" w:color="auto"/>
      </w:divBdr>
    </w:div>
    <w:div w:id="632712152">
      <w:bodyDiv w:val="1"/>
      <w:marLeft w:val="0"/>
      <w:marRight w:val="0"/>
      <w:marTop w:val="0"/>
      <w:marBottom w:val="0"/>
      <w:divBdr>
        <w:top w:val="none" w:sz="0" w:space="0" w:color="auto"/>
        <w:left w:val="none" w:sz="0" w:space="0" w:color="auto"/>
        <w:bottom w:val="none" w:sz="0" w:space="0" w:color="auto"/>
        <w:right w:val="none" w:sz="0" w:space="0" w:color="auto"/>
      </w:divBdr>
    </w:div>
    <w:div w:id="1090542904">
      <w:bodyDiv w:val="1"/>
      <w:marLeft w:val="0"/>
      <w:marRight w:val="0"/>
      <w:marTop w:val="0"/>
      <w:marBottom w:val="0"/>
      <w:divBdr>
        <w:top w:val="none" w:sz="0" w:space="0" w:color="auto"/>
        <w:left w:val="none" w:sz="0" w:space="0" w:color="auto"/>
        <w:bottom w:val="none" w:sz="0" w:space="0" w:color="auto"/>
        <w:right w:val="none" w:sz="0" w:space="0" w:color="auto"/>
      </w:divBdr>
      <w:divsChild>
        <w:div w:id="765199052">
          <w:marLeft w:val="0"/>
          <w:marRight w:val="0"/>
          <w:marTop w:val="0"/>
          <w:marBottom w:val="0"/>
          <w:divBdr>
            <w:top w:val="none" w:sz="0" w:space="0" w:color="auto"/>
            <w:left w:val="none" w:sz="0" w:space="0" w:color="auto"/>
            <w:bottom w:val="none" w:sz="0" w:space="0" w:color="auto"/>
            <w:right w:val="none" w:sz="0" w:space="0" w:color="auto"/>
          </w:divBdr>
        </w:div>
        <w:div w:id="1242329597">
          <w:marLeft w:val="0"/>
          <w:marRight w:val="0"/>
          <w:marTop w:val="0"/>
          <w:marBottom w:val="0"/>
          <w:divBdr>
            <w:top w:val="none" w:sz="0" w:space="0" w:color="auto"/>
            <w:left w:val="none" w:sz="0" w:space="0" w:color="auto"/>
            <w:bottom w:val="none" w:sz="0" w:space="0" w:color="auto"/>
            <w:right w:val="none" w:sz="0" w:space="0" w:color="auto"/>
          </w:divBdr>
        </w:div>
        <w:div w:id="626475868">
          <w:marLeft w:val="0"/>
          <w:marRight w:val="0"/>
          <w:marTop w:val="0"/>
          <w:marBottom w:val="0"/>
          <w:divBdr>
            <w:top w:val="none" w:sz="0" w:space="0" w:color="auto"/>
            <w:left w:val="none" w:sz="0" w:space="0" w:color="auto"/>
            <w:bottom w:val="none" w:sz="0" w:space="0" w:color="auto"/>
            <w:right w:val="none" w:sz="0" w:space="0" w:color="auto"/>
          </w:divBdr>
        </w:div>
      </w:divsChild>
    </w:div>
    <w:div w:id="2129667152">
      <w:bodyDiv w:val="1"/>
      <w:marLeft w:val="0"/>
      <w:marRight w:val="0"/>
      <w:marTop w:val="0"/>
      <w:marBottom w:val="0"/>
      <w:divBdr>
        <w:top w:val="none" w:sz="0" w:space="0" w:color="auto"/>
        <w:left w:val="none" w:sz="0" w:space="0" w:color="auto"/>
        <w:bottom w:val="none" w:sz="0" w:space="0" w:color="auto"/>
        <w:right w:val="none" w:sz="0" w:space="0" w:color="auto"/>
      </w:divBdr>
    </w:div>
    <w:div w:id="213308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yperlink" Target="https://graphene-flagship.eu/news" TargetMode="External"/><Relationship Id="rId18" Type="http://schemas.openxmlformats.org/officeDocument/2006/relationships/hyperlink" Target="mailto:carla@stonejunction.co.uk" TargetMode="External"/><Relationship Id="rId3" Type="http://schemas.openxmlformats.org/officeDocument/2006/relationships/settings" Target="settings.xml"/><Relationship Id="rId21" Type="http://schemas.openxmlformats.org/officeDocument/2006/relationships/hyperlink" Target="https://twitter.com/StoneJunctionPR" TargetMode="External"/><Relationship Id="rId7" Type="http://schemas.openxmlformats.org/officeDocument/2006/relationships/image" Target="media/image1.png"/><Relationship Id="rId12" Type="http://schemas.openxmlformats.org/officeDocument/2006/relationships/hyperlink" Target="mailto:press@graphene-flagship.eu" TargetMode="External"/><Relationship Id="rId17" Type="http://schemas.openxmlformats.org/officeDocument/2006/relationships/hyperlink" Target="mailto:laura@stonejunction.co.u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facebook.com/GrapheneFlagship/" TargetMode="External"/><Relationship Id="rId20" Type="http://schemas.openxmlformats.org/officeDocument/2006/relationships/hyperlink" Target="http://www.stone-junction.blogspot.co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youtube.com/watch?v=szL-ejdpNg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twitter.com/GrapheneCA" TargetMode="External"/><Relationship Id="rId23" Type="http://schemas.openxmlformats.org/officeDocument/2006/relationships/hyperlink" Target="https://www.linkedin.com/company/stone-junction-ltd" TargetMode="External"/><Relationship Id="rId10" Type="http://schemas.openxmlformats.org/officeDocument/2006/relationships/hyperlink" Target="https://www.youtube.com/watch?v=_Wb0qCnMObw" TargetMode="External"/><Relationship Id="rId19" Type="http://schemas.openxmlformats.org/officeDocument/2006/relationships/hyperlink" Target="http://www.stonejunction.co.uk/" TargetMode="External"/><Relationship Id="rId4" Type="http://schemas.openxmlformats.org/officeDocument/2006/relationships/webSettings" Target="webSettings.xml"/><Relationship Id="rId9" Type="http://schemas.openxmlformats.org/officeDocument/2006/relationships/hyperlink" Target="https://graphene-flagship.eu/exhibitions/MWC2019" TargetMode="External"/><Relationship Id="rId14" Type="http://schemas.openxmlformats.org/officeDocument/2006/relationships/hyperlink" Target="mailto:press@graphene-flagship.eu" TargetMode="External"/><Relationship Id="rId22" Type="http://schemas.openxmlformats.org/officeDocument/2006/relationships/hyperlink" Target="http://www.facebook.com/technicalP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68DB59-C0C1-43DE-AAD0-6DC84932B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837</Words>
  <Characters>4773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fg375</cp:lastModifiedBy>
  <cp:revision>2</cp:revision>
  <dcterms:created xsi:type="dcterms:W3CDTF">2019-02-15T14:37:00Z</dcterms:created>
  <dcterms:modified xsi:type="dcterms:W3CDTF">2019-02-15T14:37:00Z</dcterms:modified>
</cp:coreProperties>
</file>