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B0" w:rsidRPr="00560551" w:rsidRDefault="007C6CB0">
      <w:pPr>
        <w:rPr>
          <w:rFonts w:ascii="Telenor Light" w:hAnsi="Telenor Light"/>
          <w:b/>
          <w:sz w:val="28"/>
        </w:rPr>
      </w:pPr>
      <w:r w:rsidRPr="00560551">
        <w:rPr>
          <w:rFonts w:ascii="Telenor Light" w:hAnsi="Telenor Light"/>
          <w:b/>
          <w:sz w:val="28"/>
        </w:rPr>
        <w:t>Pressmeddelande</w:t>
      </w:r>
      <w:r w:rsidR="008500D3">
        <w:rPr>
          <w:rFonts w:ascii="Telenor Light" w:hAnsi="Telenor Light"/>
          <w:b/>
          <w:noProof/>
          <w:sz w:val="28"/>
          <w:szCs w:val="20"/>
        </w:rPr>
        <w:drawing>
          <wp:anchor distT="0" distB="0" distL="114300" distR="114300" simplePos="0" relativeHeight="251657728" behindDoc="0" locked="0" layoutInCell="1" allowOverlap="1">
            <wp:simplePos x="0" y="0"/>
            <wp:positionH relativeFrom="column">
              <wp:posOffset>4638040</wp:posOffset>
            </wp:positionH>
            <wp:positionV relativeFrom="paragraph">
              <wp:posOffset>-554355</wp:posOffset>
            </wp:positionV>
            <wp:extent cx="1908175" cy="821055"/>
            <wp:effectExtent l="19050" t="0" r="0" b="0"/>
            <wp:wrapNone/>
            <wp:docPr id="2" name="Bild 2" descr="pos_logo_tele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_logo_telenor"/>
                    <pic:cNvPicPr>
                      <a:picLocks noChangeAspect="1" noChangeArrowheads="1"/>
                    </pic:cNvPicPr>
                  </pic:nvPicPr>
                  <pic:blipFill>
                    <a:blip r:embed="rId8" cstate="print"/>
                    <a:srcRect/>
                    <a:stretch>
                      <a:fillRect/>
                    </a:stretch>
                  </pic:blipFill>
                  <pic:spPr bwMode="auto">
                    <a:xfrm>
                      <a:off x="0" y="0"/>
                      <a:ext cx="1908175" cy="821055"/>
                    </a:xfrm>
                    <a:prstGeom prst="rect">
                      <a:avLst/>
                    </a:prstGeom>
                    <a:noFill/>
                  </pic:spPr>
                </pic:pic>
              </a:graphicData>
            </a:graphic>
          </wp:anchor>
        </w:drawing>
      </w:r>
    </w:p>
    <w:p w:rsidR="007C6CB0" w:rsidRPr="003C4637" w:rsidRDefault="007C6CB0">
      <w:pPr>
        <w:rPr>
          <w:rFonts w:ascii="Telenor Light" w:hAnsi="Telenor Light"/>
          <w:b/>
          <w:sz w:val="22"/>
          <w:szCs w:val="22"/>
        </w:rPr>
      </w:pPr>
    </w:p>
    <w:p w:rsidR="007C6CB0" w:rsidRPr="003C4637" w:rsidRDefault="007C6CB0">
      <w:pPr>
        <w:rPr>
          <w:rFonts w:ascii="Telenor Light" w:hAnsi="Telenor Light"/>
          <w:sz w:val="22"/>
          <w:szCs w:val="22"/>
        </w:rPr>
      </w:pPr>
    </w:p>
    <w:p w:rsidR="007C6CB0" w:rsidRPr="003C4637" w:rsidRDefault="007C6CB0" w:rsidP="007C6CB0">
      <w:pPr>
        <w:rPr>
          <w:rFonts w:ascii="Telenor Light" w:hAnsi="Telenor Light"/>
          <w:sz w:val="22"/>
          <w:szCs w:val="22"/>
        </w:rPr>
      </w:pPr>
      <w:r w:rsidRPr="003C4637">
        <w:rPr>
          <w:rFonts w:ascii="Telenor Light" w:hAnsi="Telenor Light"/>
          <w:sz w:val="22"/>
          <w:szCs w:val="22"/>
        </w:rPr>
        <w:t>Stockholm</w:t>
      </w:r>
      <w:r w:rsidR="008B444F" w:rsidRPr="003C4637">
        <w:rPr>
          <w:rFonts w:ascii="Telenor Light" w:hAnsi="Telenor Light"/>
          <w:sz w:val="22"/>
          <w:szCs w:val="22"/>
        </w:rPr>
        <w:t>,</w:t>
      </w:r>
      <w:r w:rsidRPr="003C4637">
        <w:rPr>
          <w:rFonts w:ascii="Telenor Light" w:hAnsi="Telenor Light"/>
          <w:sz w:val="22"/>
          <w:szCs w:val="22"/>
        </w:rPr>
        <w:t xml:space="preserve"> </w:t>
      </w:r>
      <w:r w:rsidR="00AE652F">
        <w:rPr>
          <w:rFonts w:ascii="Telenor Light" w:hAnsi="Telenor Light"/>
          <w:sz w:val="22"/>
          <w:szCs w:val="22"/>
        </w:rPr>
        <w:t>24</w:t>
      </w:r>
      <w:r w:rsidR="00671601" w:rsidRPr="003C4637">
        <w:rPr>
          <w:rFonts w:ascii="Telenor Light" w:hAnsi="Telenor Light"/>
          <w:sz w:val="22"/>
          <w:szCs w:val="22"/>
        </w:rPr>
        <w:t xml:space="preserve"> </w:t>
      </w:r>
      <w:r w:rsidR="00C371C1">
        <w:rPr>
          <w:rFonts w:ascii="Telenor Light" w:hAnsi="Telenor Light"/>
          <w:sz w:val="22"/>
          <w:szCs w:val="22"/>
        </w:rPr>
        <w:t>september</w:t>
      </w:r>
      <w:r w:rsidR="00671601" w:rsidRPr="003C4637">
        <w:rPr>
          <w:rFonts w:ascii="Telenor Light" w:hAnsi="Telenor Light"/>
          <w:sz w:val="22"/>
          <w:szCs w:val="22"/>
        </w:rPr>
        <w:t xml:space="preserve"> 20</w:t>
      </w:r>
      <w:r w:rsidR="008B444F" w:rsidRPr="003C4637">
        <w:rPr>
          <w:rFonts w:ascii="Telenor Light" w:hAnsi="Telenor Light"/>
          <w:sz w:val="22"/>
          <w:szCs w:val="22"/>
        </w:rPr>
        <w:t>10</w:t>
      </w:r>
    </w:p>
    <w:p w:rsidR="007C6CB0" w:rsidRPr="003C4637" w:rsidRDefault="007C6CB0" w:rsidP="007C6CB0">
      <w:pPr>
        <w:rPr>
          <w:rFonts w:ascii="Telenor Light" w:hAnsi="Telenor Light"/>
          <w:sz w:val="22"/>
          <w:szCs w:val="22"/>
        </w:rPr>
      </w:pPr>
    </w:p>
    <w:p w:rsidR="007C6CB0" w:rsidRPr="003C4637" w:rsidRDefault="007C6CB0" w:rsidP="007C6CB0">
      <w:pPr>
        <w:rPr>
          <w:rFonts w:ascii="Telenor Light" w:hAnsi="Telenor Light"/>
          <w:sz w:val="22"/>
          <w:szCs w:val="22"/>
        </w:rPr>
      </w:pPr>
    </w:p>
    <w:p w:rsidR="001666B1" w:rsidRPr="001666B1" w:rsidRDefault="00AE652F" w:rsidP="001666B1">
      <w:pPr>
        <w:rPr>
          <w:rFonts w:ascii="Telenor Light" w:eastAsia="MS Mincho" w:hAnsi="Telenor Light"/>
          <w:b/>
          <w:sz w:val="28"/>
          <w:szCs w:val="28"/>
          <w:lang w:eastAsia="ja-JP"/>
        </w:rPr>
      </w:pPr>
      <w:bookmarkStart w:id="0" w:name="OLE_LINK7"/>
      <w:bookmarkStart w:id="1" w:name="OLE_LINK8"/>
      <w:bookmarkStart w:id="2" w:name="OLE_LINK9"/>
      <w:bookmarkStart w:id="3" w:name="OLE_LINK1"/>
      <w:bookmarkStart w:id="4" w:name="OLE_LINK2"/>
      <w:bookmarkStart w:id="5" w:name="OLE_LINK3"/>
      <w:bookmarkStart w:id="6" w:name="OLE_LINK4"/>
      <w:r>
        <w:rPr>
          <w:rFonts w:ascii="Telenor Light" w:eastAsia="MS Mincho" w:hAnsi="Telenor Light"/>
          <w:b/>
          <w:bCs/>
          <w:sz w:val="28"/>
          <w:szCs w:val="28"/>
          <w:lang w:eastAsia="ja-JP"/>
        </w:rPr>
        <w:t>Panta mer – återvinn mobilen</w:t>
      </w:r>
    </w:p>
    <w:p w:rsidR="002F2D85" w:rsidRPr="002F2D85" w:rsidRDefault="002F2D85" w:rsidP="00AF2412">
      <w:pPr>
        <w:rPr>
          <w:rFonts w:ascii="Telenor Light" w:eastAsia="MS Mincho" w:hAnsi="Telenor Light"/>
          <w:b/>
          <w:sz w:val="28"/>
          <w:szCs w:val="28"/>
          <w:lang w:eastAsia="ja-JP"/>
        </w:rPr>
      </w:pPr>
    </w:p>
    <w:bookmarkEnd w:id="0"/>
    <w:bookmarkEnd w:id="1"/>
    <w:bookmarkEnd w:id="2"/>
    <w:p w:rsidR="00AE652F" w:rsidRPr="00AE652F" w:rsidRDefault="00AE652F" w:rsidP="00AE652F">
      <w:pPr>
        <w:tabs>
          <w:tab w:val="left" w:pos="3828"/>
        </w:tabs>
        <w:rPr>
          <w:rFonts w:ascii="Telenor Light" w:hAnsi="Telenor Light" w:cs="Arial"/>
          <w:b/>
          <w:bCs/>
          <w:color w:val="000000"/>
          <w:sz w:val="22"/>
          <w:szCs w:val="22"/>
        </w:rPr>
      </w:pPr>
      <w:r w:rsidRPr="00AE652F">
        <w:rPr>
          <w:rFonts w:ascii="Telenor Light" w:hAnsi="Telenor Light" w:cs="Arial"/>
          <w:b/>
          <w:bCs/>
          <w:color w:val="000000"/>
          <w:sz w:val="22"/>
          <w:szCs w:val="22"/>
        </w:rPr>
        <w:t>Idag gömmer sig omkring 15 miljoner gamla mobiltelefoner i svenska hushåll*. Samtidigt så vill 82 procent av svenskarna återvinna sin gamla mobil enligt en undersökning som genomförts av Telenor. Naturskyddsföreningen och Telenor samlar in och återvinner gamla mobiltelefoner, sedan starten 2007 så har närmare 188 000 telefoner återvunnits.</w:t>
      </w:r>
    </w:p>
    <w:p w:rsidR="00212170" w:rsidRDefault="00212170" w:rsidP="00C371C1">
      <w:pPr>
        <w:tabs>
          <w:tab w:val="left" w:pos="3828"/>
        </w:tabs>
        <w:rPr>
          <w:rFonts w:ascii="Telenor Light" w:hAnsi="Telenor Light" w:cs="Arial"/>
          <w:b/>
          <w:bCs/>
          <w:color w:val="000000"/>
          <w:sz w:val="22"/>
          <w:szCs w:val="22"/>
        </w:rPr>
      </w:pPr>
    </w:p>
    <w:p w:rsidR="00AE652F" w:rsidRPr="00AE652F" w:rsidRDefault="00AE652F" w:rsidP="00AE652F">
      <w:pPr>
        <w:tabs>
          <w:tab w:val="left" w:pos="3828"/>
        </w:tabs>
        <w:rPr>
          <w:rFonts w:ascii="Telenor Light" w:hAnsi="Telenor Light" w:cs="Arial"/>
          <w:bCs/>
          <w:color w:val="000000"/>
          <w:sz w:val="22"/>
          <w:szCs w:val="22"/>
        </w:rPr>
      </w:pPr>
      <w:r w:rsidRPr="00AE652F">
        <w:rPr>
          <w:rFonts w:ascii="Telenor Light" w:hAnsi="Telenor Light" w:cs="Arial"/>
          <w:bCs/>
          <w:color w:val="000000"/>
          <w:sz w:val="22"/>
          <w:szCs w:val="22"/>
        </w:rPr>
        <w:t xml:space="preserve">Den 24:e – 26:e september är det den stora Återvinningshelgen som ska uppmana och inspirera svenskarna att återvinna sina el-produkter. Mobiler kan lämnas in i alla Telenors butiker och mindre shoppar. Telefonerna monteras isär och återvinns. För varje inlämnad telefon skänks en fast summa till Naturskyddsföreningen. De som tecknar ett abonnemang kan köpa tillbehör till ett värde av 250 kronor. </w:t>
      </w:r>
    </w:p>
    <w:p w:rsidR="00B5151A" w:rsidRPr="00B5151A" w:rsidRDefault="00B5151A" w:rsidP="00C371C1">
      <w:pPr>
        <w:tabs>
          <w:tab w:val="left" w:pos="3828"/>
        </w:tabs>
        <w:rPr>
          <w:rFonts w:ascii="Telenor Light" w:hAnsi="Telenor Light" w:cs="Arial"/>
          <w:bCs/>
          <w:color w:val="000000"/>
          <w:sz w:val="22"/>
          <w:szCs w:val="22"/>
        </w:rPr>
      </w:pPr>
    </w:p>
    <w:p w:rsidR="00AE652F" w:rsidRPr="00AE652F" w:rsidRDefault="00DF0AB0" w:rsidP="00AE652F">
      <w:pPr>
        <w:tabs>
          <w:tab w:val="left" w:pos="5115"/>
        </w:tabs>
        <w:ind w:left="720"/>
        <w:rPr>
          <w:rFonts w:ascii="Telenor Light" w:hAnsi="Telenor Light"/>
          <w:sz w:val="22"/>
          <w:szCs w:val="22"/>
        </w:rPr>
      </w:pPr>
      <w:r>
        <w:rPr>
          <w:rFonts w:ascii="Telenor Light" w:hAnsi="Telenor Light"/>
          <w:sz w:val="22"/>
          <w:szCs w:val="22"/>
        </w:rPr>
        <w:t xml:space="preserve">– </w:t>
      </w:r>
      <w:r w:rsidR="00AE652F" w:rsidRPr="00AE652F">
        <w:rPr>
          <w:rFonts w:ascii="Telenor Light" w:hAnsi="Telenor Light"/>
          <w:sz w:val="22"/>
          <w:szCs w:val="22"/>
        </w:rPr>
        <w:t>Återvinningen är mycket uppskattad och vi vill göra det så enkelt som möjligt</w:t>
      </w:r>
      <w:r w:rsidR="00AE652F">
        <w:rPr>
          <w:rFonts w:ascii="Telenor Light" w:hAnsi="Telenor Light"/>
          <w:sz w:val="22"/>
          <w:szCs w:val="22"/>
        </w:rPr>
        <w:t>,</w:t>
      </w:r>
      <w:r w:rsidR="00AE652F" w:rsidRPr="00AE652F">
        <w:rPr>
          <w:rFonts w:ascii="Telenor Light" w:hAnsi="Telenor Light"/>
          <w:sz w:val="22"/>
          <w:szCs w:val="22"/>
        </w:rPr>
        <w:t xml:space="preserve"> därför tar vi emot gamla mobiler i alla våra butiker runt om i landet. Jag hoppas att ännu fler väljer</w:t>
      </w:r>
    </w:p>
    <w:p w:rsidR="00AE652F" w:rsidRPr="00AE652F" w:rsidRDefault="00AE652F" w:rsidP="00AE652F">
      <w:pPr>
        <w:tabs>
          <w:tab w:val="left" w:pos="5115"/>
        </w:tabs>
        <w:ind w:left="720"/>
        <w:rPr>
          <w:rFonts w:ascii="Telenor Light" w:hAnsi="Telenor Light"/>
          <w:sz w:val="22"/>
          <w:szCs w:val="22"/>
        </w:rPr>
      </w:pPr>
      <w:r w:rsidRPr="00AE652F">
        <w:rPr>
          <w:rFonts w:ascii="Telenor Light" w:hAnsi="Telenor Light"/>
          <w:sz w:val="22"/>
          <w:szCs w:val="22"/>
        </w:rPr>
        <w:t xml:space="preserve">att lämna in sin gamla telefon till oss istället för att låta den ligga kvar hemma trots att den inte används, </w:t>
      </w:r>
      <w:r w:rsidRPr="00AE652F">
        <w:rPr>
          <w:rFonts w:ascii="Telenor Light" w:hAnsi="Telenor Light"/>
          <w:b/>
          <w:bCs/>
          <w:sz w:val="22"/>
          <w:szCs w:val="22"/>
        </w:rPr>
        <w:t>säger Mattias Ringqvist, marknadschef Mobil Konsument, Telenor Sverige.</w:t>
      </w:r>
    </w:p>
    <w:p w:rsidR="00AE652F" w:rsidRPr="00AE652F" w:rsidRDefault="00AE652F" w:rsidP="00AE652F">
      <w:pPr>
        <w:tabs>
          <w:tab w:val="left" w:pos="5115"/>
        </w:tabs>
        <w:ind w:left="720"/>
        <w:rPr>
          <w:rFonts w:ascii="Telenor Light" w:hAnsi="Telenor Light"/>
          <w:sz w:val="22"/>
          <w:szCs w:val="22"/>
        </w:rPr>
      </w:pPr>
      <w:r w:rsidRPr="00AE652F">
        <w:rPr>
          <w:rFonts w:ascii="Telenor Light" w:hAnsi="Telenor Light"/>
          <w:sz w:val="22"/>
          <w:szCs w:val="22"/>
        </w:rPr>
        <w:t> </w:t>
      </w:r>
    </w:p>
    <w:p w:rsidR="00AE652F" w:rsidRDefault="00AE652F" w:rsidP="000D1C85">
      <w:pPr>
        <w:tabs>
          <w:tab w:val="left" w:pos="5115"/>
        </w:tabs>
        <w:rPr>
          <w:rFonts w:ascii="Telenor Light" w:hAnsi="Telenor Light" w:cs="Arial"/>
          <w:color w:val="000000"/>
          <w:sz w:val="22"/>
          <w:szCs w:val="22"/>
        </w:rPr>
      </w:pPr>
    </w:p>
    <w:p w:rsidR="00DB7DAA" w:rsidRPr="00AE652F" w:rsidRDefault="00AE652F" w:rsidP="000D1C85">
      <w:pPr>
        <w:tabs>
          <w:tab w:val="left" w:pos="5115"/>
        </w:tabs>
        <w:rPr>
          <w:rFonts w:ascii="Telenor Light" w:hAnsi="Telenor Light" w:cs="Arial"/>
          <w:color w:val="000000"/>
          <w:sz w:val="22"/>
          <w:szCs w:val="22"/>
        </w:rPr>
      </w:pPr>
      <w:r w:rsidRPr="00AE652F">
        <w:rPr>
          <w:rFonts w:ascii="Telenor Light" w:hAnsi="Telenor Light" w:cs="Arial"/>
          <w:color w:val="000000"/>
          <w:sz w:val="22"/>
          <w:szCs w:val="22"/>
        </w:rPr>
        <w:t>*Källa: Avfall Sverige</w:t>
      </w:r>
    </w:p>
    <w:p w:rsidR="004F1919" w:rsidRDefault="004F1919" w:rsidP="000D1C85">
      <w:pPr>
        <w:tabs>
          <w:tab w:val="left" w:pos="5115"/>
        </w:tabs>
        <w:rPr>
          <w:rFonts w:ascii="Telenor Light" w:hAnsi="Telenor Light" w:cs="Arial"/>
          <w:b/>
          <w:color w:val="000000"/>
          <w:sz w:val="22"/>
          <w:szCs w:val="22"/>
        </w:rPr>
      </w:pPr>
    </w:p>
    <w:p w:rsidR="00D96856" w:rsidRDefault="00D96856" w:rsidP="004F1919">
      <w:pPr>
        <w:rPr>
          <w:rFonts w:ascii="Telenor Light" w:hAnsi="Telenor Light" w:cs="Arial"/>
          <w:sz w:val="22"/>
          <w:szCs w:val="22"/>
        </w:rPr>
      </w:pPr>
      <w:r w:rsidRPr="00C53A46">
        <w:rPr>
          <w:rFonts w:ascii="Telenor Light" w:hAnsi="Telenor Light" w:cs="Arial"/>
          <w:b/>
          <w:sz w:val="22"/>
          <w:szCs w:val="22"/>
        </w:rPr>
        <w:t xml:space="preserve">Läs mer om: </w:t>
      </w:r>
      <w:r w:rsidRPr="00C53A46">
        <w:rPr>
          <w:rFonts w:ascii="Telenor Light" w:hAnsi="Telenor Light" w:cs="Arial"/>
          <w:b/>
          <w:sz w:val="22"/>
          <w:szCs w:val="22"/>
        </w:rPr>
        <w:br/>
      </w:r>
      <w:hyperlink r:id="rId9" w:history="1">
        <w:r w:rsidRPr="00C53A46">
          <w:rPr>
            <w:rStyle w:val="Hyperlnk"/>
            <w:rFonts w:ascii="Telenor Light" w:hAnsi="Telenor Light" w:cs="Arial"/>
            <w:sz w:val="22"/>
            <w:szCs w:val="22"/>
          </w:rPr>
          <w:t>Återvinningsghelgen</w:t>
        </w:r>
      </w:hyperlink>
    </w:p>
    <w:p w:rsidR="00D96856" w:rsidRDefault="00C53A46" w:rsidP="004F1919">
      <w:pPr>
        <w:rPr>
          <w:rFonts w:ascii="Telenor Light" w:hAnsi="Telenor Light" w:cs="Arial"/>
          <w:sz w:val="22"/>
          <w:szCs w:val="22"/>
        </w:rPr>
      </w:pPr>
      <w:hyperlink r:id="rId10" w:history="1">
        <w:r w:rsidR="00D96856" w:rsidRPr="00C53A46">
          <w:rPr>
            <w:rStyle w:val="Hyperlnk"/>
            <w:rFonts w:ascii="Telenor Light" w:hAnsi="Telenor Light" w:cs="Arial"/>
            <w:sz w:val="22"/>
            <w:szCs w:val="22"/>
          </w:rPr>
          <w:t>Naturskyddsföreningen</w:t>
        </w:r>
      </w:hyperlink>
    </w:p>
    <w:p w:rsidR="00C53A46" w:rsidRDefault="00C53A46" w:rsidP="004F1919">
      <w:pPr>
        <w:rPr>
          <w:rFonts w:ascii="Telenor Light" w:hAnsi="Telenor Light" w:cs="Arial"/>
          <w:sz w:val="22"/>
          <w:szCs w:val="22"/>
        </w:rPr>
      </w:pPr>
    </w:p>
    <w:p w:rsidR="00C53A46" w:rsidRPr="00C53A46" w:rsidRDefault="00C53A46" w:rsidP="004F1919">
      <w:pPr>
        <w:rPr>
          <w:rFonts w:ascii="Telenor Light" w:hAnsi="Telenor Light" w:cs="Arial"/>
          <w:b/>
          <w:sz w:val="22"/>
          <w:szCs w:val="22"/>
        </w:rPr>
      </w:pPr>
      <w:r>
        <w:rPr>
          <w:rFonts w:ascii="Telenor Light" w:hAnsi="Telenor Light" w:cs="Arial"/>
          <w:b/>
          <w:sz w:val="22"/>
          <w:szCs w:val="22"/>
        </w:rPr>
        <w:t>Hitta närmaste Telenorbutik:</w:t>
      </w:r>
    </w:p>
    <w:p w:rsidR="00D96856" w:rsidRDefault="00C53A46" w:rsidP="004F1919">
      <w:pPr>
        <w:rPr>
          <w:rFonts w:ascii="Telenor Light" w:hAnsi="Telenor Light" w:cs="Arial"/>
          <w:sz w:val="22"/>
          <w:szCs w:val="22"/>
        </w:rPr>
      </w:pPr>
      <w:hyperlink r:id="rId11" w:history="1">
        <w:r w:rsidR="00D96856" w:rsidRPr="00C53A46">
          <w:rPr>
            <w:rStyle w:val="Hyperlnk"/>
            <w:rFonts w:ascii="Telenor Light" w:hAnsi="Telenor Light" w:cs="Arial"/>
            <w:sz w:val="22"/>
            <w:szCs w:val="22"/>
          </w:rPr>
          <w:t>Telenors butikslista</w:t>
        </w:r>
      </w:hyperlink>
    </w:p>
    <w:p w:rsidR="00D96856" w:rsidRDefault="00D96856" w:rsidP="004F1919">
      <w:pPr>
        <w:rPr>
          <w:rFonts w:ascii="Telenor Light" w:hAnsi="Telenor Light" w:cs="Arial"/>
          <w:sz w:val="22"/>
          <w:szCs w:val="22"/>
        </w:rPr>
      </w:pPr>
    </w:p>
    <w:p w:rsidR="00D96856" w:rsidRDefault="00D96856" w:rsidP="004F1919">
      <w:pPr>
        <w:rPr>
          <w:rFonts w:ascii="Telenor Light" w:hAnsi="Telenor Light" w:cs="Arial"/>
          <w:sz w:val="22"/>
          <w:szCs w:val="22"/>
        </w:rPr>
      </w:pPr>
    </w:p>
    <w:p w:rsidR="00D96856" w:rsidRDefault="00D96856" w:rsidP="004F1919">
      <w:pPr>
        <w:rPr>
          <w:rFonts w:ascii="Telenor Light" w:hAnsi="Telenor Light" w:cs="Arial"/>
          <w:sz w:val="22"/>
          <w:szCs w:val="22"/>
        </w:rPr>
      </w:pPr>
    </w:p>
    <w:p w:rsidR="00D96856" w:rsidRPr="00D96856" w:rsidRDefault="00D96856" w:rsidP="004F1919">
      <w:pPr>
        <w:rPr>
          <w:rFonts w:ascii="Telenor Light" w:hAnsi="Telenor Light" w:cs="Arial"/>
          <w:sz w:val="22"/>
          <w:szCs w:val="22"/>
        </w:rPr>
      </w:pPr>
    </w:p>
    <w:p w:rsidR="00FB0CA6" w:rsidRPr="00C35576" w:rsidRDefault="000D1C85" w:rsidP="00C35576">
      <w:r>
        <w:rPr>
          <w:rFonts w:ascii="Telenor Light" w:hAnsi="Telenor Light" w:cs="Arial"/>
          <w:color w:val="000000"/>
          <w:sz w:val="22"/>
          <w:szCs w:val="22"/>
        </w:rPr>
        <w:tab/>
      </w:r>
    </w:p>
    <w:bookmarkEnd w:id="3"/>
    <w:bookmarkEnd w:id="4"/>
    <w:bookmarkEnd w:id="5"/>
    <w:bookmarkEnd w:id="6"/>
    <w:p w:rsidR="007C6CB0" w:rsidRDefault="00EA05CF" w:rsidP="007C6CB0">
      <w:pPr>
        <w:widowControl w:val="0"/>
        <w:autoSpaceDE w:val="0"/>
        <w:autoSpaceDN w:val="0"/>
        <w:adjustRightInd w:val="0"/>
        <w:ind w:right="-573"/>
        <w:rPr>
          <w:rFonts w:ascii="Telenor Light" w:hAnsi="Telenor Light"/>
          <w:sz w:val="20"/>
        </w:rPr>
      </w:pPr>
      <w:r>
        <w:rPr>
          <w:rFonts w:ascii="Telenor Light" w:hAnsi="Telenor Light"/>
          <w:b/>
          <w:sz w:val="20"/>
        </w:rPr>
        <w:t>För mer information</w:t>
      </w:r>
      <w:r w:rsidR="00C371C1">
        <w:rPr>
          <w:rFonts w:ascii="Telenor Light" w:hAnsi="Telenor Light"/>
          <w:b/>
          <w:sz w:val="20"/>
        </w:rPr>
        <w:t>,</w:t>
      </w:r>
      <w:r>
        <w:rPr>
          <w:rFonts w:ascii="Telenor Light" w:hAnsi="Telenor Light"/>
          <w:b/>
          <w:sz w:val="20"/>
        </w:rPr>
        <w:t xml:space="preserve"> </w:t>
      </w:r>
      <w:r w:rsidR="00C371C1">
        <w:rPr>
          <w:rFonts w:ascii="Telenor Light" w:hAnsi="Telenor Light"/>
          <w:b/>
          <w:sz w:val="20"/>
        </w:rPr>
        <w:br/>
      </w:r>
      <w:r w:rsidR="007C6CB0" w:rsidRPr="00560551">
        <w:rPr>
          <w:rFonts w:ascii="Telenor Light" w:hAnsi="Telenor Light"/>
          <w:b/>
          <w:sz w:val="20"/>
        </w:rPr>
        <w:t>kontakta</w:t>
      </w:r>
      <w:r w:rsidR="001F2719">
        <w:rPr>
          <w:rFonts w:ascii="Telenor Light" w:hAnsi="Telenor Light"/>
          <w:b/>
          <w:sz w:val="20"/>
        </w:rPr>
        <w:t xml:space="preserve"> p</w:t>
      </w:r>
      <w:r w:rsidR="00B82B8A">
        <w:rPr>
          <w:rFonts w:ascii="Telenor Light" w:hAnsi="Telenor Light"/>
          <w:b/>
          <w:sz w:val="20"/>
        </w:rPr>
        <w:t>resstjänsten</w:t>
      </w:r>
      <w:r w:rsidR="001F2719">
        <w:rPr>
          <w:rFonts w:ascii="Telenor Light" w:hAnsi="Telenor Light"/>
          <w:b/>
          <w:sz w:val="20"/>
        </w:rPr>
        <w:t xml:space="preserve">: </w:t>
      </w:r>
      <w:r w:rsidR="00C371C1">
        <w:rPr>
          <w:rFonts w:ascii="Telenor Light" w:hAnsi="Telenor Light"/>
          <w:b/>
          <w:sz w:val="20"/>
        </w:rPr>
        <w:br/>
      </w:r>
      <w:r w:rsidR="00B82B8A">
        <w:rPr>
          <w:rFonts w:ascii="Telenor Light" w:hAnsi="Telenor Light"/>
          <w:sz w:val="20"/>
        </w:rPr>
        <w:t>08-41 00 75 55</w:t>
      </w:r>
      <w:r w:rsidR="00C371C1">
        <w:rPr>
          <w:rFonts w:ascii="Telenor Light" w:hAnsi="Telenor Light"/>
          <w:sz w:val="20"/>
        </w:rPr>
        <w:t xml:space="preserve"> </w:t>
      </w:r>
      <w:r w:rsidR="00C371C1">
        <w:rPr>
          <w:rFonts w:ascii="Telenor Light" w:hAnsi="Telenor Light"/>
          <w:sz w:val="20"/>
        </w:rPr>
        <w:br/>
        <w:t xml:space="preserve">eller </w:t>
      </w:r>
      <w:r>
        <w:rPr>
          <w:rFonts w:ascii="Telenor Light" w:hAnsi="Telenor Light"/>
          <w:sz w:val="20"/>
        </w:rPr>
        <w:t>sök information på vår webb:</w:t>
      </w:r>
    </w:p>
    <w:p w:rsidR="001666B1" w:rsidRPr="00EA05CF" w:rsidRDefault="0023601F" w:rsidP="001952A1">
      <w:pPr>
        <w:widowControl w:val="0"/>
        <w:autoSpaceDE w:val="0"/>
        <w:autoSpaceDN w:val="0"/>
        <w:adjustRightInd w:val="0"/>
        <w:ind w:right="-573"/>
        <w:rPr>
          <w:rFonts w:ascii="Telenor Light" w:hAnsi="Telenor Light"/>
          <w:sz w:val="20"/>
          <w:szCs w:val="20"/>
        </w:rPr>
      </w:pPr>
      <w:hyperlink r:id="rId12" w:history="1">
        <w:r w:rsidR="00EA05CF" w:rsidRPr="002E6224">
          <w:rPr>
            <w:rStyle w:val="Hyperlnk"/>
            <w:rFonts w:ascii="Telenor Light" w:hAnsi="Telenor Light"/>
            <w:sz w:val="20"/>
            <w:szCs w:val="20"/>
          </w:rPr>
          <w:t>http://www.telenor.se/privat/om-telenor/press/index.html</w:t>
        </w:r>
      </w:hyperlink>
      <w:r w:rsidR="00EA05CF">
        <w:rPr>
          <w:rFonts w:ascii="Telenor Light" w:hAnsi="Telenor Light"/>
          <w:sz w:val="20"/>
          <w:szCs w:val="20"/>
        </w:rPr>
        <w:t xml:space="preserve"> </w:t>
      </w:r>
    </w:p>
    <w:p w:rsidR="001666B1" w:rsidRDefault="001666B1" w:rsidP="001952A1">
      <w:pPr>
        <w:widowControl w:val="0"/>
        <w:autoSpaceDE w:val="0"/>
        <w:autoSpaceDN w:val="0"/>
        <w:adjustRightInd w:val="0"/>
        <w:ind w:right="-573"/>
      </w:pPr>
    </w:p>
    <w:p w:rsidR="001666B1" w:rsidRDefault="001666B1" w:rsidP="001952A1">
      <w:pPr>
        <w:widowControl w:val="0"/>
        <w:autoSpaceDE w:val="0"/>
        <w:autoSpaceDN w:val="0"/>
        <w:adjustRightInd w:val="0"/>
        <w:ind w:right="-573"/>
      </w:pPr>
    </w:p>
    <w:p w:rsidR="001666B1" w:rsidRDefault="001666B1" w:rsidP="001952A1">
      <w:pPr>
        <w:widowControl w:val="0"/>
        <w:autoSpaceDE w:val="0"/>
        <w:autoSpaceDN w:val="0"/>
        <w:adjustRightInd w:val="0"/>
        <w:ind w:right="-573"/>
      </w:pPr>
    </w:p>
    <w:p w:rsidR="001666B1" w:rsidRDefault="001666B1" w:rsidP="001952A1">
      <w:pPr>
        <w:widowControl w:val="0"/>
        <w:autoSpaceDE w:val="0"/>
        <w:autoSpaceDN w:val="0"/>
        <w:adjustRightInd w:val="0"/>
        <w:ind w:right="-573"/>
      </w:pPr>
    </w:p>
    <w:p w:rsidR="001666B1" w:rsidRDefault="001666B1" w:rsidP="001952A1">
      <w:pPr>
        <w:widowControl w:val="0"/>
        <w:autoSpaceDE w:val="0"/>
        <w:autoSpaceDN w:val="0"/>
        <w:adjustRightInd w:val="0"/>
        <w:ind w:right="-573"/>
      </w:pPr>
    </w:p>
    <w:p w:rsidR="001666B1" w:rsidRDefault="001666B1" w:rsidP="001952A1">
      <w:pPr>
        <w:widowControl w:val="0"/>
        <w:autoSpaceDE w:val="0"/>
        <w:autoSpaceDN w:val="0"/>
        <w:adjustRightInd w:val="0"/>
        <w:ind w:right="-573"/>
      </w:pPr>
    </w:p>
    <w:p w:rsidR="001666B1" w:rsidRDefault="001666B1" w:rsidP="001952A1">
      <w:pPr>
        <w:widowControl w:val="0"/>
        <w:autoSpaceDE w:val="0"/>
        <w:autoSpaceDN w:val="0"/>
        <w:adjustRightInd w:val="0"/>
        <w:ind w:right="-573"/>
      </w:pPr>
    </w:p>
    <w:p w:rsidR="001666B1" w:rsidRDefault="001666B1" w:rsidP="001952A1">
      <w:pPr>
        <w:widowControl w:val="0"/>
        <w:autoSpaceDE w:val="0"/>
        <w:autoSpaceDN w:val="0"/>
        <w:adjustRightInd w:val="0"/>
        <w:ind w:right="-573"/>
      </w:pPr>
    </w:p>
    <w:p w:rsidR="001666B1" w:rsidRDefault="001666B1" w:rsidP="001952A1">
      <w:pPr>
        <w:widowControl w:val="0"/>
        <w:autoSpaceDE w:val="0"/>
        <w:autoSpaceDN w:val="0"/>
        <w:adjustRightInd w:val="0"/>
        <w:ind w:right="-573"/>
      </w:pPr>
    </w:p>
    <w:sectPr w:rsidR="001666B1" w:rsidSect="007C6CB0">
      <w:footerReference w:type="default" r:id="rId13"/>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AB0" w:rsidRDefault="00DF0AB0" w:rsidP="003C4637">
      <w:r>
        <w:separator/>
      </w:r>
    </w:p>
  </w:endnote>
  <w:endnote w:type="continuationSeparator" w:id="0">
    <w:p w:rsidR="00DF0AB0" w:rsidRDefault="00DF0AB0" w:rsidP="003C4637">
      <w:r>
        <w:continuationSeparator/>
      </w:r>
    </w:p>
  </w:endnote>
</w:endnotes>
</file>

<file path=word/fontTable.xml><?xml version="1.0" encoding="utf-8"?>
<w:fonts xmlns:r="http://schemas.openxmlformats.org/officeDocument/2006/relationships" xmlns:w="http://schemas.openxmlformats.org/wordprocessingml/2006/main">
  <w:font w:name="Telenor Ligh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AB0" w:rsidRPr="00560551" w:rsidRDefault="00DF0AB0" w:rsidP="001F2719">
    <w:pPr>
      <w:widowControl w:val="0"/>
      <w:autoSpaceDE w:val="0"/>
      <w:autoSpaceDN w:val="0"/>
      <w:adjustRightInd w:val="0"/>
      <w:ind w:right="-573"/>
      <w:rPr>
        <w:rFonts w:ascii="Telenor Light" w:hAnsi="Telenor Light"/>
        <w:sz w:val="20"/>
      </w:rPr>
    </w:pPr>
    <w:r w:rsidRPr="00560551">
      <w:rPr>
        <w:rFonts w:ascii="Telenor Light" w:hAnsi="Telenor Light"/>
        <w:b/>
        <w:sz w:val="20"/>
      </w:rPr>
      <w:t>Om Telenor</w:t>
    </w:r>
  </w:p>
  <w:p w:rsidR="00DF0AB0" w:rsidRPr="007C039A" w:rsidRDefault="00DF0AB0" w:rsidP="001F2719">
    <w:pPr>
      <w:rPr>
        <w:rFonts w:ascii="Telenor Light" w:hAnsi="Telenor Light"/>
        <w:i/>
        <w:sz w:val="20"/>
        <w:szCs w:val="20"/>
      </w:rPr>
    </w:pPr>
    <w:r w:rsidRPr="00560551">
      <w:rPr>
        <w:rFonts w:ascii="Telenor Light" w:hAnsi="Telenor Light"/>
        <w:i/>
        <w:sz w:val="20"/>
        <w:szCs w:val="20"/>
      </w:rPr>
      <w:t>Telenor</w:t>
    </w:r>
    <w:r>
      <w:rPr>
        <w:rFonts w:ascii="Telenor Light" w:hAnsi="Telenor Light"/>
        <w:i/>
        <w:sz w:val="20"/>
        <w:szCs w:val="20"/>
      </w:rPr>
      <w:t xml:space="preserve"> </w:t>
    </w:r>
    <w:r w:rsidRPr="00560551">
      <w:rPr>
        <w:rFonts w:ascii="Telenor Light" w:hAnsi="Telenor Light"/>
        <w:i/>
        <w:sz w:val="20"/>
        <w:szCs w:val="20"/>
      </w:rPr>
      <w:t xml:space="preserve">Sverige </w:t>
    </w:r>
    <w:r>
      <w:rPr>
        <w:rFonts w:ascii="Telenor Light" w:hAnsi="Telenor Light"/>
        <w:i/>
        <w:sz w:val="20"/>
        <w:szCs w:val="20"/>
      </w:rPr>
      <w:t xml:space="preserve">är </w:t>
    </w:r>
    <w:r w:rsidRPr="00560551">
      <w:rPr>
        <w:rFonts w:ascii="Telenor Light" w:hAnsi="Telenor Light"/>
        <w:i/>
        <w:sz w:val="20"/>
        <w:szCs w:val="20"/>
      </w:rPr>
      <w:t>en ledande helhetsleverantör av</w:t>
    </w:r>
    <w:r>
      <w:rPr>
        <w:rFonts w:ascii="Telenor Light" w:hAnsi="Telenor Light"/>
        <w:i/>
        <w:sz w:val="20"/>
        <w:szCs w:val="20"/>
      </w:rPr>
      <w:t xml:space="preserve"> moderna telekommunikationst</w:t>
    </w:r>
    <w:r w:rsidRPr="00560551">
      <w:rPr>
        <w:rFonts w:ascii="Telenor Light" w:hAnsi="Telenor Light"/>
        <w:i/>
        <w:sz w:val="20"/>
        <w:szCs w:val="20"/>
      </w:rPr>
      <w:t>jänster</w:t>
    </w:r>
    <w:r>
      <w:rPr>
        <w:rFonts w:ascii="Telenor Light" w:hAnsi="Telenor Light"/>
        <w:i/>
        <w:sz w:val="20"/>
        <w:szCs w:val="20"/>
      </w:rPr>
      <w:t xml:space="preserve"> för privatpersoner och företag. Telenors nät för mobilkommunikation täcker 99 procent av befolkningen</w:t>
    </w:r>
    <w:r w:rsidRPr="007C039A">
      <w:rPr>
        <w:rFonts w:ascii="Telenor Light" w:hAnsi="Telenor Light"/>
        <w:i/>
        <w:sz w:val="20"/>
        <w:szCs w:val="20"/>
      </w:rPr>
      <w:t>.</w:t>
    </w:r>
    <w:r>
      <w:rPr>
        <w:rFonts w:ascii="Telenor Light" w:hAnsi="Telenor Light"/>
        <w:i/>
        <w:sz w:val="20"/>
        <w:szCs w:val="20"/>
      </w:rPr>
      <w:t xml:space="preserve"> I Telenor Sverige ingår även </w:t>
    </w:r>
    <w:proofErr w:type="spellStart"/>
    <w:r>
      <w:rPr>
        <w:rFonts w:ascii="Telenor Light" w:hAnsi="Telenor Light"/>
        <w:i/>
        <w:sz w:val="20"/>
        <w:szCs w:val="20"/>
      </w:rPr>
      <w:t>premiumleverantören</w:t>
    </w:r>
    <w:proofErr w:type="spellEnd"/>
    <w:r>
      <w:rPr>
        <w:rFonts w:ascii="Telenor Light" w:hAnsi="Telenor Light"/>
        <w:i/>
        <w:sz w:val="20"/>
        <w:szCs w:val="20"/>
      </w:rPr>
      <w:t xml:space="preserve"> Bredbandsbolaget och lågprisutmanaren Glocalnet och tillsammans har de över 2 miljoner mobilkunder. Telenor Sverige har cirka 2100 anställda. </w:t>
    </w:r>
  </w:p>
  <w:p w:rsidR="00DF0AB0" w:rsidRDefault="00DF0AB0" w:rsidP="001F2719">
    <w:pPr>
      <w:rPr>
        <w:rFonts w:ascii="Telenor Light" w:hAnsi="Telenor Light"/>
        <w:i/>
        <w:sz w:val="20"/>
        <w:szCs w:val="20"/>
      </w:rPr>
    </w:pPr>
  </w:p>
  <w:p w:rsidR="00DF0AB0" w:rsidRPr="001F2719" w:rsidRDefault="00DF0AB0" w:rsidP="001F2719">
    <w:pPr>
      <w:rPr>
        <w:rFonts w:ascii="Telenor Light" w:hAnsi="Telenor Light"/>
      </w:rPr>
    </w:pPr>
    <w:r w:rsidRPr="00560551">
      <w:rPr>
        <w:rFonts w:ascii="Telenor Light" w:hAnsi="Telenor Light"/>
        <w:i/>
        <w:sz w:val="20"/>
        <w:szCs w:val="20"/>
      </w:rPr>
      <w:t xml:space="preserve">Telenor är </w:t>
    </w:r>
    <w:r>
      <w:rPr>
        <w:rFonts w:ascii="Telenor Light" w:hAnsi="Telenor Light"/>
        <w:i/>
        <w:sz w:val="20"/>
        <w:szCs w:val="20"/>
      </w:rPr>
      <w:t xml:space="preserve">en av världens största mobiloperatör mätt i antal abonnenter med verksamhet i 14 länder i Europa och Asien. I Norden är Telenor marknadsledande </w:t>
    </w:r>
    <w:r w:rsidRPr="00560551">
      <w:rPr>
        <w:rFonts w:ascii="Telenor Light" w:hAnsi="Telenor Light"/>
        <w:i/>
        <w:sz w:val="20"/>
        <w:szCs w:val="20"/>
      </w:rPr>
      <w:t>inom telekommunikation, datatjänster och mediedistribution</w:t>
    </w:r>
    <w:r>
      <w:rPr>
        <w:rFonts w:ascii="Telenor Light" w:hAnsi="Telenor Light"/>
        <w:i/>
        <w:sz w:val="20"/>
        <w:szCs w:val="20"/>
      </w:rPr>
      <w:t>. År 2009</w:t>
    </w:r>
    <w:r w:rsidRPr="00560551">
      <w:rPr>
        <w:rFonts w:ascii="Telenor Light" w:hAnsi="Telenor Light"/>
        <w:i/>
        <w:sz w:val="20"/>
        <w:szCs w:val="20"/>
      </w:rPr>
      <w:t xml:space="preserve"> </w:t>
    </w:r>
    <w:r>
      <w:rPr>
        <w:rFonts w:ascii="Telenor Light" w:hAnsi="Telenor Light"/>
        <w:i/>
        <w:sz w:val="20"/>
        <w:szCs w:val="20"/>
      </w:rPr>
      <w:t>omsatte Telenor</w:t>
    </w:r>
    <w:r w:rsidRPr="00560551">
      <w:rPr>
        <w:rFonts w:ascii="Telenor Light" w:hAnsi="Telenor Light"/>
        <w:i/>
        <w:sz w:val="20"/>
        <w:szCs w:val="20"/>
      </w:rPr>
      <w:t xml:space="preserve"> cirka </w:t>
    </w:r>
    <w:r>
      <w:rPr>
        <w:rFonts w:ascii="Telenor Light" w:hAnsi="Telenor Light"/>
        <w:i/>
        <w:sz w:val="20"/>
        <w:szCs w:val="20"/>
      </w:rPr>
      <w:t xml:space="preserve">107 </w:t>
    </w:r>
    <w:r w:rsidRPr="00560551">
      <w:rPr>
        <w:rFonts w:ascii="Telenor Light" w:hAnsi="Telenor Light"/>
        <w:i/>
        <w:sz w:val="20"/>
        <w:szCs w:val="20"/>
      </w:rPr>
      <w:t xml:space="preserve">miljarder norska kronor. Telenor är noterat på Oslo </w:t>
    </w:r>
    <w:proofErr w:type="spellStart"/>
    <w:r w:rsidRPr="00560551">
      <w:rPr>
        <w:rFonts w:ascii="Telenor Light" w:hAnsi="Telenor Light"/>
        <w:i/>
        <w:sz w:val="20"/>
        <w:szCs w:val="20"/>
      </w:rPr>
      <w:t>Børs</w:t>
    </w:r>
    <w:proofErr w:type="spellEnd"/>
    <w:r w:rsidRPr="00560551">
      <w:rPr>
        <w:rFonts w:ascii="Telenor Light" w:hAnsi="Telenor Light"/>
        <w:i/>
        <w:sz w:val="20"/>
        <w:szCs w:val="20"/>
      </w:rPr>
      <w:t xml:space="preserve"> (TEL)</w:t>
    </w:r>
    <w:r>
      <w:rPr>
        <w:rFonts w:ascii="Telenor Light" w:hAnsi="Telenor Light"/>
        <w:i/>
        <w:sz w:val="20"/>
        <w:szCs w:val="20"/>
      </w:rPr>
      <w:t>.</w:t>
    </w:r>
  </w:p>
  <w:p w:rsidR="00DF0AB0" w:rsidRDefault="00DF0AB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AB0" w:rsidRDefault="00DF0AB0" w:rsidP="003C4637">
      <w:r>
        <w:separator/>
      </w:r>
    </w:p>
  </w:footnote>
  <w:footnote w:type="continuationSeparator" w:id="0">
    <w:p w:rsidR="00DF0AB0" w:rsidRDefault="00DF0AB0" w:rsidP="003C4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888"/>
    <w:multiLevelType w:val="hybridMultilevel"/>
    <w:tmpl w:val="3A4A8B08"/>
    <w:lvl w:ilvl="0" w:tplc="E2F2E852">
      <w:numFmt w:val="bullet"/>
      <w:lvlText w:val="-"/>
      <w:lvlJc w:val="left"/>
      <w:pPr>
        <w:tabs>
          <w:tab w:val="num" w:pos="720"/>
        </w:tabs>
        <w:ind w:left="720" w:hanging="360"/>
      </w:pPr>
      <w:rPr>
        <w:rFonts w:ascii="Telenor Light" w:eastAsia="MS Mincho" w:hAnsi="Telenor Light"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35D44A99"/>
    <w:multiLevelType w:val="hybridMultilevel"/>
    <w:tmpl w:val="764002F8"/>
    <w:lvl w:ilvl="0" w:tplc="BD0AA9B0">
      <w:numFmt w:val="bullet"/>
      <w:lvlText w:val="–"/>
      <w:lvlJc w:val="left"/>
      <w:pPr>
        <w:tabs>
          <w:tab w:val="num" w:pos="720"/>
        </w:tabs>
        <w:ind w:left="720" w:hanging="360"/>
      </w:pPr>
      <w:rPr>
        <w:rFonts w:ascii="Telenor Light" w:eastAsia="Times New Roman" w:hAnsi="Telenor Light"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4F193551"/>
    <w:multiLevelType w:val="hybridMultilevel"/>
    <w:tmpl w:val="06D2DF36"/>
    <w:lvl w:ilvl="0" w:tplc="7604EA74">
      <w:numFmt w:val="bullet"/>
      <w:lvlText w:val="–"/>
      <w:lvlJc w:val="left"/>
      <w:pPr>
        <w:tabs>
          <w:tab w:val="num" w:pos="720"/>
        </w:tabs>
        <w:ind w:left="720" w:hanging="360"/>
      </w:pPr>
      <w:rPr>
        <w:rFonts w:ascii="Telenor Light" w:eastAsia="MS Mincho" w:hAnsi="Telenor Light"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75FA4AFA"/>
    <w:multiLevelType w:val="hybridMultilevel"/>
    <w:tmpl w:val="854668C8"/>
    <w:lvl w:ilvl="0" w:tplc="7D86FFE4">
      <w:numFmt w:val="bullet"/>
      <w:lvlText w:val="–"/>
      <w:lvlJc w:val="left"/>
      <w:pPr>
        <w:tabs>
          <w:tab w:val="num" w:pos="720"/>
        </w:tabs>
        <w:ind w:left="720" w:hanging="360"/>
      </w:pPr>
      <w:rPr>
        <w:rFonts w:ascii="Telenor Light" w:eastAsia="MS Mincho" w:hAnsi="Telenor Light"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BC25EF"/>
    <w:rsid w:val="00003A40"/>
    <w:rsid w:val="00004C8F"/>
    <w:rsid w:val="00057A1F"/>
    <w:rsid w:val="00063086"/>
    <w:rsid w:val="0007250C"/>
    <w:rsid w:val="000C23F2"/>
    <w:rsid w:val="000D1C85"/>
    <w:rsid w:val="000D5701"/>
    <w:rsid w:val="000E2573"/>
    <w:rsid w:val="000E4446"/>
    <w:rsid w:val="000E4FD4"/>
    <w:rsid w:val="000F61C6"/>
    <w:rsid w:val="00101051"/>
    <w:rsid w:val="00103791"/>
    <w:rsid w:val="0011595E"/>
    <w:rsid w:val="00137989"/>
    <w:rsid w:val="001666B1"/>
    <w:rsid w:val="0018666F"/>
    <w:rsid w:val="00194CE9"/>
    <w:rsid w:val="001952A1"/>
    <w:rsid w:val="001E3A63"/>
    <w:rsid w:val="001F2719"/>
    <w:rsid w:val="0020018B"/>
    <w:rsid w:val="00202279"/>
    <w:rsid w:val="00212170"/>
    <w:rsid w:val="0021731D"/>
    <w:rsid w:val="00226BA2"/>
    <w:rsid w:val="0023601F"/>
    <w:rsid w:val="002F2D85"/>
    <w:rsid w:val="002F32EC"/>
    <w:rsid w:val="00340709"/>
    <w:rsid w:val="003436CD"/>
    <w:rsid w:val="00365061"/>
    <w:rsid w:val="00374B1F"/>
    <w:rsid w:val="003B04EB"/>
    <w:rsid w:val="003C4637"/>
    <w:rsid w:val="003C5DA5"/>
    <w:rsid w:val="003F2F31"/>
    <w:rsid w:val="00420763"/>
    <w:rsid w:val="00444CCE"/>
    <w:rsid w:val="004625B2"/>
    <w:rsid w:val="00485870"/>
    <w:rsid w:val="004C52DC"/>
    <w:rsid w:val="004D62C2"/>
    <w:rsid w:val="004E07F9"/>
    <w:rsid w:val="004F1919"/>
    <w:rsid w:val="004F1B04"/>
    <w:rsid w:val="00505010"/>
    <w:rsid w:val="00525E7C"/>
    <w:rsid w:val="005330D4"/>
    <w:rsid w:val="00540141"/>
    <w:rsid w:val="005546FE"/>
    <w:rsid w:val="00557733"/>
    <w:rsid w:val="00560551"/>
    <w:rsid w:val="005B6E8D"/>
    <w:rsid w:val="005C0B89"/>
    <w:rsid w:val="005C23A2"/>
    <w:rsid w:val="005E0E02"/>
    <w:rsid w:val="00621EE8"/>
    <w:rsid w:val="00636E4E"/>
    <w:rsid w:val="00671601"/>
    <w:rsid w:val="00680EC3"/>
    <w:rsid w:val="006E0A95"/>
    <w:rsid w:val="007201C0"/>
    <w:rsid w:val="00743342"/>
    <w:rsid w:val="0074541C"/>
    <w:rsid w:val="00746913"/>
    <w:rsid w:val="00757B1D"/>
    <w:rsid w:val="007914A5"/>
    <w:rsid w:val="0079677D"/>
    <w:rsid w:val="007C039A"/>
    <w:rsid w:val="007C1E55"/>
    <w:rsid w:val="007C6CB0"/>
    <w:rsid w:val="007D68A6"/>
    <w:rsid w:val="00813FF7"/>
    <w:rsid w:val="008376D6"/>
    <w:rsid w:val="008500D3"/>
    <w:rsid w:val="00865137"/>
    <w:rsid w:val="008A22AD"/>
    <w:rsid w:val="008B1616"/>
    <w:rsid w:val="008B444F"/>
    <w:rsid w:val="008B482E"/>
    <w:rsid w:val="008C5856"/>
    <w:rsid w:val="008C70DD"/>
    <w:rsid w:val="008D4942"/>
    <w:rsid w:val="0092256B"/>
    <w:rsid w:val="0094360E"/>
    <w:rsid w:val="009451BF"/>
    <w:rsid w:val="00962023"/>
    <w:rsid w:val="0096702C"/>
    <w:rsid w:val="00982474"/>
    <w:rsid w:val="009B7E52"/>
    <w:rsid w:val="009C6A1F"/>
    <w:rsid w:val="009C77EC"/>
    <w:rsid w:val="009C7FE3"/>
    <w:rsid w:val="009D433B"/>
    <w:rsid w:val="009F06CF"/>
    <w:rsid w:val="00A12083"/>
    <w:rsid w:val="00A3197C"/>
    <w:rsid w:val="00A439D6"/>
    <w:rsid w:val="00A53F6F"/>
    <w:rsid w:val="00A567A8"/>
    <w:rsid w:val="00A8000A"/>
    <w:rsid w:val="00A94764"/>
    <w:rsid w:val="00AA6285"/>
    <w:rsid w:val="00AC5041"/>
    <w:rsid w:val="00AD2EBD"/>
    <w:rsid w:val="00AD3D3E"/>
    <w:rsid w:val="00AE652F"/>
    <w:rsid w:val="00AF2412"/>
    <w:rsid w:val="00B00968"/>
    <w:rsid w:val="00B02977"/>
    <w:rsid w:val="00B07DD6"/>
    <w:rsid w:val="00B10737"/>
    <w:rsid w:val="00B34F8D"/>
    <w:rsid w:val="00B5151A"/>
    <w:rsid w:val="00B628EF"/>
    <w:rsid w:val="00B7054B"/>
    <w:rsid w:val="00B82B8A"/>
    <w:rsid w:val="00BA3F42"/>
    <w:rsid w:val="00BC25EF"/>
    <w:rsid w:val="00BC429A"/>
    <w:rsid w:val="00C0275A"/>
    <w:rsid w:val="00C22B46"/>
    <w:rsid w:val="00C35576"/>
    <w:rsid w:val="00C371C1"/>
    <w:rsid w:val="00C517A6"/>
    <w:rsid w:val="00C53A46"/>
    <w:rsid w:val="00C5679D"/>
    <w:rsid w:val="00CC7032"/>
    <w:rsid w:val="00CE2D15"/>
    <w:rsid w:val="00D22E2A"/>
    <w:rsid w:val="00D27FDB"/>
    <w:rsid w:val="00D72E23"/>
    <w:rsid w:val="00D74D8E"/>
    <w:rsid w:val="00D77B81"/>
    <w:rsid w:val="00D96856"/>
    <w:rsid w:val="00DA1467"/>
    <w:rsid w:val="00DB3973"/>
    <w:rsid w:val="00DB7DAA"/>
    <w:rsid w:val="00DC0069"/>
    <w:rsid w:val="00DC3365"/>
    <w:rsid w:val="00DE75F9"/>
    <w:rsid w:val="00DF0AB0"/>
    <w:rsid w:val="00E3152A"/>
    <w:rsid w:val="00E4435E"/>
    <w:rsid w:val="00E47874"/>
    <w:rsid w:val="00E62F44"/>
    <w:rsid w:val="00E867A3"/>
    <w:rsid w:val="00EA05CF"/>
    <w:rsid w:val="00EB4610"/>
    <w:rsid w:val="00EE104B"/>
    <w:rsid w:val="00F40DB0"/>
    <w:rsid w:val="00F55FA9"/>
    <w:rsid w:val="00F878FB"/>
    <w:rsid w:val="00FA76D5"/>
    <w:rsid w:val="00FB0CA6"/>
    <w:rsid w:val="00FD1FDC"/>
    <w:rsid w:val="00FE71E4"/>
    <w:rsid w:val="00FF5C1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1467"/>
    <w:rPr>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084E78"/>
    <w:rPr>
      <w:rFonts w:ascii="Tahoma" w:hAnsi="Tahoma" w:cs="Tahoma"/>
      <w:sz w:val="16"/>
      <w:szCs w:val="16"/>
    </w:rPr>
  </w:style>
  <w:style w:type="character" w:styleId="Hyperlnk">
    <w:name w:val="Hyperlink"/>
    <w:basedOn w:val="Standardstycketeckensnitt"/>
    <w:rsid w:val="00BB0CFE"/>
    <w:rPr>
      <w:color w:val="0000FF"/>
      <w:u w:val="single"/>
    </w:rPr>
  </w:style>
  <w:style w:type="paragraph" w:styleId="Sidhuvud">
    <w:name w:val="header"/>
    <w:basedOn w:val="Normal"/>
    <w:link w:val="SidhuvudChar"/>
    <w:rsid w:val="003C4637"/>
    <w:pPr>
      <w:tabs>
        <w:tab w:val="center" w:pos="4536"/>
        <w:tab w:val="right" w:pos="9072"/>
      </w:tabs>
    </w:pPr>
  </w:style>
  <w:style w:type="character" w:customStyle="1" w:styleId="SidhuvudChar">
    <w:name w:val="Sidhuvud Char"/>
    <w:basedOn w:val="Standardstycketeckensnitt"/>
    <w:link w:val="Sidhuvud"/>
    <w:rsid w:val="003C4637"/>
    <w:rPr>
      <w:sz w:val="24"/>
      <w:szCs w:val="24"/>
    </w:rPr>
  </w:style>
  <w:style w:type="paragraph" w:styleId="Sidfot">
    <w:name w:val="footer"/>
    <w:basedOn w:val="Normal"/>
    <w:link w:val="SidfotChar"/>
    <w:uiPriority w:val="99"/>
    <w:rsid w:val="003C4637"/>
    <w:pPr>
      <w:tabs>
        <w:tab w:val="center" w:pos="4536"/>
        <w:tab w:val="right" w:pos="9072"/>
      </w:tabs>
    </w:pPr>
  </w:style>
  <w:style w:type="character" w:customStyle="1" w:styleId="SidfotChar">
    <w:name w:val="Sidfot Char"/>
    <w:basedOn w:val="Standardstycketeckensnitt"/>
    <w:link w:val="Sidfot"/>
    <w:uiPriority w:val="99"/>
    <w:rsid w:val="003C4637"/>
    <w:rPr>
      <w:sz w:val="24"/>
      <w:szCs w:val="24"/>
    </w:rPr>
  </w:style>
  <w:style w:type="paragraph" w:styleId="Liststycke">
    <w:name w:val="List Paragraph"/>
    <w:basedOn w:val="Normal"/>
    <w:uiPriority w:val="34"/>
    <w:qFormat/>
    <w:rsid w:val="00DB7DAA"/>
    <w:pPr>
      <w:ind w:left="720"/>
      <w:contextualSpacing/>
    </w:pPr>
  </w:style>
</w:styles>
</file>

<file path=word/webSettings.xml><?xml version="1.0" encoding="utf-8"?>
<w:webSettings xmlns:r="http://schemas.openxmlformats.org/officeDocument/2006/relationships" xmlns:w="http://schemas.openxmlformats.org/wordprocessingml/2006/main">
  <w:divs>
    <w:div w:id="163785702">
      <w:bodyDiv w:val="1"/>
      <w:marLeft w:val="0"/>
      <w:marRight w:val="0"/>
      <w:marTop w:val="0"/>
      <w:marBottom w:val="0"/>
      <w:divBdr>
        <w:top w:val="none" w:sz="0" w:space="0" w:color="auto"/>
        <w:left w:val="none" w:sz="0" w:space="0" w:color="auto"/>
        <w:bottom w:val="none" w:sz="0" w:space="0" w:color="auto"/>
        <w:right w:val="none" w:sz="0" w:space="0" w:color="auto"/>
      </w:divBdr>
    </w:div>
    <w:div w:id="173737089">
      <w:bodyDiv w:val="1"/>
      <w:marLeft w:val="0"/>
      <w:marRight w:val="0"/>
      <w:marTop w:val="0"/>
      <w:marBottom w:val="0"/>
      <w:divBdr>
        <w:top w:val="none" w:sz="0" w:space="0" w:color="auto"/>
        <w:left w:val="none" w:sz="0" w:space="0" w:color="auto"/>
        <w:bottom w:val="none" w:sz="0" w:space="0" w:color="auto"/>
        <w:right w:val="none" w:sz="0" w:space="0" w:color="auto"/>
      </w:divBdr>
    </w:div>
    <w:div w:id="245262357">
      <w:bodyDiv w:val="1"/>
      <w:marLeft w:val="0"/>
      <w:marRight w:val="0"/>
      <w:marTop w:val="0"/>
      <w:marBottom w:val="0"/>
      <w:divBdr>
        <w:top w:val="none" w:sz="0" w:space="0" w:color="auto"/>
        <w:left w:val="none" w:sz="0" w:space="0" w:color="auto"/>
        <w:bottom w:val="none" w:sz="0" w:space="0" w:color="auto"/>
        <w:right w:val="none" w:sz="0" w:space="0" w:color="auto"/>
      </w:divBdr>
    </w:div>
    <w:div w:id="253559733">
      <w:bodyDiv w:val="1"/>
      <w:marLeft w:val="0"/>
      <w:marRight w:val="0"/>
      <w:marTop w:val="0"/>
      <w:marBottom w:val="0"/>
      <w:divBdr>
        <w:top w:val="none" w:sz="0" w:space="0" w:color="auto"/>
        <w:left w:val="none" w:sz="0" w:space="0" w:color="auto"/>
        <w:bottom w:val="none" w:sz="0" w:space="0" w:color="auto"/>
        <w:right w:val="none" w:sz="0" w:space="0" w:color="auto"/>
      </w:divBdr>
    </w:div>
    <w:div w:id="254292927">
      <w:bodyDiv w:val="1"/>
      <w:marLeft w:val="0"/>
      <w:marRight w:val="0"/>
      <w:marTop w:val="0"/>
      <w:marBottom w:val="0"/>
      <w:divBdr>
        <w:top w:val="none" w:sz="0" w:space="0" w:color="auto"/>
        <w:left w:val="none" w:sz="0" w:space="0" w:color="auto"/>
        <w:bottom w:val="none" w:sz="0" w:space="0" w:color="auto"/>
        <w:right w:val="none" w:sz="0" w:space="0" w:color="auto"/>
      </w:divBdr>
    </w:div>
    <w:div w:id="280576805">
      <w:bodyDiv w:val="1"/>
      <w:marLeft w:val="0"/>
      <w:marRight w:val="0"/>
      <w:marTop w:val="0"/>
      <w:marBottom w:val="0"/>
      <w:divBdr>
        <w:top w:val="none" w:sz="0" w:space="0" w:color="auto"/>
        <w:left w:val="none" w:sz="0" w:space="0" w:color="auto"/>
        <w:bottom w:val="none" w:sz="0" w:space="0" w:color="auto"/>
        <w:right w:val="none" w:sz="0" w:space="0" w:color="auto"/>
      </w:divBdr>
    </w:div>
    <w:div w:id="289169087">
      <w:bodyDiv w:val="1"/>
      <w:marLeft w:val="0"/>
      <w:marRight w:val="0"/>
      <w:marTop w:val="0"/>
      <w:marBottom w:val="0"/>
      <w:divBdr>
        <w:top w:val="none" w:sz="0" w:space="0" w:color="auto"/>
        <w:left w:val="none" w:sz="0" w:space="0" w:color="auto"/>
        <w:bottom w:val="none" w:sz="0" w:space="0" w:color="auto"/>
        <w:right w:val="none" w:sz="0" w:space="0" w:color="auto"/>
      </w:divBdr>
    </w:div>
    <w:div w:id="402606509">
      <w:bodyDiv w:val="1"/>
      <w:marLeft w:val="0"/>
      <w:marRight w:val="0"/>
      <w:marTop w:val="0"/>
      <w:marBottom w:val="0"/>
      <w:divBdr>
        <w:top w:val="none" w:sz="0" w:space="0" w:color="auto"/>
        <w:left w:val="none" w:sz="0" w:space="0" w:color="auto"/>
        <w:bottom w:val="none" w:sz="0" w:space="0" w:color="auto"/>
        <w:right w:val="none" w:sz="0" w:space="0" w:color="auto"/>
      </w:divBdr>
    </w:div>
    <w:div w:id="411048937">
      <w:bodyDiv w:val="1"/>
      <w:marLeft w:val="0"/>
      <w:marRight w:val="0"/>
      <w:marTop w:val="0"/>
      <w:marBottom w:val="0"/>
      <w:divBdr>
        <w:top w:val="none" w:sz="0" w:space="0" w:color="auto"/>
        <w:left w:val="none" w:sz="0" w:space="0" w:color="auto"/>
        <w:bottom w:val="none" w:sz="0" w:space="0" w:color="auto"/>
        <w:right w:val="none" w:sz="0" w:space="0" w:color="auto"/>
      </w:divBdr>
      <w:divsChild>
        <w:div w:id="1815641217">
          <w:marLeft w:val="0"/>
          <w:marRight w:val="0"/>
          <w:marTop w:val="0"/>
          <w:marBottom w:val="0"/>
          <w:divBdr>
            <w:top w:val="none" w:sz="0" w:space="0" w:color="auto"/>
            <w:left w:val="none" w:sz="0" w:space="0" w:color="auto"/>
            <w:bottom w:val="none" w:sz="0" w:space="0" w:color="auto"/>
            <w:right w:val="none" w:sz="0" w:space="0" w:color="auto"/>
          </w:divBdr>
          <w:divsChild>
            <w:div w:id="462578828">
              <w:marLeft w:val="0"/>
              <w:marRight w:val="0"/>
              <w:marTop w:val="0"/>
              <w:marBottom w:val="0"/>
              <w:divBdr>
                <w:top w:val="none" w:sz="0" w:space="0" w:color="auto"/>
                <w:left w:val="none" w:sz="0" w:space="0" w:color="auto"/>
                <w:bottom w:val="none" w:sz="0" w:space="0" w:color="auto"/>
                <w:right w:val="none" w:sz="0" w:space="0" w:color="auto"/>
              </w:divBdr>
              <w:divsChild>
                <w:div w:id="1477717683">
                  <w:marLeft w:val="0"/>
                  <w:marRight w:val="0"/>
                  <w:marTop w:val="0"/>
                  <w:marBottom w:val="250"/>
                  <w:divBdr>
                    <w:top w:val="none" w:sz="0" w:space="0" w:color="auto"/>
                    <w:left w:val="none" w:sz="0" w:space="0" w:color="auto"/>
                    <w:bottom w:val="none" w:sz="0" w:space="0" w:color="auto"/>
                    <w:right w:val="none" w:sz="0" w:space="0" w:color="auto"/>
                  </w:divBdr>
                  <w:divsChild>
                    <w:div w:id="819464802">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971298">
      <w:bodyDiv w:val="1"/>
      <w:marLeft w:val="0"/>
      <w:marRight w:val="0"/>
      <w:marTop w:val="0"/>
      <w:marBottom w:val="0"/>
      <w:divBdr>
        <w:top w:val="none" w:sz="0" w:space="0" w:color="auto"/>
        <w:left w:val="none" w:sz="0" w:space="0" w:color="auto"/>
        <w:bottom w:val="none" w:sz="0" w:space="0" w:color="auto"/>
        <w:right w:val="none" w:sz="0" w:space="0" w:color="auto"/>
      </w:divBdr>
    </w:div>
    <w:div w:id="585767389">
      <w:bodyDiv w:val="1"/>
      <w:marLeft w:val="0"/>
      <w:marRight w:val="0"/>
      <w:marTop w:val="0"/>
      <w:marBottom w:val="0"/>
      <w:divBdr>
        <w:top w:val="none" w:sz="0" w:space="0" w:color="auto"/>
        <w:left w:val="none" w:sz="0" w:space="0" w:color="auto"/>
        <w:bottom w:val="none" w:sz="0" w:space="0" w:color="auto"/>
        <w:right w:val="none" w:sz="0" w:space="0" w:color="auto"/>
      </w:divBdr>
    </w:div>
    <w:div w:id="600722516">
      <w:bodyDiv w:val="1"/>
      <w:marLeft w:val="0"/>
      <w:marRight w:val="0"/>
      <w:marTop w:val="0"/>
      <w:marBottom w:val="0"/>
      <w:divBdr>
        <w:top w:val="none" w:sz="0" w:space="0" w:color="auto"/>
        <w:left w:val="none" w:sz="0" w:space="0" w:color="auto"/>
        <w:bottom w:val="none" w:sz="0" w:space="0" w:color="auto"/>
        <w:right w:val="none" w:sz="0" w:space="0" w:color="auto"/>
      </w:divBdr>
    </w:div>
    <w:div w:id="615870066">
      <w:bodyDiv w:val="1"/>
      <w:marLeft w:val="0"/>
      <w:marRight w:val="0"/>
      <w:marTop w:val="0"/>
      <w:marBottom w:val="0"/>
      <w:divBdr>
        <w:top w:val="none" w:sz="0" w:space="0" w:color="auto"/>
        <w:left w:val="none" w:sz="0" w:space="0" w:color="auto"/>
        <w:bottom w:val="none" w:sz="0" w:space="0" w:color="auto"/>
        <w:right w:val="none" w:sz="0" w:space="0" w:color="auto"/>
      </w:divBdr>
      <w:divsChild>
        <w:div w:id="1220434337">
          <w:marLeft w:val="0"/>
          <w:marRight w:val="0"/>
          <w:marTop w:val="0"/>
          <w:marBottom w:val="0"/>
          <w:divBdr>
            <w:top w:val="none" w:sz="0" w:space="0" w:color="auto"/>
            <w:left w:val="none" w:sz="0" w:space="0" w:color="auto"/>
            <w:bottom w:val="none" w:sz="0" w:space="0" w:color="auto"/>
            <w:right w:val="none" w:sz="0" w:space="0" w:color="auto"/>
          </w:divBdr>
          <w:divsChild>
            <w:div w:id="1438867621">
              <w:marLeft w:val="0"/>
              <w:marRight w:val="0"/>
              <w:marTop w:val="0"/>
              <w:marBottom w:val="0"/>
              <w:divBdr>
                <w:top w:val="none" w:sz="0" w:space="0" w:color="auto"/>
                <w:left w:val="none" w:sz="0" w:space="0" w:color="auto"/>
                <w:bottom w:val="none" w:sz="0" w:space="0" w:color="auto"/>
                <w:right w:val="none" w:sz="0" w:space="0" w:color="auto"/>
              </w:divBdr>
              <w:divsChild>
                <w:div w:id="114491778">
                  <w:marLeft w:val="0"/>
                  <w:marRight w:val="0"/>
                  <w:marTop w:val="0"/>
                  <w:marBottom w:val="300"/>
                  <w:divBdr>
                    <w:top w:val="none" w:sz="0" w:space="0" w:color="auto"/>
                    <w:left w:val="none" w:sz="0" w:space="0" w:color="auto"/>
                    <w:bottom w:val="none" w:sz="0" w:space="0" w:color="auto"/>
                    <w:right w:val="none" w:sz="0" w:space="0" w:color="auto"/>
                  </w:divBdr>
                  <w:divsChild>
                    <w:div w:id="19662303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75772">
      <w:bodyDiv w:val="1"/>
      <w:marLeft w:val="0"/>
      <w:marRight w:val="0"/>
      <w:marTop w:val="0"/>
      <w:marBottom w:val="0"/>
      <w:divBdr>
        <w:top w:val="none" w:sz="0" w:space="0" w:color="auto"/>
        <w:left w:val="none" w:sz="0" w:space="0" w:color="auto"/>
        <w:bottom w:val="none" w:sz="0" w:space="0" w:color="auto"/>
        <w:right w:val="none" w:sz="0" w:space="0" w:color="auto"/>
      </w:divBdr>
    </w:div>
    <w:div w:id="688680745">
      <w:bodyDiv w:val="1"/>
      <w:marLeft w:val="0"/>
      <w:marRight w:val="0"/>
      <w:marTop w:val="0"/>
      <w:marBottom w:val="0"/>
      <w:divBdr>
        <w:top w:val="none" w:sz="0" w:space="0" w:color="auto"/>
        <w:left w:val="none" w:sz="0" w:space="0" w:color="auto"/>
        <w:bottom w:val="none" w:sz="0" w:space="0" w:color="auto"/>
        <w:right w:val="none" w:sz="0" w:space="0" w:color="auto"/>
      </w:divBdr>
    </w:div>
    <w:div w:id="786197970">
      <w:bodyDiv w:val="1"/>
      <w:marLeft w:val="0"/>
      <w:marRight w:val="0"/>
      <w:marTop w:val="0"/>
      <w:marBottom w:val="0"/>
      <w:divBdr>
        <w:top w:val="none" w:sz="0" w:space="0" w:color="auto"/>
        <w:left w:val="none" w:sz="0" w:space="0" w:color="auto"/>
        <w:bottom w:val="none" w:sz="0" w:space="0" w:color="auto"/>
        <w:right w:val="none" w:sz="0" w:space="0" w:color="auto"/>
      </w:divBdr>
    </w:div>
    <w:div w:id="961158319">
      <w:bodyDiv w:val="1"/>
      <w:marLeft w:val="0"/>
      <w:marRight w:val="0"/>
      <w:marTop w:val="0"/>
      <w:marBottom w:val="0"/>
      <w:divBdr>
        <w:top w:val="none" w:sz="0" w:space="0" w:color="auto"/>
        <w:left w:val="none" w:sz="0" w:space="0" w:color="auto"/>
        <w:bottom w:val="none" w:sz="0" w:space="0" w:color="auto"/>
        <w:right w:val="none" w:sz="0" w:space="0" w:color="auto"/>
      </w:divBdr>
    </w:div>
    <w:div w:id="1004362816">
      <w:bodyDiv w:val="1"/>
      <w:marLeft w:val="0"/>
      <w:marRight w:val="0"/>
      <w:marTop w:val="0"/>
      <w:marBottom w:val="0"/>
      <w:divBdr>
        <w:top w:val="none" w:sz="0" w:space="0" w:color="auto"/>
        <w:left w:val="none" w:sz="0" w:space="0" w:color="auto"/>
        <w:bottom w:val="none" w:sz="0" w:space="0" w:color="auto"/>
        <w:right w:val="none" w:sz="0" w:space="0" w:color="auto"/>
      </w:divBdr>
    </w:div>
    <w:div w:id="1132285854">
      <w:bodyDiv w:val="1"/>
      <w:marLeft w:val="0"/>
      <w:marRight w:val="0"/>
      <w:marTop w:val="0"/>
      <w:marBottom w:val="0"/>
      <w:divBdr>
        <w:top w:val="none" w:sz="0" w:space="0" w:color="auto"/>
        <w:left w:val="none" w:sz="0" w:space="0" w:color="auto"/>
        <w:bottom w:val="none" w:sz="0" w:space="0" w:color="auto"/>
        <w:right w:val="none" w:sz="0" w:space="0" w:color="auto"/>
      </w:divBdr>
    </w:div>
    <w:div w:id="1157649681">
      <w:bodyDiv w:val="1"/>
      <w:marLeft w:val="0"/>
      <w:marRight w:val="0"/>
      <w:marTop w:val="0"/>
      <w:marBottom w:val="0"/>
      <w:divBdr>
        <w:top w:val="none" w:sz="0" w:space="0" w:color="auto"/>
        <w:left w:val="none" w:sz="0" w:space="0" w:color="auto"/>
        <w:bottom w:val="none" w:sz="0" w:space="0" w:color="auto"/>
        <w:right w:val="none" w:sz="0" w:space="0" w:color="auto"/>
      </w:divBdr>
    </w:div>
    <w:div w:id="1180198025">
      <w:bodyDiv w:val="1"/>
      <w:marLeft w:val="0"/>
      <w:marRight w:val="0"/>
      <w:marTop w:val="0"/>
      <w:marBottom w:val="0"/>
      <w:divBdr>
        <w:top w:val="none" w:sz="0" w:space="0" w:color="auto"/>
        <w:left w:val="none" w:sz="0" w:space="0" w:color="auto"/>
        <w:bottom w:val="none" w:sz="0" w:space="0" w:color="auto"/>
        <w:right w:val="none" w:sz="0" w:space="0" w:color="auto"/>
      </w:divBdr>
      <w:divsChild>
        <w:div w:id="776557272">
          <w:marLeft w:val="0"/>
          <w:marRight w:val="0"/>
          <w:marTop w:val="0"/>
          <w:marBottom w:val="0"/>
          <w:divBdr>
            <w:top w:val="none" w:sz="0" w:space="0" w:color="auto"/>
            <w:left w:val="none" w:sz="0" w:space="0" w:color="auto"/>
            <w:bottom w:val="none" w:sz="0" w:space="0" w:color="auto"/>
            <w:right w:val="none" w:sz="0" w:space="0" w:color="auto"/>
          </w:divBdr>
          <w:divsChild>
            <w:div w:id="221063415">
              <w:marLeft w:val="0"/>
              <w:marRight w:val="0"/>
              <w:marTop w:val="0"/>
              <w:marBottom w:val="0"/>
              <w:divBdr>
                <w:top w:val="none" w:sz="0" w:space="0" w:color="auto"/>
                <w:left w:val="none" w:sz="0" w:space="0" w:color="auto"/>
                <w:bottom w:val="none" w:sz="0" w:space="0" w:color="auto"/>
                <w:right w:val="none" w:sz="0" w:space="0" w:color="auto"/>
              </w:divBdr>
              <w:divsChild>
                <w:div w:id="969363809">
                  <w:marLeft w:val="0"/>
                  <w:marRight w:val="0"/>
                  <w:marTop w:val="0"/>
                  <w:marBottom w:val="300"/>
                  <w:divBdr>
                    <w:top w:val="none" w:sz="0" w:space="0" w:color="auto"/>
                    <w:left w:val="none" w:sz="0" w:space="0" w:color="auto"/>
                    <w:bottom w:val="none" w:sz="0" w:space="0" w:color="auto"/>
                    <w:right w:val="none" w:sz="0" w:space="0" w:color="auto"/>
                  </w:divBdr>
                  <w:divsChild>
                    <w:div w:id="12414805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71793">
      <w:bodyDiv w:val="1"/>
      <w:marLeft w:val="0"/>
      <w:marRight w:val="0"/>
      <w:marTop w:val="0"/>
      <w:marBottom w:val="0"/>
      <w:divBdr>
        <w:top w:val="none" w:sz="0" w:space="0" w:color="auto"/>
        <w:left w:val="none" w:sz="0" w:space="0" w:color="auto"/>
        <w:bottom w:val="none" w:sz="0" w:space="0" w:color="auto"/>
        <w:right w:val="none" w:sz="0" w:space="0" w:color="auto"/>
      </w:divBdr>
    </w:div>
    <w:div w:id="1252348341">
      <w:bodyDiv w:val="1"/>
      <w:marLeft w:val="0"/>
      <w:marRight w:val="0"/>
      <w:marTop w:val="0"/>
      <w:marBottom w:val="0"/>
      <w:divBdr>
        <w:top w:val="none" w:sz="0" w:space="0" w:color="auto"/>
        <w:left w:val="none" w:sz="0" w:space="0" w:color="auto"/>
        <w:bottom w:val="none" w:sz="0" w:space="0" w:color="auto"/>
        <w:right w:val="none" w:sz="0" w:space="0" w:color="auto"/>
      </w:divBdr>
    </w:div>
    <w:div w:id="1380516943">
      <w:bodyDiv w:val="1"/>
      <w:marLeft w:val="0"/>
      <w:marRight w:val="0"/>
      <w:marTop w:val="0"/>
      <w:marBottom w:val="0"/>
      <w:divBdr>
        <w:top w:val="none" w:sz="0" w:space="0" w:color="auto"/>
        <w:left w:val="none" w:sz="0" w:space="0" w:color="auto"/>
        <w:bottom w:val="none" w:sz="0" w:space="0" w:color="auto"/>
        <w:right w:val="none" w:sz="0" w:space="0" w:color="auto"/>
      </w:divBdr>
      <w:divsChild>
        <w:div w:id="18432200">
          <w:marLeft w:val="0"/>
          <w:marRight w:val="0"/>
          <w:marTop w:val="0"/>
          <w:marBottom w:val="0"/>
          <w:divBdr>
            <w:top w:val="none" w:sz="0" w:space="0" w:color="auto"/>
            <w:left w:val="none" w:sz="0" w:space="0" w:color="auto"/>
            <w:bottom w:val="none" w:sz="0" w:space="0" w:color="auto"/>
            <w:right w:val="none" w:sz="0" w:space="0" w:color="auto"/>
          </w:divBdr>
          <w:divsChild>
            <w:div w:id="814299403">
              <w:marLeft w:val="0"/>
              <w:marRight w:val="0"/>
              <w:marTop w:val="0"/>
              <w:marBottom w:val="0"/>
              <w:divBdr>
                <w:top w:val="none" w:sz="0" w:space="0" w:color="auto"/>
                <w:left w:val="none" w:sz="0" w:space="0" w:color="auto"/>
                <w:bottom w:val="none" w:sz="0" w:space="0" w:color="auto"/>
                <w:right w:val="none" w:sz="0" w:space="0" w:color="auto"/>
              </w:divBdr>
              <w:divsChild>
                <w:div w:id="1766147658">
                  <w:marLeft w:val="0"/>
                  <w:marRight w:val="0"/>
                  <w:marTop w:val="0"/>
                  <w:marBottom w:val="300"/>
                  <w:divBdr>
                    <w:top w:val="none" w:sz="0" w:space="0" w:color="auto"/>
                    <w:left w:val="none" w:sz="0" w:space="0" w:color="auto"/>
                    <w:bottom w:val="none" w:sz="0" w:space="0" w:color="auto"/>
                    <w:right w:val="none" w:sz="0" w:space="0" w:color="auto"/>
                  </w:divBdr>
                  <w:divsChild>
                    <w:div w:id="5495372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88340">
      <w:bodyDiv w:val="1"/>
      <w:marLeft w:val="0"/>
      <w:marRight w:val="0"/>
      <w:marTop w:val="0"/>
      <w:marBottom w:val="0"/>
      <w:divBdr>
        <w:top w:val="none" w:sz="0" w:space="0" w:color="auto"/>
        <w:left w:val="none" w:sz="0" w:space="0" w:color="auto"/>
        <w:bottom w:val="none" w:sz="0" w:space="0" w:color="auto"/>
        <w:right w:val="none" w:sz="0" w:space="0" w:color="auto"/>
      </w:divBdr>
    </w:div>
    <w:div w:id="1566450010">
      <w:bodyDiv w:val="1"/>
      <w:marLeft w:val="0"/>
      <w:marRight w:val="0"/>
      <w:marTop w:val="0"/>
      <w:marBottom w:val="0"/>
      <w:divBdr>
        <w:top w:val="none" w:sz="0" w:space="0" w:color="auto"/>
        <w:left w:val="none" w:sz="0" w:space="0" w:color="auto"/>
        <w:bottom w:val="none" w:sz="0" w:space="0" w:color="auto"/>
        <w:right w:val="none" w:sz="0" w:space="0" w:color="auto"/>
      </w:divBdr>
    </w:div>
    <w:div w:id="1590503379">
      <w:bodyDiv w:val="1"/>
      <w:marLeft w:val="0"/>
      <w:marRight w:val="0"/>
      <w:marTop w:val="0"/>
      <w:marBottom w:val="0"/>
      <w:divBdr>
        <w:top w:val="none" w:sz="0" w:space="0" w:color="auto"/>
        <w:left w:val="none" w:sz="0" w:space="0" w:color="auto"/>
        <w:bottom w:val="none" w:sz="0" w:space="0" w:color="auto"/>
        <w:right w:val="none" w:sz="0" w:space="0" w:color="auto"/>
      </w:divBdr>
    </w:div>
    <w:div w:id="1987781732">
      <w:bodyDiv w:val="1"/>
      <w:marLeft w:val="0"/>
      <w:marRight w:val="0"/>
      <w:marTop w:val="0"/>
      <w:marBottom w:val="0"/>
      <w:divBdr>
        <w:top w:val="none" w:sz="0" w:space="0" w:color="auto"/>
        <w:left w:val="none" w:sz="0" w:space="0" w:color="auto"/>
        <w:bottom w:val="none" w:sz="0" w:space="0" w:color="auto"/>
        <w:right w:val="none" w:sz="0" w:space="0" w:color="auto"/>
      </w:divBdr>
    </w:div>
    <w:div w:id="1990087695">
      <w:bodyDiv w:val="1"/>
      <w:marLeft w:val="0"/>
      <w:marRight w:val="0"/>
      <w:marTop w:val="0"/>
      <w:marBottom w:val="0"/>
      <w:divBdr>
        <w:top w:val="none" w:sz="0" w:space="0" w:color="auto"/>
        <w:left w:val="none" w:sz="0" w:space="0" w:color="auto"/>
        <w:bottom w:val="none" w:sz="0" w:space="0" w:color="auto"/>
        <w:right w:val="none" w:sz="0" w:space="0" w:color="auto"/>
      </w:divBdr>
    </w:div>
    <w:div w:id="2048948283">
      <w:bodyDiv w:val="1"/>
      <w:marLeft w:val="0"/>
      <w:marRight w:val="0"/>
      <w:marTop w:val="0"/>
      <w:marBottom w:val="0"/>
      <w:divBdr>
        <w:top w:val="none" w:sz="0" w:space="0" w:color="auto"/>
        <w:left w:val="none" w:sz="0" w:space="0" w:color="auto"/>
        <w:bottom w:val="none" w:sz="0" w:space="0" w:color="auto"/>
        <w:right w:val="none" w:sz="0" w:space="0" w:color="auto"/>
      </w:divBdr>
    </w:div>
    <w:div w:id="2048985218">
      <w:bodyDiv w:val="1"/>
      <w:marLeft w:val="0"/>
      <w:marRight w:val="0"/>
      <w:marTop w:val="0"/>
      <w:marBottom w:val="0"/>
      <w:divBdr>
        <w:top w:val="none" w:sz="0" w:space="0" w:color="auto"/>
        <w:left w:val="none" w:sz="0" w:space="0" w:color="auto"/>
        <w:bottom w:val="none" w:sz="0" w:space="0" w:color="auto"/>
        <w:right w:val="none" w:sz="0" w:space="0" w:color="auto"/>
      </w:divBdr>
    </w:div>
    <w:div w:id="2054770896">
      <w:bodyDiv w:val="1"/>
      <w:marLeft w:val="0"/>
      <w:marRight w:val="0"/>
      <w:marTop w:val="0"/>
      <w:marBottom w:val="0"/>
      <w:divBdr>
        <w:top w:val="none" w:sz="0" w:space="0" w:color="auto"/>
        <w:left w:val="none" w:sz="0" w:space="0" w:color="auto"/>
        <w:bottom w:val="none" w:sz="0" w:space="0" w:color="auto"/>
        <w:right w:val="none" w:sz="0" w:space="0" w:color="auto"/>
      </w:divBdr>
    </w:div>
    <w:div w:id="21236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enor.se/privat/om-telenor/press/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enor.se/privat/kundservice/sok-butik/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turskyddsforeningen.se/" TargetMode="External"/><Relationship Id="rId4" Type="http://schemas.openxmlformats.org/officeDocument/2006/relationships/settings" Target="settings.xml"/><Relationship Id="rId9" Type="http://schemas.openxmlformats.org/officeDocument/2006/relationships/hyperlink" Target="http://www.atervinningshelgen.s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Extern%20kommunikation\Press\PRM\PRM%20Mallar\TN%20prm_mall_201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2FDC21-6745-413F-8B68-475B9106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TN prm_mall_2010.dotx</Template>
  <TotalTime>18</TotalTime>
  <Pages>2</Pages>
  <Words>207</Words>
  <Characters>1542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Pressmeddelande</vt:lpstr>
    </vt:vector>
  </TitlesOfParts>
  <Manager/>
  <Company>Telenor AB</Company>
  <LinksUpToDate>false</LinksUpToDate>
  <CharactersWithSpaces>1746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ac4824</dc:creator>
  <cp:keywords/>
  <dc:description/>
  <cp:lastModifiedBy>ac4824</cp:lastModifiedBy>
  <cp:revision>4</cp:revision>
  <cp:lastPrinted>2007-09-11T08:03:00Z</cp:lastPrinted>
  <dcterms:created xsi:type="dcterms:W3CDTF">2010-09-24T08:03:00Z</dcterms:created>
  <dcterms:modified xsi:type="dcterms:W3CDTF">2010-09-24T08:21:00Z</dcterms:modified>
  <cp:category/>
</cp:coreProperties>
</file>