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10B" w:rsidRPr="004E5A96" w:rsidRDefault="00C4310B" w:rsidP="00C4310B">
      <w:pPr>
        <w:spacing w:after="0"/>
        <w:rPr>
          <w:rFonts w:ascii="Tahoma" w:eastAsia="Times New Roman" w:hAnsi="Tahoma" w:cs="Tahoma"/>
          <w:sz w:val="20"/>
          <w:szCs w:val="20"/>
        </w:rPr>
      </w:pPr>
    </w:p>
    <w:p w:rsidR="00C4310B" w:rsidRPr="006960DB" w:rsidRDefault="00C4310B" w:rsidP="00C4310B">
      <w:pPr>
        <w:spacing w:after="0"/>
        <w:rPr>
          <w:rFonts w:ascii="Tahoma" w:hAnsi="Tahoma" w:cs="Tahoma"/>
          <w:b/>
          <w:sz w:val="32"/>
          <w:szCs w:val="32"/>
          <w:lang w:val="en-US"/>
        </w:rPr>
      </w:pPr>
      <w:r w:rsidRPr="006960DB">
        <w:rPr>
          <w:rFonts w:ascii="Tahoma" w:hAnsi="Tahoma" w:cs="Tahoma"/>
          <w:b/>
          <w:sz w:val="32"/>
          <w:szCs w:val="32"/>
          <w:lang w:val="en-US"/>
        </w:rPr>
        <w:t>Peter O’Keeffe – CEO von HOLIDAY ON ICE</w:t>
      </w:r>
    </w:p>
    <w:p w:rsidR="00C4310B" w:rsidRPr="004E5A96" w:rsidRDefault="00C4310B" w:rsidP="00C4310B">
      <w:pPr>
        <w:spacing w:after="0"/>
        <w:rPr>
          <w:rFonts w:ascii="Tahoma" w:hAnsi="Tahoma" w:cs="Tahoma"/>
          <w:b/>
          <w:sz w:val="20"/>
          <w:szCs w:val="20"/>
          <w:lang w:val="en-US"/>
        </w:rPr>
      </w:pPr>
    </w:p>
    <w:p w:rsidR="00C4310B" w:rsidRPr="004E5A96" w:rsidRDefault="00C4310B" w:rsidP="00C4310B">
      <w:pPr>
        <w:spacing w:after="0"/>
        <w:rPr>
          <w:rFonts w:ascii="Tahoma" w:hAnsi="Tahoma" w:cs="Tahoma"/>
          <w:b/>
          <w:sz w:val="20"/>
          <w:szCs w:val="20"/>
        </w:rPr>
      </w:pPr>
      <w:r w:rsidRPr="004E5A96">
        <w:rPr>
          <w:rFonts w:ascii="Tahoma" w:hAnsi="Tahoma" w:cs="Tahoma"/>
          <w:b/>
          <w:sz w:val="20"/>
          <w:szCs w:val="20"/>
        </w:rPr>
        <w:t xml:space="preserve">Mit 25 Jahren Erfahrung im Live-Entertainment zählt Peter O’Keeffe zu den renommiertesten Theaterproduzenten in Europa. Seit Januar 2017 leitet er die Geschicke von HOLIDAY ON ICE, der meistbesuchten </w:t>
      </w:r>
      <w:proofErr w:type="spellStart"/>
      <w:r w:rsidRPr="004E5A96">
        <w:rPr>
          <w:rFonts w:ascii="Tahoma" w:hAnsi="Tahoma" w:cs="Tahoma"/>
          <w:b/>
          <w:sz w:val="20"/>
          <w:szCs w:val="20"/>
        </w:rPr>
        <w:t>Eisshow</w:t>
      </w:r>
      <w:proofErr w:type="spellEnd"/>
      <w:r w:rsidRPr="004E5A96">
        <w:rPr>
          <w:rFonts w:ascii="Tahoma" w:hAnsi="Tahoma" w:cs="Tahoma"/>
          <w:b/>
          <w:sz w:val="20"/>
          <w:szCs w:val="20"/>
        </w:rPr>
        <w:t xml:space="preserve"> der Welt.</w:t>
      </w:r>
    </w:p>
    <w:p w:rsidR="00C4310B" w:rsidRPr="004E5A96" w:rsidRDefault="00C4310B" w:rsidP="00C4310B">
      <w:pPr>
        <w:autoSpaceDE w:val="0"/>
        <w:autoSpaceDN w:val="0"/>
        <w:adjustRightInd w:val="0"/>
        <w:spacing w:after="0"/>
        <w:rPr>
          <w:rFonts w:ascii="Tahoma" w:hAnsi="Tahoma" w:cs="Tahoma"/>
          <w:b/>
          <w:bCs/>
          <w:color w:val="000000"/>
          <w:sz w:val="20"/>
          <w:szCs w:val="20"/>
        </w:rPr>
      </w:pPr>
    </w:p>
    <w:p w:rsidR="00C4310B" w:rsidRPr="004E5A96" w:rsidRDefault="00C4310B" w:rsidP="00C4310B">
      <w:pPr>
        <w:spacing w:after="0"/>
        <w:rPr>
          <w:rFonts w:ascii="Tahoma" w:hAnsi="Tahoma" w:cs="Tahoma"/>
          <w:sz w:val="20"/>
          <w:szCs w:val="20"/>
        </w:rPr>
      </w:pPr>
      <w:r w:rsidRPr="004E5A96">
        <w:rPr>
          <w:rFonts w:ascii="Tahoma" w:hAnsi="Tahoma" w:cs="Tahoma"/>
          <w:sz w:val="20"/>
          <w:szCs w:val="20"/>
        </w:rPr>
        <w:t>Nach ersten Erfahrungen in der Entertainmentbranche bei The Walt Disney Company in Paris, führte die Reise des gebürtigen Engländers 2001 erstmals zu Stage Entertainment, dem niederländischen Musical-Giganten, wo er alle HOLIDAY ON ICE Produktionen verantwortete. 2005 wechselte O‘Keeffe zu Clear Channel Entertainment und war dort als International Executive Producer tätig.</w:t>
      </w:r>
    </w:p>
    <w:p w:rsidR="00C4310B" w:rsidRPr="004E5A96" w:rsidRDefault="00C4310B" w:rsidP="00C4310B">
      <w:pPr>
        <w:spacing w:after="0"/>
        <w:rPr>
          <w:rFonts w:ascii="Tahoma" w:hAnsi="Tahoma" w:cs="Tahoma"/>
          <w:sz w:val="20"/>
          <w:szCs w:val="20"/>
        </w:rPr>
      </w:pPr>
    </w:p>
    <w:p w:rsidR="00C4310B" w:rsidRPr="004E5A96" w:rsidRDefault="00C4310B" w:rsidP="00C4310B">
      <w:pPr>
        <w:spacing w:after="0"/>
        <w:rPr>
          <w:rFonts w:ascii="Tahoma" w:hAnsi="Tahoma" w:cs="Tahoma"/>
          <w:sz w:val="20"/>
          <w:szCs w:val="20"/>
        </w:rPr>
      </w:pPr>
      <w:r w:rsidRPr="004E5A96">
        <w:rPr>
          <w:rFonts w:ascii="Tahoma" w:hAnsi="Tahoma" w:cs="Tahoma"/>
          <w:sz w:val="20"/>
          <w:szCs w:val="20"/>
        </w:rPr>
        <w:t>Zwei Jahre später kehrte er zu Stage Entertainment zurück und übernahm zunächst als Executive Producer die Leitung für große internationale Musical-Produktionen. So war O‘Keeffe unter anderem in Madrid für die Shows „Mamma Mia“, „Jesus Christ Superstar“, „Les Miserables“, „</w:t>
      </w:r>
      <w:proofErr w:type="spellStart"/>
      <w:r w:rsidRPr="004E5A96">
        <w:rPr>
          <w:rFonts w:ascii="Tahoma" w:hAnsi="Tahoma" w:cs="Tahoma"/>
          <w:sz w:val="20"/>
          <w:szCs w:val="20"/>
        </w:rPr>
        <w:t>Saturday</w:t>
      </w:r>
      <w:proofErr w:type="spellEnd"/>
      <w:r w:rsidRPr="004E5A96">
        <w:rPr>
          <w:rFonts w:ascii="Tahoma" w:hAnsi="Tahoma" w:cs="Tahoma"/>
          <w:sz w:val="20"/>
          <w:szCs w:val="20"/>
        </w:rPr>
        <w:t xml:space="preserve"> </w:t>
      </w:r>
      <w:proofErr w:type="spellStart"/>
      <w:r w:rsidRPr="004E5A96">
        <w:rPr>
          <w:rFonts w:ascii="Tahoma" w:hAnsi="Tahoma" w:cs="Tahoma"/>
          <w:sz w:val="20"/>
          <w:szCs w:val="20"/>
        </w:rPr>
        <w:t>Night</w:t>
      </w:r>
      <w:proofErr w:type="spellEnd"/>
      <w:r w:rsidRPr="004E5A96">
        <w:rPr>
          <w:rFonts w:ascii="Tahoma" w:hAnsi="Tahoma" w:cs="Tahoma"/>
          <w:sz w:val="20"/>
          <w:szCs w:val="20"/>
        </w:rPr>
        <w:t xml:space="preserve"> </w:t>
      </w:r>
      <w:proofErr w:type="spellStart"/>
      <w:r w:rsidRPr="004E5A96">
        <w:rPr>
          <w:rFonts w:ascii="Tahoma" w:hAnsi="Tahoma" w:cs="Tahoma"/>
          <w:sz w:val="20"/>
          <w:szCs w:val="20"/>
        </w:rPr>
        <w:t>Fever</w:t>
      </w:r>
      <w:proofErr w:type="spellEnd"/>
      <w:r w:rsidRPr="004E5A96">
        <w:rPr>
          <w:rFonts w:ascii="Tahoma" w:hAnsi="Tahoma" w:cs="Tahoma"/>
          <w:sz w:val="20"/>
          <w:szCs w:val="20"/>
        </w:rPr>
        <w:t xml:space="preserve">“, „Beauty </w:t>
      </w:r>
      <w:proofErr w:type="spellStart"/>
      <w:r w:rsidRPr="004E5A96">
        <w:rPr>
          <w:rFonts w:ascii="Tahoma" w:hAnsi="Tahoma" w:cs="Tahoma"/>
          <w:sz w:val="20"/>
          <w:szCs w:val="20"/>
        </w:rPr>
        <w:t>and</w:t>
      </w:r>
      <w:proofErr w:type="spellEnd"/>
      <w:r w:rsidRPr="004E5A96">
        <w:rPr>
          <w:rFonts w:ascii="Tahoma" w:hAnsi="Tahoma" w:cs="Tahoma"/>
          <w:sz w:val="20"/>
          <w:szCs w:val="20"/>
        </w:rPr>
        <w:t xml:space="preserve"> </w:t>
      </w:r>
      <w:proofErr w:type="spellStart"/>
      <w:r w:rsidRPr="004E5A96">
        <w:rPr>
          <w:rFonts w:ascii="Tahoma" w:hAnsi="Tahoma" w:cs="Tahoma"/>
          <w:sz w:val="20"/>
          <w:szCs w:val="20"/>
        </w:rPr>
        <w:t>the</w:t>
      </w:r>
      <w:proofErr w:type="spellEnd"/>
      <w:r w:rsidRPr="004E5A96">
        <w:rPr>
          <w:rFonts w:ascii="Tahoma" w:hAnsi="Tahoma" w:cs="Tahoma"/>
          <w:sz w:val="20"/>
          <w:szCs w:val="20"/>
        </w:rPr>
        <w:t xml:space="preserve"> </w:t>
      </w:r>
      <w:proofErr w:type="spellStart"/>
      <w:r w:rsidRPr="004E5A96">
        <w:rPr>
          <w:rFonts w:ascii="Tahoma" w:hAnsi="Tahoma" w:cs="Tahoma"/>
          <w:sz w:val="20"/>
          <w:szCs w:val="20"/>
        </w:rPr>
        <w:t>Beast</w:t>
      </w:r>
      <w:proofErr w:type="spellEnd"/>
      <w:r w:rsidRPr="004E5A96">
        <w:rPr>
          <w:rFonts w:ascii="Tahoma" w:hAnsi="Tahoma" w:cs="Tahoma"/>
          <w:sz w:val="20"/>
          <w:szCs w:val="20"/>
        </w:rPr>
        <w:t>“, in den Niederlanden für „</w:t>
      </w:r>
      <w:proofErr w:type="spellStart"/>
      <w:r w:rsidRPr="004E5A96">
        <w:rPr>
          <w:rFonts w:ascii="Tahoma" w:hAnsi="Tahoma" w:cs="Tahoma"/>
          <w:sz w:val="20"/>
          <w:szCs w:val="20"/>
        </w:rPr>
        <w:t>Wicked</w:t>
      </w:r>
      <w:proofErr w:type="spellEnd"/>
      <w:r w:rsidRPr="004E5A96">
        <w:rPr>
          <w:rFonts w:ascii="Tahoma" w:hAnsi="Tahoma" w:cs="Tahoma"/>
          <w:sz w:val="20"/>
          <w:szCs w:val="20"/>
        </w:rPr>
        <w:t xml:space="preserve">“ und „Mary </w:t>
      </w:r>
      <w:proofErr w:type="spellStart"/>
      <w:r w:rsidRPr="004E5A96">
        <w:rPr>
          <w:rFonts w:ascii="Tahoma" w:hAnsi="Tahoma" w:cs="Tahoma"/>
          <w:sz w:val="20"/>
          <w:szCs w:val="20"/>
        </w:rPr>
        <w:t>Poppins</w:t>
      </w:r>
      <w:proofErr w:type="spellEnd"/>
      <w:r w:rsidRPr="004E5A96">
        <w:rPr>
          <w:rFonts w:ascii="Tahoma" w:hAnsi="Tahoma" w:cs="Tahoma"/>
          <w:sz w:val="20"/>
          <w:szCs w:val="20"/>
        </w:rPr>
        <w:t xml:space="preserve">“ und in Las Vegas für Hans </w:t>
      </w:r>
      <w:proofErr w:type="spellStart"/>
      <w:r w:rsidRPr="004E5A96">
        <w:rPr>
          <w:rFonts w:ascii="Tahoma" w:hAnsi="Tahoma" w:cs="Tahoma"/>
          <w:sz w:val="20"/>
          <w:szCs w:val="20"/>
        </w:rPr>
        <w:t>Klok</w:t>
      </w:r>
      <w:proofErr w:type="spellEnd"/>
      <w:r w:rsidRPr="004E5A96">
        <w:rPr>
          <w:rFonts w:ascii="Tahoma" w:hAnsi="Tahoma" w:cs="Tahoma"/>
          <w:sz w:val="20"/>
          <w:szCs w:val="20"/>
        </w:rPr>
        <w:t xml:space="preserve"> und Pamela Anderson in „The Beauty </w:t>
      </w:r>
      <w:proofErr w:type="spellStart"/>
      <w:r w:rsidRPr="004E5A96">
        <w:rPr>
          <w:rFonts w:ascii="Tahoma" w:hAnsi="Tahoma" w:cs="Tahoma"/>
          <w:sz w:val="20"/>
          <w:szCs w:val="20"/>
        </w:rPr>
        <w:t>of</w:t>
      </w:r>
      <w:proofErr w:type="spellEnd"/>
      <w:r w:rsidRPr="004E5A96">
        <w:rPr>
          <w:rFonts w:ascii="Tahoma" w:hAnsi="Tahoma" w:cs="Tahoma"/>
          <w:sz w:val="20"/>
          <w:szCs w:val="20"/>
        </w:rPr>
        <w:t xml:space="preserve"> Magic“ verantwortlich. </w:t>
      </w:r>
    </w:p>
    <w:p w:rsidR="00C4310B" w:rsidRPr="004E5A96" w:rsidRDefault="00C4310B" w:rsidP="00C4310B">
      <w:pPr>
        <w:spacing w:after="0"/>
        <w:rPr>
          <w:rFonts w:ascii="Tahoma" w:hAnsi="Tahoma" w:cs="Tahoma"/>
          <w:sz w:val="20"/>
          <w:szCs w:val="20"/>
        </w:rPr>
      </w:pPr>
    </w:p>
    <w:p w:rsidR="00C4310B" w:rsidRPr="004E5A96" w:rsidRDefault="00C4310B" w:rsidP="00C4310B">
      <w:pPr>
        <w:spacing w:after="0"/>
        <w:rPr>
          <w:rFonts w:ascii="Tahoma" w:hAnsi="Tahoma" w:cs="Tahoma"/>
          <w:sz w:val="20"/>
          <w:szCs w:val="20"/>
        </w:rPr>
      </w:pPr>
      <w:r w:rsidRPr="004E5A96">
        <w:rPr>
          <w:rFonts w:ascii="Tahoma" w:hAnsi="Tahoma" w:cs="Tahoma"/>
          <w:sz w:val="20"/>
          <w:szCs w:val="20"/>
        </w:rPr>
        <w:t xml:space="preserve">Später setzte er seine Arbeit als </w:t>
      </w:r>
      <w:proofErr w:type="spellStart"/>
      <w:r w:rsidRPr="004E5A96">
        <w:rPr>
          <w:rFonts w:ascii="Tahoma" w:hAnsi="Tahoma" w:cs="Tahoma"/>
          <w:sz w:val="20"/>
          <w:szCs w:val="20"/>
        </w:rPr>
        <w:t>Director</w:t>
      </w:r>
      <w:proofErr w:type="spellEnd"/>
      <w:r w:rsidRPr="004E5A96">
        <w:rPr>
          <w:rFonts w:ascii="Tahoma" w:hAnsi="Tahoma" w:cs="Tahoma"/>
          <w:sz w:val="20"/>
          <w:szCs w:val="20"/>
        </w:rPr>
        <w:t xml:space="preserve"> </w:t>
      </w:r>
      <w:proofErr w:type="spellStart"/>
      <w:r w:rsidRPr="004E5A96">
        <w:rPr>
          <w:rFonts w:ascii="Tahoma" w:hAnsi="Tahoma" w:cs="Tahoma"/>
          <w:sz w:val="20"/>
          <w:szCs w:val="20"/>
        </w:rPr>
        <w:t>of</w:t>
      </w:r>
      <w:proofErr w:type="spellEnd"/>
      <w:r w:rsidRPr="004E5A96">
        <w:rPr>
          <w:rFonts w:ascii="Tahoma" w:hAnsi="Tahoma" w:cs="Tahoma"/>
          <w:sz w:val="20"/>
          <w:szCs w:val="20"/>
        </w:rPr>
        <w:t xml:space="preserve"> International </w:t>
      </w:r>
      <w:proofErr w:type="spellStart"/>
      <w:r w:rsidRPr="004E5A96">
        <w:rPr>
          <w:rFonts w:ascii="Tahoma" w:hAnsi="Tahoma" w:cs="Tahoma"/>
          <w:sz w:val="20"/>
          <w:szCs w:val="20"/>
        </w:rPr>
        <w:t>Productions</w:t>
      </w:r>
      <w:proofErr w:type="spellEnd"/>
      <w:r w:rsidRPr="004E5A96">
        <w:rPr>
          <w:rFonts w:ascii="Tahoma" w:hAnsi="Tahoma" w:cs="Tahoma"/>
          <w:sz w:val="20"/>
          <w:szCs w:val="20"/>
        </w:rPr>
        <w:t xml:space="preserve"> mit namhaften Produktionen auf internationaler Ebene fort. So ging es für ihn unter anderem für „Phantom </w:t>
      </w:r>
      <w:proofErr w:type="spellStart"/>
      <w:r w:rsidRPr="004E5A96">
        <w:rPr>
          <w:rFonts w:ascii="Tahoma" w:hAnsi="Tahoma" w:cs="Tahoma"/>
          <w:sz w:val="20"/>
          <w:szCs w:val="20"/>
        </w:rPr>
        <w:t>of</w:t>
      </w:r>
      <w:proofErr w:type="spellEnd"/>
      <w:r w:rsidRPr="004E5A96">
        <w:rPr>
          <w:rFonts w:ascii="Tahoma" w:hAnsi="Tahoma" w:cs="Tahoma"/>
          <w:sz w:val="20"/>
          <w:szCs w:val="20"/>
        </w:rPr>
        <w:t xml:space="preserve"> </w:t>
      </w:r>
      <w:proofErr w:type="spellStart"/>
      <w:r w:rsidRPr="004E5A96">
        <w:rPr>
          <w:rFonts w:ascii="Tahoma" w:hAnsi="Tahoma" w:cs="Tahoma"/>
          <w:sz w:val="20"/>
          <w:szCs w:val="20"/>
        </w:rPr>
        <w:t>the</w:t>
      </w:r>
      <w:proofErr w:type="spellEnd"/>
      <w:r w:rsidRPr="004E5A96">
        <w:rPr>
          <w:rFonts w:ascii="Tahoma" w:hAnsi="Tahoma" w:cs="Tahoma"/>
          <w:sz w:val="20"/>
          <w:szCs w:val="20"/>
        </w:rPr>
        <w:t xml:space="preserve"> Opera“ nach Moskau und Hamburg, für „Rocky“ an den Broadway, für „Made in </w:t>
      </w:r>
      <w:proofErr w:type="spellStart"/>
      <w:r w:rsidRPr="004E5A96">
        <w:rPr>
          <w:rFonts w:ascii="Tahoma" w:hAnsi="Tahoma" w:cs="Tahoma"/>
          <w:sz w:val="20"/>
          <w:szCs w:val="20"/>
        </w:rPr>
        <w:t>Dagenham</w:t>
      </w:r>
      <w:proofErr w:type="spellEnd"/>
      <w:r w:rsidRPr="004E5A96">
        <w:rPr>
          <w:rFonts w:ascii="Tahoma" w:hAnsi="Tahoma" w:cs="Tahoma"/>
          <w:sz w:val="20"/>
          <w:szCs w:val="20"/>
        </w:rPr>
        <w:t>“ zum West End und für „</w:t>
      </w:r>
      <w:proofErr w:type="spellStart"/>
      <w:r w:rsidRPr="004E5A96">
        <w:rPr>
          <w:rFonts w:ascii="Tahoma" w:hAnsi="Tahoma" w:cs="Tahoma"/>
          <w:sz w:val="20"/>
          <w:szCs w:val="20"/>
        </w:rPr>
        <w:t>Cats</w:t>
      </w:r>
      <w:proofErr w:type="spellEnd"/>
      <w:r w:rsidRPr="004E5A96">
        <w:rPr>
          <w:rFonts w:ascii="Tahoma" w:hAnsi="Tahoma" w:cs="Tahoma"/>
          <w:sz w:val="20"/>
          <w:szCs w:val="20"/>
        </w:rPr>
        <w:t>“ nach Paris.</w:t>
      </w:r>
    </w:p>
    <w:p w:rsidR="00C4310B" w:rsidRPr="004E5A96" w:rsidRDefault="00C4310B" w:rsidP="00C4310B">
      <w:pPr>
        <w:spacing w:after="0"/>
        <w:rPr>
          <w:rFonts w:ascii="Tahoma" w:hAnsi="Tahoma" w:cs="Tahoma"/>
          <w:sz w:val="20"/>
          <w:szCs w:val="20"/>
        </w:rPr>
      </w:pPr>
      <w:r w:rsidRPr="004E5A96">
        <w:rPr>
          <w:rFonts w:ascii="Tahoma" w:hAnsi="Tahoma" w:cs="Tahoma"/>
          <w:sz w:val="20"/>
          <w:szCs w:val="20"/>
        </w:rPr>
        <w:t xml:space="preserve">2012 wurde er CEO und Chief Content Officer und in den Aufsichtsrat von Stage Entertainment Germany berufen. </w:t>
      </w:r>
    </w:p>
    <w:p w:rsidR="00C4310B" w:rsidRPr="004E5A96" w:rsidRDefault="00C4310B" w:rsidP="00C4310B">
      <w:pPr>
        <w:spacing w:after="0"/>
        <w:rPr>
          <w:rFonts w:ascii="Tahoma" w:hAnsi="Tahoma" w:cs="Tahoma"/>
          <w:sz w:val="20"/>
          <w:szCs w:val="20"/>
        </w:rPr>
      </w:pPr>
    </w:p>
    <w:p w:rsidR="00C4310B" w:rsidRPr="004E5A96" w:rsidRDefault="00C4310B" w:rsidP="00C4310B">
      <w:pPr>
        <w:spacing w:after="0"/>
        <w:rPr>
          <w:rFonts w:ascii="Tahoma" w:hAnsi="Tahoma" w:cs="Tahoma"/>
          <w:sz w:val="20"/>
          <w:szCs w:val="20"/>
        </w:rPr>
      </w:pPr>
      <w:r w:rsidRPr="004E5A96">
        <w:rPr>
          <w:rFonts w:ascii="Tahoma" w:hAnsi="Tahoma" w:cs="Tahoma"/>
          <w:sz w:val="20"/>
          <w:szCs w:val="20"/>
        </w:rPr>
        <w:t>Nach fünf Jahren in Madrid, zehn Jahren in Paris und einem Jahr in Las Vegas, lebt Peter O‘Keeffe seit 2011 mit seiner Familie außerhalb von Amsterdam. Er ist verheiratet und hat zwei Kinder.</w:t>
      </w:r>
    </w:p>
    <w:p w:rsidR="00C4310B" w:rsidRPr="004E5A96" w:rsidRDefault="00C4310B" w:rsidP="00C4310B">
      <w:pPr>
        <w:spacing w:after="0"/>
        <w:rPr>
          <w:rFonts w:ascii="Tahoma" w:hAnsi="Tahoma" w:cs="Tahoma"/>
          <w:sz w:val="20"/>
          <w:szCs w:val="20"/>
        </w:rPr>
      </w:pPr>
    </w:p>
    <w:p w:rsidR="00C4310B" w:rsidRPr="004E5A96" w:rsidRDefault="00C4310B" w:rsidP="00C4310B">
      <w:pPr>
        <w:spacing w:after="0"/>
        <w:rPr>
          <w:rFonts w:ascii="Tahoma" w:hAnsi="Tahoma" w:cs="Tahoma"/>
          <w:sz w:val="20"/>
          <w:szCs w:val="20"/>
        </w:rPr>
      </w:pPr>
      <w:r w:rsidRPr="004E5A96">
        <w:rPr>
          <w:rFonts w:ascii="Tahoma" w:hAnsi="Tahoma" w:cs="Tahoma"/>
          <w:sz w:val="20"/>
          <w:szCs w:val="20"/>
        </w:rPr>
        <w:t>Im Januar 201</w:t>
      </w:r>
      <w:r w:rsidR="001E3C99">
        <w:rPr>
          <w:rFonts w:ascii="Tahoma" w:hAnsi="Tahoma" w:cs="Tahoma"/>
          <w:sz w:val="20"/>
          <w:szCs w:val="20"/>
        </w:rPr>
        <w:t>7</w:t>
      </w:r>
      <w:r w:rsidRPr="004E5A96">
        <w:rPr>
          <w:rFonts w:ascii="Tahoma" w:hAnsi="Tahoma" w:cs="Tahoma"/>
          <w:sz w:val="20"/>
          <w:szCs w:val="20"/>
        </w:rPr>
        <w:t xml:space="preserve"> kehrte Peter O’Keeffe zu seinen Anfängen zurück und übernahm die Rolle des CEO von HOLIDAY ON ICE. Bis heute besuchten mehr als 32</w:t>
      </w:r>
      <w:r w:rsidR="0017209C">
        <w:rPr>
          <w:rFonts w:ascii="Tahoma" w:hAnsi="Tahoma" w:cs="Tahoma"/>
          <w:sz w:val="20"/>
          <w:szCs w:val="20"/>
        </w:rPr>
        <w:t>9</w:t>
      </w:r>
      <w:r w:rsidRPr="004E5A96">
        <w:rPr>
          <w:rFonts w:ascii="Tahoma" w:hAnsi="Tahoma" w:cs="Tahoma"/>
          <w:sz w:val="20"/>
          <w:szCs w:val="20"/>
        </w:rPr>
        <w:t xml:space="preserve"> Millionen Besucher die international bekannte </w:t>
      </w:r>
      <w:proofErr w:type="spellStart"/>
      <w:r w:rsidRPr="004E5A96">
        <w:rPr>
          <w:rFonts w:ascii="Tahoma" w:hAnsi="Tahoma" w:cs="Tahoma"/>
          <w:sz w:val="20"/>
          <w:szCs w:val="20"/>
        </w:rPr>
        <w:t>Eisshow</w:t>
      </w:r>
      <w:proofErr w:type="spellEnd"/>
      <w:r w:rsidRPr="004E5A96">
        <w:rPr>
          <w:rFonts w:ascii="Tahoma" w:hAnsi="Tahoma" w:cs="Tahoma"/>
          <w:sz w:val="20"/>
          <w:szCs w:val="20"/>
        </w:rPr>
        <w:t xml:space="preserve">. O‘Keeffe freut sich auf die neue Herausforderung, eine Zukunftsvision für das Traditions-Unternehmen zu entwickeln: „HOLIDAY ON ICE ist die einzige internationale Eis-Show, die jedes Jahr eine komplett neue Show produziert. Die Möglichkeit, immer wieder mit den besten Kreativteams an einem komplett neuen Konzept zu arbeiten und das Ergebnis einem internationalen Publikum zeigen zu können, ist einzigartig in der Entertainment-Branche und etwas, auf das ich sehr stolz bin.“ </w:t>
      </w:r>
    </w:p>
    <w:p w:rsidR="00C4310B" w:rsidRPr="004E5A96" w:rsidRDefault="00C4310B" w:rsidP="00C4310B">
      <w:pPr>
        <w:autoSpaceDE w:val="0"/>
        <w:autoSpaceDN w:val="0"/>
        <w:adjustRightInd w:val="0"/>
        <w:spacing w:after="0"/>
        <w:rPr>
          <w:rFonts w:ascii="Tahoma" w:hAnsi="Tahoma" w:cs="Tahoma"/>
          <w:sz w:val="20"/>
          <w:szCs w:val="20"/>
        </w:rPr>
      </w:pPr>
    </w:p>
    <w:p w:rsidR="00C4310B" w:rsidRDefault="00C4310B" w:rsidP="00C4310B">
      <w:pPr>
        <w:autoSpaceDE w:val="0"/>
        <w:autoSpaceDN w:val="0"/>
        <w:adjustRightInd w:val="0"/>
        <w:spacing w:before="240" w:after="0"/>
        <w:rPr>
          <w:rFonts w:ascii="Tahoma" w:hAnsi="Tahoma" w:cs="Tahoma"/>
          <w:b/>
          <w:bCs/>
          <w:color w:val="000000"/>
          <w:sz w:val="20"/>
          <w:szCs w:val="20"/>
        </w:rPr>
      </w:pPr>
    </w:p>
    <w:p w:rsidR="004E5A96" w:rsidRDefault="004E5A96" w:rsidP="00C4310B">
      <w:pPr>
        <w:autoSpaceDE w:val="0"/>
        <w:autoSpaceDN w:val="0"/>
        <w:adjustRightInd w:val="0"/>
        <w:spacing w:before="240" w:after="0"/>
        <w:rPr>
          <w:rFonts w:ascii="Tahoma" w:hAnsi="Tahoma" w:cs="Tahoma"/>
          <w:b/>
          <w:bCs/>
          <w:color w:val="000000"/>
          <w:sz w:val="20"/>
          <w:szCs w:val="20"/>
        </w:rPr>
      </w:pPr>
    </w:p>
    <w:p w:rsidR="004E5A96" w:rsidRDefault="004E5A96" w:rsidP="00C4310B">
      <w:pPr>
        <w:autoSpaceDE w:val="0"/>
        <w:autoSpaceDN w:val="0"/>
        <w:adjustRightInd w:val="0"/>
        <w:spacing w:before="240" w:after="0"/>
        <w:rPr>
          <w:rFonts w:ascii="Tahoma" w:hAnsi="Tahoma" w:cs="Tahoma"/>
          <w:b/>
          <w:bCs/>
          <w:color w:val="000000"/>
          <w:sz w:val="20"/>
          <w:szCs w:val="20"/>
        </w:rPr>
      </w:pPr>
    </w:p>
    <w:p w:rsidR="004E5A96" w:rsidRDefault="004E5A96" w:rsidP="00C4310B">
      <w:pPr>
        <w:autoSpaceDE w:val="0"/>
        <w:autoSpaceDN w:val="0"/>
        <w:adjustRightInd w:val="0"/>
        <w:spacing w:before="240" w:after="0"/>
        <w:rPr>
          <w:rFonts w:ascii="Tahoma" w:hAnsi="Tahoma" w:cs="Tahoma"/>
          <w:b/>
          <w:bCs/>
          <w:color w:val="000000"/>
          <w:sz w:val="20"/>
          <w:szCs w:val="20"/>
        </w:rPr>
      </w:pPr>
    </w:p>
    <w:p w:rsidR="004E5A96" w:rsidRPr="004E5A96" w:rsidRDefault="004E5A96" w:rsidP="00C4310B">
      <w:pPr>
        <w:autoSpaceDE w:val="0"/>
        <w:autoSpaceDN w:val="0"/>
        <w:adjustRightInd w:val="0"/>
        <w:spacing w:before="240" w:after="0"/>
        <w:rPr>
          <w:rFonts w:ascii="Tahoma" w:hAnsi="Tahoma" w:cs="Tahoma"/>
          <w:b/>
          <w:bCs/>
          <w:color w:val="000000"/>
          <w:sz w:val="20"/>
          <w:szCs w:val="20"/>
        </w:rPr>
      </w:pPr>
    </w:p>
    <w:p w:rsidR="00B018B4" w:rsidRPr="00B018B4" w:rsidRDefault="00B018B4" w:rsidP="00B018B4">
      <w:pPr>
        <w:autoSpaceDE w:val="0"/>
        <w:autoSpaceDN w:val="0"/>
        <w:adjustRightInd w:val="0"/>
        <w:spacing w:before="240" w:after="0"/>
        <w:rPr>
          <w:rFonts w:ascii="Tahoma" w:hAnsi="Tahoma" w:cs="Tahoma"/>
          <w:color w:val="000000"/>
          <w:sz w:val="20"/>
          <w:szCs w:val="20"/>
        </w:rPr>
      </w:pPr>
      <w:r w:rsidRPr="00B018B4">
        <w:rPr>
          <w:rFonts w:ascii="Tahoma" w:hAnsi="Tahoma" w:cs="Tahoma"/>
          <w:b/>
          <w:bCs/>
          <w:color w:val="000000"/>
          <w:sz w:val="20"/>
          <w:szCs w:val="20"/>
        </w:rPr>
        <w:lastRenderedPageBreak/>
        <w:t xml:space="preserve">Über HOLIDAY ON ICE </w:t>
      </w:r>
    </w:p>
    <w:p w:rsidR="00B018B4" w:rsidRPr="00A53668" w:rsidRDefault="00B018B4" w:rsidP="00B018B4">
      <w:pPr>
        <w:autoSpaceDE w:val="0"/>
        <w:autoSpaceDN w:val="0"/>
        <w:adjustRightInd w:val="0"/>
        <w:spacing w:before="240" w:after="0"/>
        <w:rPr>
          <w:rFonts w:ascii="Tahoma" w:hAnsi="Tahoma" w:cs="Tahoma"/>
          <w:color w:val="000000" w:themeColor="text1"/>
          <w:sz w:val="20"/>
        </w:rPr>
      </w:pPr>
      <w:r>
        <w:rPr>
          <w:rFonts w:ascii="Tahoma" w:hAnsi="Tahoma" w:cs="Tahoma"/>
          <w:sz w:val="20"/>
        </w:rPr>
        <w:t xml:space="preserve">Mit mehr als 329 Millionen Besuchern ist HOLIDAY ON ICE die meist besuchte </w:t>
      </w:r>
      <w:proofErr w:type="spellStart"/>
      <w:r>
        <w:rPr>
          <w:rFonts w:ascii="Tahoma" w:hAnsi="Tahoma" w:cs="Tahoma"/>
          <w:sz w:val="20"/>
        </w:rPr>
        <w:t>Eisshow</w:t>
      </w:r>
      <w:proofErr w:type="spellEnd"/>
      <w:r>
        <w:rPr>
          <w:rFonts w:ascii="Tahoma" w:hAnsi="Tahoma" w:cs="Tahoma"/>
          <w:sz w:val="20"/>
        </w:rPr>
        <w:t xml:space="preserve"> der Welt. Heute, fast 74 Jahre nach der ersten Vorstellung im Dezember 1943, hat sich der Publikumsmagnet von einer kleinen Hotelproduktion in den USA zu einem global agierenden Eis-Entertainment-Produzenten entwickelt. Bereits 1951 erobert HOLIDAY ON ICE Europa und feiert im gleichen Jahr die erste Deutschland-Premiere in Frankfurt. Das Original aller Eiskunstshows präsentiert Eiskunstlauf auf höchsten Leistungsniveau mit Elementen aus Theater, Tanz, Oper, Pop, Magie, Musical und Akrobatik. Jährlich entstehen begeisternde und innovative Produktionen, die pro Saison mit rund 65 Eiskunstläufern in mehr als 45 Städten in vier Ländern gastieren. Zwischen November 2017 und März 2018 zeigt </w:t>
      </w:r>
      <w:r>
        <w:rPr>
          <w:rFonts w:ascii="Tahoma" w:hAnsi="Tahoma" w:cs="Tahoma"/>
          <w:color w:val="000000" w:themeColor="text1"/>
          <w:sz w:val="20"/>
        </w:rPr>
        <w:t>HOLIDAY ON ICE in 19 deutschen Städten die Show TIME sowie die neue Produktion ATLANTIS.</w:t>
      </w:r>
      <w:bookmarkStart w:id="0" w:name="_GoBack"/>
      <w:bookmarkEnd w:id="0"/>
    </w:p>
    <w:p w:rsidR="008459A3" w:rsidRPr="004E5A96" w:rsidRDefault="008459A3" w:rsidP="00F316F0">
      <w:pPr>
        <w:autoSpaceDE w:val="0"/>
        <w:autoSpaceDN w:val="0"/>
        <w:adjustRightInd w:val="0"/>
        <w:spacing w:before="240" w:after="0"/>
        <w:jc w:val="both"/>
        <w:rPr>
          <w:rFonts w:ascii="Tahoma" w:hAnsi="Tahoma" w:cs="Tahoma"/>
          <w:color w:val="000000" w:themeColor="text1"/>
          <w:sz w:val="20"/>
          <w:szCs w:val="20"/>
        </w:rPr>
      </w:pPr>
    </w:p>
    <w:sectPr w:rsidR="008459A3" w:rsidRPr="004E5A96">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522" w:rsidRDefault="00F10522" w:rsidP="00194697">
      <w:pPr>
        <w:spacing w:after="0" w:line="240" w:lineRule="auto"/>
      </w:pPr>
      <w:r>
        <w:separator/>
      </w:r>
    </w:p>
  </w:endnote>
  <w:endnote w:type="continuationSeparator" w:id="0">
    <w:p w:rsidR="00F10522" w:rsidRDefault="00F10522" w:rsidP="00194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97" w:rsidRPr="00A91366" w:rsidRDefault="00371233" w:rsidP="00194697">
    <w:pPr>
      <w:pStyle w:val="Fuzeile"/>
      <w:rPr>
        <w:color w:val="000000" w:themeColor="text1"/>
        <w:sz w:val="15"/>
        <w:szCs w:val="15"/>
      </w:rPr>
    </w:pPr>
    <w:r>
      <w:rPr>
        <w:b/>
        <w:bCs/>
        <w:sz w:val="15"/>
        <w:szCs w:val="15"/>
      </w:rPr>
      <w:t>P</w:t>
    </w:r>
    <w:r w:rsidR="00194697">
      <w:rPr>
        <w:b/>
        <w:bCs/>
        <w:sz w:val="15"/>
        <w:szCs w:val="15"/>
      </w:rPr>
      <w:t>ressekontakt</w:t>
    </w:r>
    <w:r w:rsidR="00194697">
      <w:rPr>
        <w:b/>
        <w:bCs/>
        <w:sz w:val="15"/>
        <w:szCs w:val="15"/>
      </w:rPr>
      <w:tab/>
    </w:r>
    <w:r w:rsidR="00194697">
      <w:rPr>
        <w:b/>
        <w:bCs/>
        <w:sz w:val="15"/>
        <w:szCs w:val="15"/>
      </w:rPr>
      <w:tab/>
      <w:t xml:space="preserve"> </w:t>
    </w:r>
    <w:r w:rsidR="00194697" w:rsidRPr="00A91366">
      <w:rPr>
        <w:b/>
        <w:bCs/>
        <w:color w:val="000000" w:themeColor="text1"/>
        <w:sz w:val="15"/>
        <w:szCs w:val="15"/>
      </w:rPr>
      <w:t>Tour 2017/2018</w:t>
    </w:r>
  </w:p>
  <w:p w:rsidR="00194697" w:rsidRPr="00A91366" w:rsidRDefault="00194697" w:rsidP="00194697">
    <w:pPr>
      <w:pStyle w:val="Fuzeile"/>
      <w:rPr>
        <w:color w:val="000000" w:themeColor="text1"/>
        <w:sz w:val="15"/>
        <w:szCs w:val="15"/>
        <w:lang w:val="en-US"/>
      </w:rPr>
    </w:pPr>
    <w:r w:rsidRPr="00A91366">
      <w:rPr>
        <w:color w:val="000000" w:themeColor="text1"/>
        <w:sz w:val="15"/>
        <w:szCs w:val="15"/>
      </w:rPr>
      <w:t xml:space="preserve">Maya Hartung| Tel. </w:t>
    </w:r>
    <w:r w:rsidRPr="00A91366">
      <w:rPr>
        <w:color w:val="000000" w:themeColor="text1"/>
        <w:sz w:val="15"/>
        <w:szCs w:val="15"/>
        <w:lang w:val="en-US"/>
      </w:rPr>
      <w:t>+49 (0)40 8787 919 14</w:t>
    </w:r>
    <w:r w:rsidRPr="00A91366">
      <w:rPr>
        <w:color w:val="000000" w:themeColor="text1"/>
        <w:sz w:val="15"/>
        <w:szCs w:val="15"/>
        <w:lang w:val="en-US"/>
      </w:rPr>
      <w:tab/>
    </w:r>
    <w:r w:rsidRPr="00A91366">
      <w:rPr>
        <w:color w:val="000000" w:themeColor="text1"/>
        <w:sz w:val="15"/>
        <w:szCs w:val="15"/>
        <w:lang w:val="en-US"/>
      </w:rPr>
      <w:tab/>
    </w:r>
    <w:r w:rsidRPr="00A91366">
      <w:rPr>
        <w:b/>
        <w:color w:val="000000" w:themeColor="text1"/>
        <w:sz w:val="15"/>
        <w:szCs w:val="15"/>
        <w:lang w:val="en-US"/>
      </w:rPr>
      <w:t xml:space="preserve"> </w:t>
    </w:r>
    <w:r w:rsidR="00A91366" w:rsidRPr="00A91366">
      <w:rPr>
        <w:color w:val="000000" w:themeColor="text1"/>
        <w:sz w:val="15"/>
        <w:szCs w:val="15"/>
        <w:lang w:val="en-US"/>
      </w:rPr>
      <w:t>Nadine Matzat Tel.</w:t>
    </w:r>
    <w:r w:rsidR="00A91366" w:rsidRPr="00A91366">
      <w:rPr>
        <w:color w:val="000000" w:themeColor="text1"/>
        <w:sz w:val="15"/>
        <w:szCs w:val="15"/>
      </w:rPr>
      <w:t xml:space="preserve"> |</w:t>
    </w:r>
    <w:r w:rsidR="00A91366" w:rsidRPr="00A91366">
      <w:rPr>
        <w:color w:val="000000" w:themeColor="text1"/>
        <w:sz w:val="15"/>
        <w:szCs w:val="15"/>
        <w:lang w:val="en-US"/>
      </w:rPr>
      <w:t xml:space="preserve"> +49 (0)40 7344 6453 21</w:t>
    </w:r>
  </w:p>
  <w:p w:rsidR="00194697" w:rsidRPr="00A91366" w:rsidRDefault="00194697" w:rsidP="00194697">
    <w:pPr>
      <w:pStyle w:val="Fuzeile"/>
      <w:rPr>
        <w:color w:val="000000" w:themeColor="text1"/>
        <w:lang w:val="en-US"/>
      </w:rPr>
    </w:pPr>
    <w:r w:rsidRPr="00A91366">
      <w:rPr>
        <w:color w:val="000000" w:themeColor="text1"/>
        <w:sz w:val="15"/>
        <w:szCs w:val="15"/>
        <w:lang w:val="en-US"/>
      </w:rPr>
      <w:t>maya.hartung@pr-manufaktur.de</w:t>
    </w:r>
    <w:r w:rsidRPr="00A91366">
      <w:rPr>
        <w:color w:val="000000" w:themeColor="text1"/>
        <w:sz w:val="15"/>
        <w:szCs w:val="15"/>
        <w:lang w:val="en-US"/>
      </w:rPr>
      <w:tab/>
    </w:r>
    <w:r w:rsidRPr="00A91366">
      <w:rPr>
        <w:color w:val="000000" w:themeColor="text1"/>
        <w:sz w:val="15"/>
        <w:szCs w:val="15"/>
        <w:lang w:val="en-US"/>
      </w:rPr>
      <w:tab/>
      <w:t xml:space="preserve"> </w:t>
    </w:r>
    <w:r w:rsidR="00A91366" w:rsidRPr="00A91366">
      <w:rPr>
        <w:color w:val="000000" w:themeColor="text1"/>
        <w:sz w:val="15"/>
        <w:szCs w:val="15"/>
        <w:lang w:val="en-US"/>
      </w:rPr>
      <w:t>nmatzat</w:t>
    </w:r>
    <w:r w:rsidRPr="00A91366">
      <w:rPr>
        <w:color w:val="000000" w:themeColor="text1"/>
        <w:sz w:val="15"/>
        <w:szCs w:val="15"/>
        <w:lang w:val="en-US"/>
      </w:rPr>
      <w:t>@holidayonice.com</w:t>
    </w:r>
  </w:p>
  <w:p w:rsidR="00194697" w:rsidRPr="00A91366" w:rsidRDefault="00194697">
    <w:pPr>
      <w:pStyle w:val="Fuzeile"/>
      <w:rPr>
        <w:color w:val="000000" w:themeColor="text1"/>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522" w:rsidRDefault="00F10522" w:rsidP="00194697">
      <w:pPr>
        <w:spacing w:after="0" w:line="240" w:lineRule="auto"/>
      </w:pPr>
      <w:r>
        <w:separator/>
      </w:r>
    </w:p>
  </w:footnote>
  <w:footnote w:type="continuationSeparator" w:id="0">
    <w:p w:rsidR="00F10522" w:rsidRDefault="00F10522" w:rsidP="00194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BC1" w:rsidRDefault="00AA2FC0" w:rsidP="00AA2FC0">
    <w:pPr>
      <w:pStyle w:val="Kopfzeile"/>
      <w:jc w:val="center"/>
    </w:pPr>
    <w:r>
      <w:rPr>
        <w:noProof/>
        <w:lang w:eastAsia="de-DE"/>
      </w:rPr>
      <w:drawing>
        <wp:inline distT="0" distB="0" distL="0" distR="0">
          <wp:extent cx="3860238" cy="89535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I_1LINE_LOGO.png"/>
                  <pic:cNvPicPr/>
                </pic:nvPicPr>
                <pic:blipFill rotWithShape="1">
                  <a:blip r:embed="rId1">
                    <a:extLst>
                      <a:ext uri="{28A0092B-C50C-407E-A947-70E740481C1C}">
                        <a14:useLocalDpi xmlns:a14="http://schemas.microsoft.com/office/drawing/2010/main" val="0"/>
                      </a:ext>
                    </a:extLst>
                  </a:blip>
                  <a:srcRect t="16558" b="15257"/>
                  <a:stretch/>
                </pic:blipFill>
                <pic:spPr bwMode="auto">
                  <a:xfrm>
                    <a:off x="0" y="0"/>
                    <a:ext cx="3919242" cy="909036"/>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BE1"/>
    <w:rsid w:val="00053A53"/>
    <w:rsid w:val="000A035F"/>
    <w:rsid w:val="000C7BB6"/>
    <w:rsid w:val="000D32B1"/>
    <w:rsid w:val="00117316"/>
    <w:rsid w:val="00127609"/>
    <w:rsid w:val="00141426"/>
    <w:rsid w:val="0017209C"/>
    <w:rsid w:val="0018436D"/>
    <w:rsid w:val="00194697"/>
    <w:rsid w:val="001A732F"/>
    <w:rsid w:val="001B4557"/>
    <w:rsid w:val="001D4589"/>
    <w:rsid w:val="001E0E3F"/>
    <w:rsid w:val="001E3C99"/>
    <w:rsid w:val="002633DE"/>
    <w:rsid w:val="002C1923"/>
    <w:rsid w:val="0032691C"/>
    <w:rsid w:val="00371233"/>
    <w:rsid w:val="00377FDF"/>
    <w:rsid w:val="003B2CF1"/>
    <w:rsid w:val="003B6C83"/>
    <w:rsid w:val="003D7CEC"/>
    <w:rsid w:val="00430A27"/>
    <w:rsid w:val="00491973"/>
    <w:rsid w:val="004E5A96"/>
    <w:rsid w:val="00521AD7"/>
    <w:rsid w:val="0054161C"/>
    <w:rsid w:val="005E5F3E"/>
    <w:rsid w:val="00635485"/>
    <w:rsid w:val="006960DB"/>
    <w:rsid w:val="00765BE1"/>
    <w:rsid w:val="007B6FB1"/>
    <w:rsid w:val="007C2A58"/>
    <w:rsid w:val="007E3E63"/>
    <w:rsid w:val="0083657D"/>
    <w:rsid w:val="008459A3"/>
    <w:rsid w:val="00877CE4"/>
    <w:rsid w:val="0088164E"/>
    <w:rsid w:val="00885E55"/>
    <w:rsid w:val="008C009A"/>
    <w:rsid w:val="008C6D8A"/>
    <w:rsid w:val="008F0AE5"/>
    <w:rsid w:val="00913FFF"/>
    <w:rsid w:val="0092756C"/>
    <w:rsid w:val="00930628"/>
    <w:rsid w:val="0093239F"/>
    <w:rsid w:val="00951A88"/>
    <w:rsid w:val="00A17635"/>
    <w:rsid w:val="00A209AC"/>
    <w:rsid w:val="00A53668"/>
    <w:rsid w:val="00A91366"/>
    <w:rsid w:val="00AA2FC0"/>
    <w:rsid w:val="00AF33B4"/>
    <w:rsid w:val="00B018B4"/>
    <w:rsid w:val="00B33A65"/>
    <w:rsid w:val="00B364DE"/>
    <w:rsid w:val="00BA7E9F"/>
    <w:rsid w:val="00BF192F"/>
    <w:rsid w:val="00BF52D2"/>
    <w:rsid w:val="00C03BC1"/>
    <w:rsid w:val="00C4310B"/>
    <w:rsid w:val="00DD5CEB"/>
    <w:rsid w:val="00E66304"/>
    <w:rsid w:val="00E8713E"/>
    <w:rsid w:val="00ED088D"/>
    <w:rsid w:val="00EF3287"/>
    <w:rsid w:val="00F10522"/>
    <w:rsid w:val="00F316F0"/>
    <w:rsid w:val="00F618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75B86"/>
  <w15:docId w15:val="{74AC073E-35FF-46B0-8B42-E5733889B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765B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085237">
      <w:bodyDiv w:val="1"/>
      <w:marLeft w:val="0"/>
      <w:marRight w:val="0"/>
      <w:marTop w:val="0"/>
      <w:marBottom w:val="0"/>
      <w:divBdr>
        <w:top w:val="none" w:sz="0" w:space="0" w:color="auto"/>
        <w:left w:val="none" w:sz="0" w:space="0" w:color="auto"/>
        <w:bottom w:val="none" w:sz="0" w:space="0" w:color="auto"/>
        <w:right w:val="none" w:sz="0" w:space="0" w:color="auto"/>
      </w:divBdr>
    </w:div>
    <w:div w:id="1954899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AF60C-23EC-4A40-B113-D4926EF0A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2841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Hamburger Handschlag GmbH</Company>
  <LinksUpToDate>false</LinksUpToDate>
  <CharactersWithSpaces>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Maya Hartung</dc:creator>
  <cp:lastModifiedBy>Sandra Nolte</cp:lastModifiedBy>
  <cp:revision>7</cp:revision>
  <dcterms:created xsi:type="dcterms:W3CDTF">2017-06-30T09:01:00Z</dcterms:created>
  <dcterms:modified xsi:type="dcterms:W3CDTF">2017-06-30T11:40:00Z</dcterms:modified>
</cp:coreProperties>
</file>