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F53" w:rsidRPr="00A06F53" w:rsidRDefault="00A06F53" w:rsidP="00A06F53">
      <w:pPr>
        <w:spacing w:line="240" w:lineRule="auto"/>
        <w:rPr>
          <w:rFonts w:ascii="Arial" w:hAnsi="Arial" w:cs="Arial"/>
          <w:b/>
          <w:sz w:val="32"/>
          <w:szCs w:val="32"/>
        </w:rPr>
      </w:pPr>
      <w:r w:rsidRPr="00A06F53">
        <w:rPr>
          <w:rFonts w:ascii="Arial" w:hAnsi="Arial" w:cs="Arial"/>
          <w:b/>
          <w:sz w:val="32"/>
          <w:szCs w:val="32"/>
        </w:rPr>
        <w:t>Publikrekord för Volvo Ocean Race i Göteborg</w:t>
      </w:r>
    </w:p>
    <w:p w:rsidR="00A06F53" w:rsidRPr="00A06F53" w:rsidRDefault="00A06F53" w:rsidP="00A06F53">
      <w:pPr>
        <w:rPr>
          <w:rFonts w:ascii="Arial" w:hAnsi="Arial" w:cs="Arial"/>
          <w:b/>
          <w:sz w:val="32"/>
          <w:szCs w:val="32"/>
        </w:rPr>
      </w:pPr>
    </w:p>
    <w:p w:rsidR="00A06F53" w:rsidRPr="00A06F53" w:rsidRDefault="00A06F53" w:rsidP="00A06F53">
      <w:pPr>
        <w:rPr>
          <w:rFonts w:ascii="Arial" w:hAnsi="Arial" w:cs="Arial"/>
          <w:b/>
          <w:sz w:val="22"/>
          <w:szCs w:val="22"/>
        </w:rPr>
      </w:pPr>
      <w:r w:rsidRPr="00A06F53">
        <w:rPr>
          <w:rFonts w:ascii="Arial" w:hAnsi="Arial" w:cs="Arial"/>
          <w:b/>
          <w:sz w:val="22"/>
          <w:szCs w:val="22"/>
        </w:rPr>
        <w:t xml:space="preserve">Målgången av Volvo Ocean Race i Göteborg lockade 335 000 besök till Frihamnen mellan 21-28 juni. Det betyder att antalet besök i Race </w:t>
      </w:r>
      <w:proofErr w:type="spellStart"/>
      <w:r w:rsidRPr="00A06F53">
        <w:rPr>
          <w:rFonts w:ascii="Arial" w:hAnsi="Arial" w:cs="Arial"/>
          <w:b/>
          <w:sz w:val="22"/>
          <w:szCs w:val="22"/>
        </w:rPr>
        <w:t>Village</w:t>
      </w:r>
      <w:proofErr w:type="spellEnd"/>
      <w:r w:rsidRPr="00A06F53">
        <w:rPr>
          <w:rFonts w:ascii="Arial" w:hAnsi="Arial" w:cs="Arial"/>
          <w:b/>
          <w:sz w:val="22"/>
          <w:szCs w:val="22"/>
        </w:rPr>
        <w:t xml:space="preserve"> var i genomsnitt 42 000 per dag vilket är rekord för en målgång av Volvo Ocean Race.</w:t>
      </w:r>
    </w:p>
    <w:p w:rsidR="00A06F53" w:rsidRPr="00A06F53" w:rsidRDefault="00A06F53" w:rsidP="00A06F53">
      <w:pPr>
        <w:rPr>
          <w:rFonts w:ascii="Arial" w:hAnsi="Arial" w:cs="Arial"/>
          <w:sz w:val="22"/>
          <w:szCs w:val="22"/>
        </w:rPr>
      </w:pPr>
      <w:r w:rsidRPr="00A06F53">
        <w:rPr>
          <w:rFonts w:ascii="Arial" w:hAnsi="Arial" w:cs="Arial"/>
          <w:sz w:val="22"/>
          <w:szCs w:val="22"/>
        </w:rPr>
        <w:t>När den förra omgången av Volvo Ocean Race avslutades i Galway, Irland, 2012 uppmättes antalet besök till drygt 40 000 per dag. Det resultatet slogs med råge under förra veckans evenemang i Göteborg då antalet besök steg med fyra procent.</w:t>
      </w:r>
    </w:p>
    <w:p w:rsidR="00A06F53" w:rsidRPr="00A06F53" w:rsidRDefault="00A06F53" w:rsidP="00A06F53">
      <w:pPr>
        <w:rPr>
          <w:rFonts w:ascii="Arial" w:hAnsi="Arial" w:cs="Arial"/>
          <w:sz w:val="22"/>
          <w:szCs w:val="22"/>
        </w:rPr>
      </w:pPr>
      <w:r w:rsidRPr="00A06F53">
        <w:rPr>
          <w:rFonts w:ascii="Arial" w:hAnsi="Arial" w:cs="Arial"/>
          <w:sz w:val="22"/>
          <w:szCs w:val="22"/>
        </w:rPr>
        <w:t>– Det är fantastiskt roligt att så många människor kom till Frihamnen för att vara en del av fol</w:t>
      </w:r>
      <w:r>
        <w:rPr>
          <w:rFonts w:ascii="Arial" w:hAnsi="Arial" w:cs="Arial"/>
          <w:sz w:val="22"/>
          <w:szCs w:val="22"/>
        </w:rPr>
        <w:t xml:space="preserve">kfesten, säger Ola </w:t>
      </w:r>
      <w:proofErr w:type="spellStart"/>
      <w:r>
        <w:rPr>
          <w:rFonts w:ascii="Arial" w:hAnsi="Arial" w:cs="Arial"/>
          <w:sz w:val="22"/>
          <w:szCs w:val="22"/>
        </w:rPr>
        <w:t>Åstradsson</w:t>
      </w:r>
      <w:proofErr w:type="spellEnd"/>
      <w:r>
        <w:rPr>
          <w:rFonts w:ascii="Arial" w:hAnsi="Arial" w:cs="Arial"/>
          <w:sz w:val="22"/>
          <w:szCs w:val="22"/>
        </w:rPr>
        <w:t>, p</w:t>
      </w:r>
      <w:r w:rsidRPr="00A06F53">
        <w:rPr>
          <w:rFonts w:ascii="Arial" w:hAnsi="Arial" w:cs="Arial"/>
          <w:sz w:val="22"/>
          <w:szCs w:val="22"/>
        </w:rPr>
        <w:t>rojektledare</w:t>
      </w:r>
      <w:r>
        <w:rPr>
          <w:rFonts w:ascii="Arial" w:hAnsi="Arial" w:cs="Arial"/>
          <w:sz w:val="22"/>
          <w:szCs w:val="22"/>
        </w:rPr>
        <w:t xml:space="preserve"> hos Göteborg &amp; Co</w:t>
      </w:r>
      <w:r w:rsidRPr="00A06F53">
        <w:rPr>
          <w:rFonts w:ascii="Arial" w:hAnsi="Arial" w:cs="Arial"/>
          <w:sz w:val="22"/>
          <w:szCs w:val="22"/>
        </w:rPr>
        <w:t xml:space="preserve"> för Volvo Ocean Race. Båtarna och tävlingen har en stark dragningskraft men självklart har våra 270 programpunkter, 30 scenakter och serveringar lo</w:t>
      </w:r>
      <w:r>
        <w:rPr>
          <w:rFonts w:ascii="Arial" w:hAnsi="Arial" w:cs="Arial"/>
          <w:sz w:val="22"/>
          <w:szCs w:val="22"/>
        </w:rPr>
        <w:t>ckat besökare till evenemanget.</w:t>
      </w:r>
    </w:p>
    <w:p w:rsidR="00A06F53" w:rsidRDefault="00A06F53" w:rsidP="00A06F53">
      <w:pPr>
        <w:rPr>
          <w:rFonts w:ascii="Arial" w:hAnsi="Arial" w:cs="Arial"/>
          <w:sz w:val="22"/>
          <w:szCs w:val="22"/>
        </w:rPr>
      </w:pPr>
      <w:r w:rsidRPr="00A06F53">
        <w:rPr>
          <w:rFonts w:ascii="Arial" w:hAnsi="Arial" w:cs="Arial"/>
          <w:sz w:val="22"/>
          <w:szCs w:val="22"/>
        </w:rPr>
        <w:t>– Dessutom var det en hel del åskådarbåtar på havet och fullt med folk längs med älven under både målgången och In-Port Race.</w:t>
      </w:r>
    </w:p>
    <w:p w:rsidR="00A06F53" w:rsidRPr="00A06F53" w:rsidRDefault="00A06F53" w:rsidP="00A06F53">
      <w:pPr>
        <w:rPr>
          <w:rFonts w:ascii="Arial" w:hAnsi="Arial" w:cs="Arial"/>
          <w:sz w:val="22"/>
          <w:szCs w:val="22"/>
        </w:rPr>
      </w:pPr>
      <w:r>
        <w:rPr>
          <w:rFonts w:ascii="Arial" w:hAnsi="Arial" w:cs="Arial"/>
          <w:sz w:val="22"/>
          <w:szCs w:val="22"/>
        </w:rPr>
        <w:t xml:space="preserve">Göteborgs stad hade satsat på en välbesökt paviljong där besökarna kunde se en modell över framtidens stad och träffa beslutsfattare, politiker och stadsplanerare. Även den nya elektriska bussen med hållplats inne i ett bibliotek blev mycket </w:t>
      </w:r>
      <w:bookmarkStart w:id="0" w:name="_GoBack"/>
      <w:bookmarkEnd w:id="0"/>
      <w:r>
        <w:rPr>
          <w:rFonts w:ascii="Arial" w:hAnsi="Arial" w:cs="Arial"/>
          <w:sz w:val="22"/>
          <w:szCs w:val="22"/>
        </w:rPr>
        <w:t>populär.</w:t>
      </w:r>
    </w:p>
    <w:p w:rsidR="00A06F53" w:rsidRPr="00A06F53" w:rsidRDefault="00A06F53" w:rsidP="00A06F53">
      <w:pPr>
        <w:rPr>
          <w:rFonts w:ascii="Arial" w:hAnsi="Arial" w:cs="Arial"/>
          <w:sz w:val="22"/>
          <w:szCs w:val="22"/>
        </w:rPr>
      </w:pPr>
      <w:r w:rsidRPr="00A06F53">
        <w:rPr>
          <w:rFonts w:ascii="Arial" w:hAnsi="Arial" w:cs="Arial"/>
          <w:sz w:val="22"/>
          <w:szCs w:val="22"/>
        </w:rPr>
        <w:t>Enligt Gothia Towers, som var ansvariga för matserveringarna under evenemangsveckan, serverades bland annat 2 500 räksmörgåsar, 9 500 hamburgare och 5 700 wraps till besökarna på Frihamnen.</w:t>
      </w:r>
    </w:p>
    <w:p w:rsidR="00A06F53" w:rsidRPr="00A06F53" w:rsidRDefault="00A06F53" w:rsidP="00A06F53">
      <w:pPr>
        <w:rPr>
          <w:rFonts w:ascii="Arial" w:hAnsi="Arial" w:cs="Arial"/>
          <w:sz w:val="22"/>
          <w:szCs w:val="22"/>
        </w:rPr>
      </w:pPr>
      <w:r w:rsidRPr="00A06F53">
        <w:rPr>
          <w:rFonts w:ascii="Arial" w:hAnsi="Arial" w:cs="Arial"/>
          <w:sz w:val="22"/>
          <w:szCs w:val="22"/>
        </w:rPr>
        <w:t xml:space="preserve">Volvo Ocean Race är världens största havskappsegling och ett av de längsta idrottsevenemangen i världen – en 39 000 sjömil lång kappsegling under nio månader. På vägen runt jorden stannar tävlingen i flera hamnstopp. Även den kommande upplagan av Volvo Ocean Race, som startar 2017 och avslutas 2018, kommer till Göteborg. </w:t>
      </w:r>
    </w:p>
    <w:p w:rsidR="00EA75C9" w:rsidRDefault="00A06F53" w:rsidP="00F06365">
      <w:pPr>
        <w:rPr>
          <w:rFonts w:ascii="Arial" w:hAnsi="Arial" w:cs="Arial"/>
          <w:szCs w:val="20"/>
        </w:rPr>
      </w:pPr>
      <w:r>
        <w:rPr>
          <w:rFonts w:ascii="Arial" w:hAnsi="Arial" w:cs="Arial"/>
          <w:szCs w:val="20"/>
        </w:rPr>
        <w:t>Mer information: Stefan Gadd, Göteborg &amp; Co,</w:t>
      </w:r>
      <w:proofErr w:type="gramStart"/>
      <w:r>
        <w:rPr>
          <w:rFonts w:ascii="Arial" w:hAnsi="Arial" w:cs="Arial"/>
          <w:szCs w:val="20"/>
        </w:rPr>
        <w:t xml:space="preserve"> 031-3684030</w:t>
      </w:r>
      <w:proofErr w:type="gramEnd"/>
    </w:p>
    <w:p w:rsidR="00A06F53" w:rsidRPr="00A06F53" w:rsidRDefault="00A06F53" w:rsidP="00F06365">
      <w:pPr>
        <w:rPr>
          <w:rFonts w:ascii="Arial" w:hAnsi="Arial" w:cs="Arial"/>
          <w:szCs w:val="20"/>
          <w:lang w:val="en-US"/>
        </w:rPr>
      </w:pPr>
      <w:r w:rsidRPr="00A06F53">
        <w:rPr>
          <w:rFonts w:ascii="Arial" w:hAnsi="Arial" w:cs="Arial"/>
          <w:szCs w:val="20"/>
          <w:lang w:val="en-US"/>
        </w:rPr>
        <w:t xml:space="preserve">Fabian </w:t>
      </w:r>
      <w:proofErr w:type="spellStart"/>
      <w:r w:rsidRPr="00A06F53">
        <w:rPr>
          <w:rFonts w:ascii="Arial" w:hAnsi="Arial" w:cs="Arial"/>
          <w:szCs w:val="20"/>
          <w:lang w:val="en-US"/>
        </w:rPr>
        <w:t>Bengtsson</w:t>
      </w:r>
      <w:proofErr w:type="spellEnd"/>
      <w:r w:rsidRPr="00A06F53">
        <w:rPr>
          <w:rFonts w:ascii="Arial" w:hAnsi="Arial" w:cs="Arial"/>
          <w:szCs w:val="20"/>
          <w:lang w:val="en-US"/>
        </w:rPr>
        <w:t>, Volvo Ocean Race, 0704-597212</w:t>
      </w:r>
    </w:p>
    <w:p w:rsidR="00A06F53" w:rsidRPr="00A06F53" w:rsidRDefault="00A06F53" w:rsidP="00F06365">
      <w:pPr>
        <w:rPr>
          <w:rFonts w:ascii="Arial" w:hAnsi="Arial" w:cs="Arial"/>
          <w:szCs w:val="20"/>
          <w:lang w:val="en-US"/>
        </w:rPr>
      </w:pPr>
    </w:p>
    <w:sectPr w:rsidR="00A06F53" w:rsidRPr="00A06F53" w:rsidSect="0076630E">
      <w:headerReference w:type="default" r:id="rId8"/>
      <w:footerReference w:type="default" r:id="rId9"/>
      <w:headerReference w:type="first" r:id="rId10"/>
      <w:footerReference w:type="first" r:id="rId11"/>
      <w:pgSz w:w="11906" w:h="16838" w:code="9"/>
      <w:pgMar w:top="2835" w:right="1701" w:bottom="2268" w:left="2954" w:header="964"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F53" w:rsidRDefault="00A06F53">
      <w:r>
        <w:separator/>
      </w:r>
    </w:p>
  </w:endnote>
  <w:endnote w:type="continuationSeparator" w:id="0">
    <w:p w:rsidR="00A06F53" w:rsidRDefault="00A0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F53" w:rsidRDefault="00A06F53" w:rsidP="003C5860">
    <w:pPr>
      <w:pStyle w:val="Sidfot"/>
      <w:ind w:left="-20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F53" w:rsidRDefault="00A06F53" w:rsidP="009B5745">
    <w:pPr>
      <w:pStyle w:val="Sidfot"/>
      <w:spacing w:before="0" w:after="0"/>
      <w:ind w:left="-1990"/>
    </w:pPr>
    <w:r>
      <w:rPr>
        <w:noProof/>
      </w:rPr>
      <w:drawing>
        <wp:inline distT="0" distB="0" distL="0" distR="0">
          <wp:extent cx="1800225" cy="428625"/>
          <wp:effectExtent l="0" t="0" r="9525" b="9525"/>
          <wp:docPr id="3" name="Bild 3" descr="logotyp-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txt"/>
                  <pic:cNvPicPr>
                    <a:picLocks noChangeAspect="1" noChangeArrowheads="1"/>
                  </pic:cNvPicPr>
                </pic:nvPicPr>
                <pic:blipFill>
                  <a:blip r:embed="rId1">
                    <a:extLst>
                      <a:ext uri="{28A0092B-C50C-407E-A947-70E740481C1C}">
                        <a14:useLocalDpi xmlns:a14="http://schemas.microsoft.com/office/drawing/2010/main" val="0"/>
                      </a:ext>
                    </a:extLst>
                  </a:blip>
                  <a:srcRect t="43037"/>
                  <a:stretch>
                    <a:fillRect/>
                  </a:stretch>
                </pic:blipFill>
                <pic:spPr bwMode="auto">
                  <a:xfrm>
                    <a:off x="0" y="0"/>
                    <a:ext cx="1800225" cy="4286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F53" w:rsidRDefault="00A06F53">
      <w:r>
        <w:separator/>
      </w:r>
    </w:p>
  </w:footnote>
  <w:footnote w:type="continuationSeparator" w:id="0">
    <w:p w:rsidR="00A06F53" w:rsidRDefault="00A06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F53" w:rsidRDefault="00A06F53" w:rsidP="009B5745">
    <w:pPr>
      <w:pStyle w:val="Sidhuvud"/>
      <w:spacing w:before="0" w:after="0" w:line="240" w:lineRule="auto"/>
      <w:ind w:left="-1990"/>
    </w:pPr>
    <w:r>
      <w:rPr>
        <w:noProof/>
      </w:rPr>
      <w:drawing>
        <wp:inline distT="0" distB="0" distL="0" distR="0">
          <wp:extent cx="1800225" cy="752475"/>
          <wp:effectExtent l="0" t="0" r="9525" b="9525"/>
          <wp:docPr id="1" name="Bild 1" descr="logotyp-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v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524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F53" w:rsidRDefault="00A06F53" w:rsidP="0076630E">
    <w:pPr>
      <w:pStyle w:val="Sidhuvud"/>
      <w:spacing w:before="0" w:after="0" w:line="240" w:lineRule="auto"/>
      <w:ind w:left="-1990"/>
    </w:pPr>
    <w:r>
      <w:rPr>
        <w:noProof/>
      </w:rPr>
      <w:drawing>
        <wp:inline distT="0" distB="0" distL="0" distR="0">
          <wp:extent cx="1800225" cy="752475"/>
          <wp:effectExtent l="0" t="0" r="9525" b="9525"/>
          <wp:docPr id="2" name="Bild 2" descr="logotyp-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v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46076"/>
    <w:multiLevelType w:val="singleLevel"/>
    <w:tmpl w:val="EDA68E8C"/>
    <w:lvl w:ilvl="0">
      <w:start w:val="1"/>
      <w:numFmt w:val="decimal"/>
      <w:lvlText w:val="%1."/>
      <w:lvlJc w:val="left"/>
      <w:pPr>
        <w:tabs>
          <w:tab w:val="num" w:pos="360"/>
        </w:tabs>
        <w:ind w:left="360" w:hanging="360"/>
      </w:pPr>
    </w:lvl>
  </w:abstractNum>
  <w:abstractNum w:abstractNumId="1">
    <w:nsid w:val="31F260C5"/>
    <w:multiLevelType w:val="hybridMultilevel"/>
    <w:tmpl w:val="6AF0E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37F219E"/>
    <w:multiLevelType w:val="hybridMultilevel"/>
    <w:tmpl w:val="BA84FD72"/>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68D"/>
    <w:rsid w:val="00043726"/>
    <w:rsid w:val="00056540"/>
    <w:rsid w:val="00062DC9"/>
    <w:rsid w:val="000C3C3F"/>
    <w:rsid w:val="000E68A3"/>
    <w:rsid w:val="000E7675"/>
    <w:rsid w:val="00115A9F"/>
    <w:rsid w:val="00121C9A"/>
    <w:rsid w:val="00130B03"/>
    <w:rsid w:val="00133176"/>
    <w:rsid w:val="00163BB1"/>
    <w:rsid w:val="0016668D"/>
    <w:rsid w:val="00167906"/>
    <w:rsid w:val="001932A2"/>
    <w:rsid w:val="0019608B"/>
    <w:rsid w:val="001A0422"/>
    <w:rsid w:val="001A3E3E"/>
    <w:rsid w:val="001C6C03"/>
    <w:rsid w:val="001F72FA"/>
    <w:rsid w:val="002624C7"/>
    <w:rsid w:val="002F20A3"/>
    <w:rsid w:val="003244CB"/>
    <w:rsid w:val="00342B2C"/>
    <w:rsid w:val="0038225F"/>
    <w:rsid w:val="003A62A9"/>
    <w:rsid w:val="003C5860"/>
    <w:rsid w:val="003D2531"/>
    <w:rsid w:val="00403DCA"/>
    <w:rsid w:val="00430F96"/>
    <w:rsid w:val="00455569"/>
    <w:rsid w:val="004B58A8"/>
    <w:rsid w:val="00505294"/>
    <w:rsid w:val="0052784D"/>
    <w:rsid w:val="005536B9"/>
    <w:rsid w:val="00590098"/>
    <w:rsid w:val="00593491"/>
    <w:rsid w:val="005C4920"/>
    <w:rsid w:val="005F0967"/>
    <w:rsid w:val="00601931"/>
    <w:rsid w:val="00625409"/>
    <w:rsid w:val="006362FD"/>
    <w:rsid w:val="00657BEF"/>
    <w:rsid w:val="00670712"/>
    <w:rsid w:val="0068203A"/>
    <w:rsid w:val="00685F60"/>
    <w:rsid w:val="006C1C1D"/>
    <w:rsid w:val="006F28DA"/>
    <w:rsid w:val="006F60AE"/>
    <w:rsid w:val="00701DD4"/>
    <w:rsid w:val="0076630E"/>
    <w:rsid w:val="00766E4B"/>
    <w:rsid w:val="00780392"/>
    <w:rsid w:val="00781E41"/>
    <w:rsid w:val="007D24CC"/>
    <w:rsid w:val="00802711"/>
    <w:rsid w:val="0080551E"/>
    <w:rsid w:val="00823478"/>
    <w:rsid w:val="00865042"/>
    <w:rsid w:val="008817B6"/>
    <w:rsid w:val="008B26C4"/>
    <w:rsid w:val="00911321"/>
    <w:rsid w:val="00921E13"/>
    <w:rsid w:val="009A6C45"/>
    <w:rsid w:val="009B5745"/>
    <w:rsid w:val="009E1594"/>
    <w:rsid w:val="00A06F53"/>
    <w:rsid w:val="00A633C7"/>
    <w:rsid w:val="00AB7773"/>
    <w:rsid w:val="00AD17D3"/>
    <w:rsid w:val="00B055B4"/>
    <w:rsid w:val="00B1425F"/>
    <w:rsid w:val="00B62265"/>
    <w:rsid w:val="00B83B01"/>
    <w:rsid w:val="00BA7241"/>
    <w:rsid w:val="00BF5C5F"/>
    <w:rsid w:val="00BF6436"/>
    <w:rsid w:val="00C718B6"/>
    <w:rsid w:val="00C83769"/>
    <w:rsid w:val="00C85381"/>
    <w:rsid w:val="00C932EA"/>
    <w:rsid w:val="00CC7E8F"/>
    <w:rsid w:val="00D45A0E"/>
    <w:rsid w:val="00DC0C7E"/>
    <w:rsid w:val="00DC3FE3"/>
    <w:rsid w:val="00DD2DA0"/>
    <w:rsid w:val="00E07B2F"/>
    <w:rsid w:val="00E24B05"/>
    <w:rsid w:val="00EA55D6"/>
    <w:rsid w:val="00EA75C9"/>
    <w:rsid w:val="00EC0ACA"/>
    <w:rsid w:val="00EC7793"/>
    <w:rsid w:val="00F06365"/>
    <w:rsid w:val="00F169FF"/>
    <w:rsid w:val="00F652C7"/>
    <w:rsid w:val="00FA01FC"/>
    <w:rsid w:val="00FC6CE6"/>
    <w:rsid w:val="00FD2432"/>
    <w:rsid w:val="00FF2A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7773"/>
    <w:pPr>
      <w:spacing w:before="120" w:after="120" w:line="280" w:lineRule="exact"/>
    </w:pPr>
    <w:rPr>
      <w:rFonts w:ascii="Georgia" w:hAnsi="Georgia"/>
      <w:szCs w:val="24"/>
    </w:rPr>
  </w:style>
  <w:style w:type="paragraph" w:styleId="Rubrik1">
    <w:name w:val="heading 1"/>
    <w:basedOn w:val="Normal"/>
    <w:next w:val="Normal"/>
    <w:qFormat/>
    <w:rsid w:val="00121C9A"/>
    <w:pPr>
      <w:keepNext/>
      <w:spacing w:after="100"/>
      <w:outlineLvl w:val="0"/>
    </w:pPr>
    <w:rPr>
      <w:b/>
      <w:kern w:val="28"/>
      <w:sz w:val="32"/>
      <w:szCs w:val="20"/>
    </w:rPr>
  </w:style>
  <w:style w:type="paragraph" w:styleId="Rubrik2">
    <w:name w:val="heading 2"/>
    <w:basedOn w:val="Normal"/>
    <w:next w:val="Normal"/>
    <w:qFormat/>
    <w:rsid w:val="00121C9A"/>
    <w:pPr>
      <w:keepNext/>
      <w:spacing w:before="100" w:after="100"/>
      <w:outlineLvl w:val="1"/>
    </w:pPr>
    <w:rPr>
      <w:b/>
      <w:sz w:val="28"/>
      <w:szCs w:val="20"/>
    </w:rPr>
  </w:style>
  <w:style w:type="paragraph" w:styleId="Rubrik3">
    <w:name w:val="heading 3"/>
    <w:basedOn w:val="Normal"/>
    <w:next w:val="Normal"/>
    <w:qFormat/>
    <w:rsid w:val="00121C9A"/>
    <w:pPr>
      <w:keepNext/>
      <w:spacing w:before="100" w:after="100"/>
      <w:outlineLvl w:val="2"/>
    </w:pPr>
    <w:rPr>
      <w:b/>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4B58A8"/>
    <w:pPr>
      <w:tabs>
        <w:tab w:val="center" w:pos="4320"/>
        <w:tab w:val="right" w:pos="8640"/>
      </w:tabs>
    </w:pPr>
  </w:style>
  <w:style w:type="paragraph" w:styleId="Sidfot">
    <w:name w:val="footer"/>
    <w:basedOn w:val="Normal"/>
    <w:rsid w:val="000C3C3F"/>
    <w:pPr>
      <w:tabs>
        <w:tab w:val="center" w:pos="4320"/>
        <w:tab w:val="right" w:pos="8640"/>
      </w:tabs>
      <w:spacing w:line="240" w:lineRule="auto"/>
    </w:pPr>
  </w:style>
  <w:style w:type="paragraph" w:styleId="Ballongtext">
    <w:name w:val="Balloon Text"/>
    <w:basedOn w:val="Normal"/>
    <w:link w:val="BallongtextChar"/>
    <w:rsid w:val="00FF2AE4"/>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FF2AE4"/>
    <w:rPr>
      <w:rFonts w:ascii="Tahoma" w:hAnsi="Tahoma" w:cs="Tahoma"/>
      <w:sz w:val="16"/>
      <w:szCs w:val="16"/>
    </w:rPr>
  </w:style>
  <w:style w:type="paragraph" w:styleId="Liststycke">
    <w:name w:val="List Paragraph"/>
    <w:basedOn w:val="Normal"/>
    <w:uiPriority w:val="34"/>
    <w:qFormat/>
    <w:rsid w:val="00657BEF"/>
    <w:pPr>
      <w:ind w:left="720"/>
      <w:contextualSpacing/>
    </w:pPr>
  </w:style>
  <w:style w:type="character" w:styleId="Hyperlnk">
    <w:name w:val="Hyperlink"/>
    <w:basedOn w:val="Standardstycketeckensnitt"/>
    <w:rsid w:val="00EA75C9"/>
    <w:rPr>
      <w:color w:val="0000FF" w:themeColor="hyperlink"/>
      <w:u w:val="single"/>
    </w:rPr>
  </w:style>
  <w:style w:type="character" w:styleId="AnvndHyperlnk">
    <w:name w:val="FollowedHyperlink"/>
    <w:basedOn w:val="Standardstycketeckensnitt"/>
    <w:rsid w:val="00EA75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7773"/>
    <w:pPr>
      <w:spacing w:before="120" w:after="120" w:line="280" w:lineRule="exact"/>
    </w:pPr>
    <w:rPr>
      <w:rFonts w:ascii="Georgia" w:hAnsi="Georgia"/>
      <w:szCs w:val="24"/>
    </w:rPr>
  </w:style>
  <w:style w:type="paragraph" w:styleId="Rubrik1">
    <w:name w:val="heading 1"/>
    <w:basedOn w:val="Normal"/>
    <w:next w:val="Normal"/>
    <w:qFormat/>
    <w:rsid w:val="00121C9A"/>
    <w:pPr>
      <w:keepNext/>
      <w:spacing w:after="100"/>
      <w:outlineLvl w:val="0"/>
    </w:pPr>
    <w:rPr>
      <w:b/>
      <w:kern w:val="28"/>
      <w:sz w:val="32"/>
      <w:szCs w:val="20"/>
    </w:rPr>
  </w:style>
  <w:style w:type="paragraph" w:styleId="Rubrik2">
    <w:name w:val="heading 2"/>
    <w:basedOn w:val="Normal"/>
    <w:next w:val="Normal"/>
    <w:qFormat/>
    <w:rsid w:val="00121C9A"/>
    <w:pPr>
      <w:keepNext/>
      <w:spacing w:before="100" w:after="100"/>
      <w:outlineLvl w:val="1"/>
    </w:pPr>
    <w:rPr>
      <w:b/>
      <w:sz w:val="28"/>
      <w:szCs w:val="20"/>
    </w:rPr>
  </w:style>
  <w:style w:type="paragraph" w:styleId="Rubrik3">
    <w:name w:val="heading 3"/>
    <w:basedOn w:val="Normal"/>
    <w:next w:val="Normal"/>
    <w:qFormat/>
    <w:rsid w:val="00121C9A"/>
    <w:pPr>
      <w:keepNext/>
      <w:spacing w:before="100" w:after="100"/>
      <w:outlineLvl w:val="2"/>
    </w:pPr>
    <w:rPr>
      <w:b/>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4B58A8"/>
    <w:pPr>
      <w:tabs>
        <w:tab w:val="center" w:pos="4320"/>
        <w:tab w:val="right" w:pos="8640"/>
      </w:tabs>
    </w:pPr>
  </w:style>
  <w:style w:type="paragraph" w:styleId="Sidfot">
    <w:name w:val="footer"/>
    <w:basedOn w:val="Normal"/>
    <w:rsid w:val="000C3C3F"/>
    <w:pPr>
      <w:tabs>
        <w:tab w:val="center" w:pos="4320"/>
        <w:tab w:val="right" w:pos="8640"/>
      </w:tabs>
      <w:spacing w:line="240" w:lineRule="auto"/>
    </w:pPr>
  </w:style>
  <w:style w:type="paragraph" w:styleId="Ballongtext">
    <w:name w:val="Balloon Text"/>
    <w:basedOn w:val="Normal"/>
    <w:link w:val="BallongtextChar"/>
    <w:rsid w:val="00FF2AE4"/>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FF2AE4"/>
    <w:rPr>
      <w:rFonts w:ascii="Tahoma" w:hAnsi="Tahoma" w:cs="Tahoma"/>
      <w:sz w:val="16"/>
      <w:szCs w:val="16"/>
    </w:rPr>
  </w:style>
  <w:style w:type="paragraph" w:styleId="Liststycke">
    <w:name w:val="List Paragraph"/>
    <w:basedOn w:val="Normal"/>
    <w:uiPriority w:val="34"/>
    <w:qFormat/>
    <w:rsid w:val="00657BEF"/>
    <w:pPr>
      <w:ind w:left="720"/>
      <w:contextualSpacing/>
    </w:pPr>
  </w:style>
  <w:style w:type="character" w:styleId="Hyperlnk">
    <w:name w:val="Hyperlink"/>
    <w:basedOn w:val="Standardstycketeckensnitt"/>
    <w:rsid w:val="00EA75C9"/>
    <w:rPr>
      <w:color w:val="0000FF" w:themeColor="hyperlink"/>
      <w:u w:val="single"/>
    </w:rPr>
  </w:style>
  <w:style w:type="character" w:styleId="AnvndHyperlnk">
    <w:name w:val="FollowedHyperlink"/>
    <w:basedOn w:val="Standardstycketeckensnitt"/>
    <w:rsid w:val="00EA75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939">
      <w:bodyDiv w:val="1"/>
      <w:marLeft w:val="0"/>
      <w:marRight w:val="0"/>
      <w:marTop w:val="0"/>
      <w:marBottom w:val="0"/>
      <w:divBdr>
        <w:top w:val="none" w:sz="0" w:space="0" w:color="auto"/>
        <w:left w:val="none" w:sz="0" w:space="0" w:color="auto"/>
        <w:bottom w:val="none" w:sz="0" w:space="0" w:color="auto"/>
        <w:right w:val="none" w:sz="0" w:space="0" w:color="auto"/>
      </w:divBdr>
    </w:div>
    <w:div w:id="1197474805">
      <w:bodyDiv w:val="1"/>
      <w:marLeft w:val="0"/>
      <w:marRight w:val="0"/>
      <w:marTop w:val="0"/>
      <w:marBottom w:val="0"/>
      <w:divBdr>
        <w:top w:val="none" w:sz="0" w:space="0" w:color="auto"/>
        <w:left w:val="none" w:sz="0" w:space="0" w:color="auto"/>
        <w:bottom w:val="none" w:sz="0" w:space="0" w:color="auto"/>
        <w:right w:val="none" w:sz="0" w:space="0" w:color="auto"/>
      </w:divBdr>
      <w:divsChild>
        <w:div w:id="858810317">
          <w:marLeft w:val="0"/>
          <w:marRight w:val="0"/>
          <w:marTop w:val="0"/>
          <w:marBottom w:val="0"/>
          <w:divBdr>
            <w:top w:val="none" w:sz="0" w:space="0" w:color="auto"/>
            <w:left w:val="none" w:sz="0" w:space="0" w:color="auto"/>
            <w:bottom w:val="none" w:sz="0" w:space="0" w:color="auto"/>
            <w:right w:val="none" w:sz="0" w:space="0" w:color="auto"/>
          </w:divBdr>
          <w:divsChild>
            <w:div w:id="331108075">
              <w:marLeft w:val="0"/>
              <w:marRight w:val="0"/>
              <w:marTop w:val="0"/>
              <w:marBottom w:val="0"/>
              <w:divBdr>
                <w:top w:val="none" w:sz="0" w:space="0" w:color="auto"/>
                <w:left w:val="none" w:sz="0" w:space="0" w:color="auto"/>
                <w:bottom w:val="none" w:sz="0" w:space="0" w:color="auto"/>
                <w:right w:val="none" w:sz="0" w:space="0" w:color="auto"/>
              </w:divBdr>
              <w:divsChild>
                <w:div w:id="1257594864">
                  <w:marLeft w:val="0"/>
                  <w:marRight w:val="0"/>
                  <w:marTop w:val="0"/>
                  <w:marBottom w:val="0"/>
                  <w:divBdr>
                    <w:top w:val="none" w:sz="0" w:space="0" w:color="auto"/>
                    <w:left w:val="none" w:sz="0" w:space="0" w:color="auto"/>
                    <w:bottom w:val="none" w:sz="0" w:space="0" w:color="auto"/>
                    <w:right w:val="none" w:sz="0" w:space="0" w:color="auto"/>
                  </w:divBdr>
                  <w:divsChild>
                    <w:div w:id="1605072049">
                      <w:marLeft w:val="0"/>
                      <w:marRight w:val="0"/>
                      <w:marTop w:val="0"/>
                      <w:marBottom w:val="0"/>
                      <w:divBdr>
                        <w:top w:val="none" w:sz="0" w:space="0" w:color="auto"/>
                        <w:left w:val="none" w:sz="0" w:space="0" w:color="auto"/>
                        <w:bottom w:val="none" w:sz="0" w:space="0" w:color="auto"/>
                        <w:right w:val="none" w:sz="0" w:space="0" w:color="auto"/>
                      </w:divBdr>
                      <w:divsChild>
                        <w:div w:id="13882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61E11F01.dotm</Template>
  <TotalTime>1</TotalTime>
  <Pages>1</Pages>
  <Words>289</Words>
  <Characters>1558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Välkommen till Göteborg – Rubrik 1 (16)</vt:lpstr>
    </vt:vector>
  </TitlesOfParts>
  <Company>Göteborgs Stad</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Välkommen till Göteborg – Rubrik 1 (16)</dc:title>
  <dc:creator>Lena Hamberger</dc:creator>
  <cp:lastModifiedBy>Stefan Gadd</cp:lastModifiedBy>
  <cp:revision>2</cp:revision>
  <cp:lastPrinted>2011-12-08T14:24:00Z</cp:lastPrinted>
  <dcterms:created xsi:type="dcterms:W3CDTF">2015-06-30T11:22:00Z</dcterms:created>
  <dcterms:modified xsi:type="dcterms:W3CDTF">2015-06-30T11:22:00Z</dcterms:modified>
</cp:coreProperties>
</file>