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8C" w:rsidRPr="0006726E" w:rsidRDefault="002D588C" w:rsidP="002D588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  <w:r w:rsidRPr="0006726E">
        <w:rPr>
          <w:rFonts w:cs="Arial"/>
          <w:b/>
          <w:bCs/>
          <w:sz w:val="22"/>
          <w:szCs w:val="22"/>
          <w:u w:val="single"/>
        </w:rPr>
        <w:t>Neue Prognos-Studie:</w:t>
      </w:r>
      <w:r w:rsidR="0006726E" w:rsidRPr="0006726E">
        <w:rPr>
          <w:rFonts w:cs="Arial"/>
          <w:b/>
          <w:bCs/>
          <w:sz w:val="22"/>
          <w:szCs w:val="22"/>
          <w:u w:val="single"/>
        </w:rPr>
        <w:t xml:space="preserve"> </w:t>
      </w:r>
      <w:r w:rsidRPr="0006726E">
        <w:rPr>
          <w:rFonts w:cs="Arial"/>
          <w:b/>
          <w:bCs/>
          <w:sz w:val="22"/>
          <w:szCs w:val="22"/>
          <w:u w:val="single"/>
        </w:rPr>
        <w:t xml:space="preserve">Rentenreformen viel besser als ihr Ruf </w:t>
      </w:r>
    </w:p>
    <w:p w:rsidR="0006726E" w:rsidRPr="0006726E" w:rsidRDefault="0006726E" w:rsidP="002D588C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06726E">
        <w:rPr>
          <w:rFonts w:cs="Arial"/>
          <w:b/>
          <w:bCs/>
          <w:sz w:val="28"/>
          <w:szCs w:val="28"/>
        </w:rPr>
        <w:t>Riester und betriebliche Altersvorsorge stärken</w:t>
      </w:r>
    </w:p>
    <w:p w:rsidR="002D588C" w:rsidRDefault="002D588C" w:rsidP="002D588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FC53BC" w:rsidRPr="008176A2" w:rsidRDefault="008176A2" w:rsidP="002D588C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176A2">
        <w:rPr>
          <w:rFonts w:cs="Arial"/>
          <w:b/>
          <w:sz w:val="22"/>
          <w:szCs w:val="22"/>
        </w:rPr>
        <w:t xml:space="preserve">(Dezember 2016) </w:t>
      </w:r>
      <w:r w:rsidR="002D588C" w:rsidRPr="008176A2">
        <w:rPr>
          <w:rFonts w:cs="Arial"/>
          <w:b/>
          <w:sz w:val="22"/>
          <w:szCs w:val="22"/>
        </w:rPr>
        <w:t xml:space="preserve">Die Rentenreformen der Jahrtausendwende </w:t>
      </w:r>
      <w:r w:rsidRPr="008176A2">
        <w:rPr>
          <w:rFonts w:cs="Arial"/>
          <w:b/>
          <w:sz w:val="22"/>
          <w:szCs w:val="22"/>
        </w:rPr>
        <w:t>sind besser als ihr Ruf.</w:t>
      </w:r>
      <w:r w:rsidR="00FC53BC" w:rsidRPr="008176A2">
        <w:rPr>
          <w:rFonts w:cs="Arial"/>
          <w:b/>
          <w:sz w:val="22"/>
          <w:szCs w:val="22"/>
        </w:rPr>
        <w:t xml:space="preserve"> Einbußen im Rentenniveau lassen sich mit Riester-Rente und betrieblicher Altersvorsorge </w:t>
      </w:r>
      <w:r w:rsidR="00615E7C" w:rsidRPr="008176A2">
        <w:rPr>
          <w:rFonts w:cs="Arial"/>
          <w:b/>
          <w:sz w:val="22"/>
          <w:szCs w:val="22"/>
        </w:rPr>
        <w:t xml:space="preserve">(bAV) </w:t>
      </w:r>
      <w:r w:rsidR="00FC53BC" w:rsidRPr="008176A2">
        <w:rPr>
          <w:rFonts w:cs="Arial"/>
          <w:b/>
          <w:sz w:val="22"/>
          <w:szCs w:val="22"/>
        </w:rPr>
        <w:t>abfangen. So das Fazit einer aktuellen Prognos-Studie im Auftrag des Gesamtverbandes der Deutschen Versicherungswirtschaft (GDV).</w:t>
      </w:r>
    </w:p>
    <w:p w:rsidR="00FC53BC" w:rsidRDefault="00FC53BC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D588C" w:rsidRDefault="008176A2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Zwar </w:t>
      </w:r>
      <w:r w:rsidR="002D588C">
        <w:rPr>
          <w:rFonts w:cs="Arial"/>
          <w:sz w:val="22"/>
          <w:szCs w:val="22"/>
        </w:rPr>
        <w:t xml:space="preserve">bremsen die Reformen </w:t>
      </w:r>
      <w:r>
        <w:rPr>
          <w:rFonts w:cs="Arial"/>
          <w:sz w:val="22"/>
          <w:szCs w:val="22"/>
        </w:rPr>
        <w:t xml:space="preserve">bis 2040 </w:t>
      </w:r>
      <w:r w:rsidR="002D588C">
        <w:rPr>
          <w:rFonts w:cs="Arial"/>
          <w:sz w:val="22"/>
          <w:szCs w:val="22"/>
        </w:rPr>
        <w:t xml:space="preserve">den Anstieg des Beitragssatzes insgesamt um gut </w:t>
      </w:r>
      <w:r w:rsidR="00FC53BC">
        <w:rPr>
          <w:rFonts w:cs="Arial"/>
          <w:sz w:val="22"/>
          <w:szCs w:val="22"/>
        </w:rPr>
        <w:t>sechs</w:t>
      </w:r>
      <w:r>
        <w:rPr>
          <w:rFonts w:cs="Arial"/>
          <w:sz w:val="22"/>
          <w:szCs w:val="22"/>
        </w:rPr>
        <w:t xml:space="preserve"> Prozentpunkte. Doch a</w:t>
      </w:r>
      <w:r w:rsidR="002D588C">
        <w:rPr>
          <w:rFonts w:cs="Arial"/>
          <w:sz w:val="22"/>
          <w:szCs w:val="22"/>
        </w:rPr>
        <w:t xml:space="preserve">uf der anderen Seite sinkt das Rentenniveau schrittweise stärker ab. Im Jahr 2040 </w:t>
      </w:r>
      <w:r>
        <w:rPr>
          <w:rFonts w:cs="Arial"/>
          <w:sz w:val="22"/>
          <w:szCs w:val="22"/>
        </w:rPr>
        <w:t xml:space="preserve">wird das Rentenniveau </w:t>
      </w:r>
      <w:r w:rsidR="002D588C">
        <w:rPr>
          <w:rFonts w:cs="Arial"/>
          <w:sz w:val="22"/>
          <w:szCs w:val="22"/>
        </w:rPr>
        <w:t xml:space="preserve">8,3 Prozentpunkte </w:t>
      </w:r>
      <w:r>
        <w:rPr>
          <w:rFonts w:cs="Arial"/>
          <w:sz w:val="22"/>
          <w:szCs w:val="22"/>
        </w:rPr>
        <w:t xml:space="preserve">stärker zurückgegangen sein als ohne Reformen </w:t>
      </w:r>
      <w:r w:rsidR="002D588C">
        <w:rPr>
          <w:rFonts w:cs="Arial"/>
          <w:sz w:val="22"/>
          <w:szCs w:val="22"/>
        </w:rPr>
        <w:t>(41,9 statt 50,2 Prozent).</w:t>
      </w:r>
    </w:p>
    <w:p w:rsidR="002D588C" w:rsidRDefault="002D588C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D588C" w:rsidRDefault="008176A2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Studie zeigt: Trotz der Niedrigzinsphase können Riester-Rente und bAV die entstandenen Rentenlücke auffangen. </w:t>
      </w:r>
      <w:r w:rsidR="002D588C">
        <w:rPr>
          <w:rFonts w:cs="Arial"/>
          <w:sz w:val="22"/>
          <w:szCs w:val="22"/>
        </w:rPr>
        <w:t>Während ein Rentner mit 47 Beitragsjahren infolge der Riester-Reform 2040 voraussichtlich 189 Euro weniger Rente bekommt, erhält er aus einer voll besparten Riester-Rente eine monatliche Leistung von 306 Euro – oder 294 Euro aus einer vergleichbaren Betriebsrente</w:t>
      </w:r>
      <w:r w:rsidR="00FC53BC">
        <w:rPr>
          <w:rFonts w:cs="Arial"/>
          <w:sz w:val="22"/>
          <w:szCs w:val="22"/>
        </w:rPr>
        <w:t>.</w:t>
      </w:r>
    </w:p>
    <w:p w:rsidR="00FC53BC" w:rsidRDefault="00FC53BC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D588C" w:rsidRDefault="002D588C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Weitere Reformen </w:t>
      </w:r>
      <w:r w:rsidR="008176A2">
        <w:rPr>
          <w:rFonts w:cs="Arial"/>
          <w:sz w:val="22"/>
          <w:szCs w:val="22"/>
        </w:rPr>
        <w:t xml:space="preserve">wie die Einführung des Nachhaltigkeitsfaktors, 2004, </w:t>
      </w:r>
      <w:r>
        <w:rPr>
          <w:rFonts w:cs="Arial"/>
          <w:sz w:val="22"/>
          <w:szCs w:val="22"/>
        </w:rPr>
        <w:t>haben seither dazu</w:t>
      </w:r>
      <w:r w:rsidR="00FC53B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geführt, dass das </w:t>
      </w:r>
      <w:r w:rsidR="00FC53BC">
        <w:rPr>
          <w:rFonts w:cs="Arial"/>
          <w:sz w:val="22"/>
          <w:szCs w:val="22"/>
        </w:rPr>
        <w:t>Versorgungsniveau stärker sinkt als die</w:t>
      </w:r>
      <w:r>
        <w:rPr>
          <w:rFonts w:cs="Arial"/>
          <w:sz w:val="22"/>
          <w:szCs w:val="22"/>
        </w:rPr>
        <w:t xml:space="preserve"> Riester-Rente </w:t>
      </w:r>
      <w:r w:rsidR="00FC53BC">
        <w:rPr>
          <w:rFonts w:cs="Arial"/>
          <w:sz w:val="22"/>
          <w:szCs w:val="22"/>
        </w:rPr>
        <w:t>abfangen kann</w:t>
      </w:r>
      <w:r>
        <w:rPr>
          <w:rFonts w:cs="Arial"/>
          <w:sz w:val="22"/>
          <w:szCs w:val="22"/>
        </w:rPr>
        <w:t xml:space="preserve">. Das liegt in erster Linie an den zusätzlichen Belastungen durch die Einführung des Nachhaltigkeitsfaktors 2004. </w:t>
      </w:r>
      <w:r w:rsidR="008176A2">
        <w:rPr>
          <w:rFonts w:cs="Arial"/>
          <w:sz w:val="22"/>
          <w:szCs w:val="22"/>
        </w:rPr>
        <w:t xml:space="preserve">Hier erweist sich </w:t>
      </w:r>
      <w:r>
        <w:rPr>
          <w:rFonts w:cs="Arial"/>
          <w:sz w:val="22"/>
          <w:szCs w:val="22"/>
        </w:rPr>
        <w:t>der „Riester-Deckel“</w:t>
      </w:r>
      <w:r w:rsidR="008176A2">
        <w:rPr>
          <w:rFonts w:cs="Arial"/>
          <w:sz w:val="22"/>
          <w:szCs w:val="22"/>
        </w:rPr>
        <w:t xml:space="preserve"> als Problem</w:t>
      </w:r>
      <w:r>
        <w:rPr>
          <w:rFonts w:cs="Arial"/>
          <w:sz w:val="22"/>
          <w:szCs w:val="22"/>
        </w:rPr>
        <w:t>, also die nominale Fixierung der steuerlichen Förderung auf einen Hö</w:t>
      </w:r>
      <w:r w:rsidR="00FC53BC">
        <w:rPr>
          <w:rFonts w:cs="Arial"/>
          <w:sz w:val="22"/>
          <w:szCs w:val="22"/>
        </w:rPr>
        <w:t>chstbetrag von 2.100 Euro</w:t>
      </w:r>
      <w:r w:rsidR="008176A2">
        <w:rPr>
          <w:rFonts w:cs="Arial"/>
          <w:sz w:val="22"/>
          <w:szCs w:val="22"/>
        </w:rPr>
        <w:t>. Dies</w:t>
      </w:r>
      <w:r w:rsidR="00FC53BC">
        <w:rPr>
          <w:rFonts w:cs="Arial"/>
          <w:sz w:val="22"/>
          <w:szCs w:val="22"/>
        </w:rPr>
        <w:t xml:space="preserve"> führe</w:t>
      </w:r>
      <w:r w:rsidR="008176A2">
        <w:rPr>
          <w:rFonts w:cs="Arial"/>
          <w:sz w:val="22"/>
          <w:szCs w:val="22"/>
        </w:rPr>
        <w:t>, so die Studie,</w:t>
      </w:r>
      <w:r>
        <w:rPr>
          <w:rFonts w:cs="Arial"/>
          <w:sz w:val="22"/>
          <w:szCs w:val="22"/>
        </w:rPr>
        <w:t xml:space="preserve"> schon bald dazu, dass auch Normalverdiener ihre Verträge nicht mehr im notwendigen Umfang besparen könn</w:t>
      </w:r>
      <w:r w:rsidR="00FC53BC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en.</w:t>
      </w:r>
    </w:p>
    <w:p w:rsidR="008176A2" w:rsidRDefault="008176A2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40726" w:rsidRDefault="00615E7C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Zwar haben die meisten Mitglieder der gesetzlichen Rentenversicherung (GRV) privat vorgesorgt oder verfügen über Zusatzeinkünfte. Doch </w:t>
      </w:r>
      <w:r w:rsidR="002D588C">
        <w:rPr>
          <w:rFonts w:cs="Arial"/>
          <w:sz w:val="22"/>
          <w:szCs w:val="22"/>
        </w:rPr>
        <w:t xml:space="preserve">23,9 Prozent der Versicherten besitzen hingegen neben der GRV keine weitere Altersvorsorge. Um diese Menschen zu erreichen, </w:t>
      </w:r>
      <w:r>
        <w:rPr>
          <w:rFonts w:cs="Arial"/>
          <w:sz w:val="22"/>
          <w:szCs w:val="22"/>
        </w:rPr>
        <w:t>gehen der</w:t>
      </w:r>
      <w:r w:rsidR="002D588C">
        <w:rPr>
          <w:rFonts w:cs="Arial"/>
          <w:sz w:val="22"/>
          <w:szCs w:val="22"/>
        </w:rPr>
        <w:t xml:space="preserve"> geplante Freibetrag in der Grundsicherung und der Zuschuss für Geringverdiener in der bAV genau in die richtige Richtung.</w:t>
      </w:r>
      <w:r>
        <w:rPr>
          <w:rFonts w:cs="Arial"/>
          <w:sz w:val="22"/>
          <w:szCs w:val="22"/>
        </w:rPr>
        <w:t xml:space="preserve"> </w:t>
      </w:r>
      <w:r w:rsidR="002D588C">
        <w:rPr>
          <w:rFonts w:cs="Arial"/>
          <w:sz w:val="22"/>
          <w:szCs w:val="22"/>
        </w:rPr>
        <w:t xml:space="preserve">Auch mit Blick auf die Durchschnittsverdiener gibt es verschiedene Verbesserungsmöglichkeiten. Der geplanten Anhebung der Riester-Förderung um elf Euro sollten sowohl bei der Zulage als auch bei den Höchstbeiträgen weitere Schritte folgen, empfiehlt </w:t>
      </w:r>
      <w:r>
        <w:rPr>
          <w:rFonts w:cs="Arial"/>
          <w:sz w:val="22"/>
          <w:szCs w:val="22"/>
        </w:rPr>
        <w:t>d</w:t>
      </w:r>
      <w:r w:rsidR="002D588C">
        <w:rPr>
          <w:rFonts w:cs="Arial"/>
          <w:sz w:val="22"/>
          <w:szCs w:val="22"/>
        </w:rPr>
        <w:t>er</w:t>
      </w:r>
      <w:r>
        <w:rPr>
          <w:rFonts w:cs="Arial"/>
          <w:sz w:val="22"/>
          <w:szCs w:val="22"/>
        </w:rPr>
        <w:t xml:space="preserve"> GDV.</w:t>
      </w:r>
    </w:p>
    <w:p w:rsidR="008176A2" w:rsidRDefault="008176A2" w:rsidP="002D588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8176A2" w:rsidRPr="0010098F" w:rsidRDefault="008176A2" w:rsidP="008176A2">
      <w:pPr>
        <w:rPr>
          <w:sz w:val="22"/>
          <w:szCs w:val="22"/>
        </w:rPr>
      </w:pPr>
      <w:r w:rsidRPr="00270410">
        <w:rPr>
          <w:sz w:val="22"/>
          <w:szCs w:val="22"/>
        </w:rPr>
        <w:t>Entsprechend den unterschiedlichen Kundeninteressen bietet die SIGNAL IDUNA verschiedene Produktlösungen für die private Alterssicherung an. So ist</w:t>
      </w:r>
      <w:r>
        <w:rPr>
          <w:sz w:val="22"/>
          <w:szCs w:val="22"/>
        </w:rPr>
        <w:t xml:space="preserve"> beispielsweise </w:t>
      </w:r>
      <w:r w:rsidRPr="00270410">
        <w:rPr>
          <w:sz w:val="22"/>
          <w:szCs w:val="22"/>
        </w:rPr>
        <w:t>SIGGI (SIGNAL IDUNA Global Garant Invest), ein leistungsstarkes Fondsprodukt, bei dem ein Garantieniveau zwischen Null und 100 Prozent der eingezahlten Beiträge</w:t>
      </w:r>
      <w:r w:rsidRPr="00270410">
        <w:rPr>
          <w:color w:val="FF0000"/>
          <w:sz w:val="22"/>
          <w:szCs w:val="22"/>
        </w:rPr>
        <w:t xml:space="preserve"> </w:t>
      </w:r>
      <w:r w:rsidRPr="00270410">
        <w:rPr>
          <w:sz w:val="22"/>
          <w:szCs w:val="22"/>
        </w:rPr>
        <w:t xml:space="preserve">wählbar ist. </w:t>
      </w:r>
      <w:r w:rsidR="0006726E">
        <w:rPr>
          <w:sz w:val="22"/>
          <w:szCs w:val="22"/>
        </w:rPr>
        <w:t>SIGGI ist</w:t>
      </w:r>
      <w:r w:rsidR="00072B33">
        <w:rPr>
          <w:sz w:val="22"/>
          <w:szCs w:val="22"/>
        </w:rPr>
        <w:t xml:space="preserve"> </w:t>
      </w:r>
      <w:bookmarkStart w:id="0" w:name="_GoBack"/>
      <w:bookmarkEnd w:id="0"/>
      <w:r w:rsidR="0006726E">
        <w:rPr>
          <w:sz w:val="22"/>
          <w:szCs w:val="22"/>
        </w:rPr>
        <w:t>auch als Riester-Rente zu haben.</w:t>
      </w:r>
    </w:p>
    <w:p w:rsidR="008176A2" w:rsidRDefault="008176A2" w:rsidP="002D588C">
      <w:pPr>
        <w:autoSpaceDE w:val="0"/>
        <w:autoSpaceDN w:val="0"/>
        <w:adjustRightInd w:val="0"/>
      </w:pPr>
    </w:p>
    <w:sectPr w:rsidR="008176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8C"/>
    <w:rsid w:val="0006726E"/>
    <w:rsid w:val="00072B33"/>
    <w:rsid w:val="002964BC"/>
    <w:rsid w:val="002D588C"/>
    <w:rsid w:val="00615E7C"/>
    <w:rsid w:val="00650AF1"/>
    <w:rsid w:val="008176A2"/>
    <w:rsid w:val="00972BFB"/>
    <w:rsid w:val="00B40726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F3109-D660-42E2-8D7F-2F85A7F6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u008944</cp:lastModifiedBy>
  <cp:revision>3</cp:revision>
  <dcterms:created xsi:type="dcterms:W3CDTF">2016-11-10T11:49:00Z</dcterms:created>
  <dcterms:modified xsi:type="dcterms:W3CDTF">2016-11-14T15:16:00Z</dcterms:modified>
</cp:coreProperties>
</file>