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F41F6" w14:textId="77777777" w:rsidR="006756EE" w:rsidRDefault="00CA6B78" w:rsidP="00697A9B">
      <w:pPr>
        <w:tabs>
          <w:tab w:val="center" w:pos="4320"/>
          <w:tab w:val="right" w:pos="8640"/>
        </w:tabs>
        <w:jc w:val="both"/>
        <w:rPr>
          <w:rFonts w:ascii="Arial" w:eastAsia="Arial" w:hAnsi="Arial" w:cs="Arial"/>
          <w:b/>
          <w:color w:val="333399"/>
          <w:sz w:val="20"/>
          <w:szCs w:val="20"/>
          <w:lang w:val="ro-RO"/>
        </w:rPr>
      </w:pPr>
      <w:r>
        <w:rPr>
          <w:rFonts w:ascii="Arial" w:eastAsia="Arial" w:hAnsi="Arial" w:cs="Arial"/>
          <w:b/>
          <w:color w:val="333399"/>
          <w:sz w:val="20"/>
          <w:szCs w:val="20"/>
          <w:lang w:val="ro-RO"/>
        </w:rPr>
        <w:t>Alina Lazăr</w:t>
      </w:r>
    </w:p>
    <w:p w14:paraId="7E9276AB" w14:textId="77777777" w:rsidR="006756EE" w:rsidRDefault="006756EE" w:rsidP="00697A9B">
      <w:pPr>
        <w:tabs>
          <w:tab w:val="center" w:pos="4320"/>
          <w:tab w:val="right" w:pos="8640"/>
        </w:tabs>
        <w:jc w:val="both"/>
        <w:rPr>
          <w:rFonts w:ascii="Arial" w:eastAsia="Arial" w:hAnsi="Arial" w:cs="Arial"/>
          <w:b/>
          <w:color w:val="333399"/>
          <w:sz w:val="20"/>
          <w:szCs w:val="20"/>
          <w:lang w:val="en-US"/>
        </w:rPr>
      </w:pPr>
      <w:r>
        <w:rPr>
          <w:rFonts w:ascii="Arial" w:eastAsia="Arial" w:hAnsi="Arial" w:cs="Arial"/>
          <w:b/>
          <w:color w:val="333399"/>
          <w:sz w:val="20"/>
          <w:szCs w:val="20"/>
          <w:lang w:val="ro-RO"/>
        </w:rPr>
        <w:t>Tel</w:t>
      </w:r>
      <w:r>
        <w:rPr>
          <w:rFonts w:ascii="Arial" w:eastAsia="Arial" w:hAnsi="Arial" w:cs="Arial"/>
          <w:b/>
          <w:color w:val="333399"/>
          <w:sz w:val="20"/>
          <w:szCs w:val="20"/>
          <w:lang w:val="en-US"/>
        </w:rPr>
        <w:t>: +40 7</w:t>
      </w:r>
      <w:r w:rsidR="00CA6B78">
        <w:rPr>
          <w:rFonts w:ascii="Arial" w:eastAsia="Arial" w:hAnsi="Arial" w:cs="Arial"/>
          <w:b/>
          <w:color w:val="333399"/>
          <w:sz w:val="20"/>
          <w:szCs w:val="20"/>
          <w:lang w:val="en-US"/>
        </w:rPr>
        <w:t>49 129 063</w:t>
      </w:r>
    </w:p>
    <w:p w14:paraId="53DF8B83" w14:textId="77777777" w:rsidR="006756EE" w:rsidRPr="00CA6B78" w:rsidRDefault="006C2A0F" w:rsidP="00697A9B">
      <w:pPr>
        <w:jc w:val="both"/>
        <w:rPr>
          <w:rFonts w:ascii="Arial" w:hAnsi="Arial" w:cs="Arial"/>
          <w:color w:val="0000FF"/>
          <w:sz w:val="20"/>
          <w:szCs w:val="20"/>
          <w:u w:val="single"/>
          <w:lang w:val="ro-RO"/>
        </w:rPr>
      </w:pPr>
      <w:hyperlink r:id="rId8" w:history="1">
        <w:r w:rsidR="00CA6B78" w:rsidRPr="00CA6B78">
          <w:rPr>
            <w:rFonts w:ascii="Arial" w:hAnsi="Arial" w:cs="Arial"/>
            <w:color w:val="0000FF"/>
            <w:sz w:val="20"/>
            <w:szCs w:val="20"/>
            <w:u w:val="single"/>
            <w:lang w:val="ro-RO"/>
          </w:rPr>
          <w:t>alina.lazar@grayling.com</w:t>
        </w:r>
      </w:hyperlink>
      <w:r w:rsidR="00CA6B78" w:rsidRPr="00CA6B78">
        <w:rPr>
          <w:rFonts w:ascii="Arial" w:hAnsi="Arial" w:cs="Arial"/>
          <w:color w:val="0000FF"/>
          <w:sz w:val="20"/>
          <w:szCs w:val="20"/>
          <w:u w:val="single"/>
          <w:lang w:val="ro-RO"/>
        </w:rPr>
        <w:t xml:space="preserve"> </w:t>
      </w:r>
      <w:r w:rsidR="006756EE" w:rsidRPr="00CA6B78">
        <w:rPr>
          <w:rFonts w:ascii="Arial" w:hAnsi="Arial" w:cs="Arial"/>
          <w:color w:val="0000FF"/>
          <w:sz w:val="20"/>
          <w:szCs w:val="20"/>
          <w:u w:val="single"/>
          <w:lang w:val="ro-RO"/>
        </w:rPr>
        <w:t xml:space="preserve"> </w:t>
      </w:r>
    </w:p>
    <w:p w14:paraId="41F7F123" w14:textId="77777777" w:rsidR="006756EE" w:rsidRDefault="006756EE" w:rsidP="00697A9B">
      <w:pPr>
        <w:tabs>
          <w:tab w:val="center" w:pos="4320"/>
          <w:tab w:val="right" w:pos="8640"/>
        </w:tabs>
        <w:jc w:val="both"/>
        <w:rPr>
          <w:rFonts w:ascii="Arial" w:eastAsia="Arial" w:hAnsi="Arial" w:cs="Arial"/>
          <w:b/>
          <w:color w:val="333399"/>
          <w:sz w:val="20"/>
          <w:szCs w:val="20"/>
          <w:lang w:val="ro-RO"/>
        </w:rPr>
      </w:pPr>
    </w:p>
    <w:p w14:paraId="5FEAAFAB" w14:textId="77777777" w:rsidR="00D31229" w:rsidRPr="00D31229" w:rsidRDefault="00AC5621" w:rsidP="00697A9B">
      <w:pPr>
        <w:tabs>
          <w:tab w:val="center" w:pos="4320"/>
          <w:tab w:val="right" w:pos="8640"/>
        </w:tabs>
        <w:jc w:val="both"/>
        <w:rPr>
          <w:rFonts w:ascii="Arial" w:hAnsi="Arial" w:cs="Arial"/>
          <w:color w:val="000000"/>
          <w:sz w:val="20"/>
          <w:szCs w:val="20"/>
          <w:lang w:val="ro-RO"/>
        </w:rPr>
      </w:pPr>
      <w:r>
        <w:rPr>
          <w:rFonts w:ascii="Arial" w:eastAsia="Arial" w:hAnsi="Arial" w:cs="Arial"/>
          <w:b/>
          <w:noProof/>
          <w:color w:val="333399"/>
          <w:sz w:val="20"/>
          <w:szCs w:val="20"/>
          <w:lang w:val="en-US"/>
        </w:rPr>
        <w:drawing>
          <wp:anchor distT="0" distB="0" distL="114300" distR="114300" simplePos="0" relativeHeight="251657728" behindDoc="0" locked="0" layoutInCell="1" allowOverlap="1" wp14:anchorId="1DB67063" wp14:editId="7B02407B">
            <wp:simplePos x="0" y="0"/>
            <wp:positionH relativeFrom="page">
              <wp:posOffset>5479415</wp:posOffset>
            </wp:positionH>
            <wp:positionV relativeFrom="page">
              <wp:posOffset>7620</wp:posOffset>
            </wp:positionV>
            <wp:extent cx="1471930" cy="831850"/>
            <wp:effectExtent l="1905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471930" cy="831850"/>
                    </a:xfrm>
                    <a:prstGeom prst="rect">
                      <a:avLst/>
                    </a:prstGeom>
                    <a:noFill/>
                  </pic:spPr>
                </pic:pic>
              </a:graphicData>
            </a:graphic>
          </wp:anchor>
        </w:drawing>
      </w:r>
      <w:r w:rsidR="00D31229" w:rsidRPr="00D31229">
        <w:rPr>
          <w:rFonts w:ascii="Arial" w:eastAsia="Arial" w:hAnsi="Arial" w:cs="Arial"/>
          <w:b/>
          <w:color w:val="333399"/>
          <w:sz w:val="20"/>
          <w:szCs w:val="20"/>
          <w:lang w:val="ro-RO"/>
        </w:rPr>
        <w:t>Alexandra Chelu</w:t>
      </w:r>
    </w:p>
    <w:p w14:paraId="496218CC" w14:textId="77777777" w:rsidR="00D31229" w:rsidRPr="00D31229" w:rsidRDefault="00D31229" w:rsidP="00697A9B">
      <w:pPr>
        <w:tabs>
          <w:tab w:val="center" w:pos="4320"/>
          <w:tab w:val="right" w:pos="8640"/>
        </w:tabs>
        <w:jc w:val="both"/>
        <w:rPr>
          <w:rFonts w:ascii="Arial" w:hAnsi="Arial" w:cs="Arial"/>
          <w:color w:val="000000"/>
          <w:sz w:val="20"/>
          <w:szCs w:val="20"/>
          <w:lang w:val="ro-RO"/>
        </w:rPr>
      </w:pPr>
      <w:r w:rsidRPr="00D31229">
        <w:rPr>
          <w:rFonts w:ascii="Arial" w:eastAsia="Arial" w:hAnsi="Arial" w:cs="Arial"/>
          <w:b/>
          <w:color w:val="333399"/>
          <w:sz w:val="20"/>
          <w:szCs w:val="20"/>
          <w:lang w:val="ro-RO"/>
        </w:rPr>
        <w:t>Tel: +40 749 088 409</w:t>
      </w:r>
    </w:p>
    <w:p w14:paraId="535E369B" w14:textId="77777777" w:rsidR="00D31229" w:rsidRPr="00D31229" w:rsidRDefault="006C2A0F" w:rsidP="00697A9B">
      <w:pPr>
        <w:jc w:val="both"/>
        <w:rPr>
          <w:rFonts w:ascii="Arial" w:eastAsia="Arial" w:hAnsi="Arial" w:cs="Arial"/>
          <w:color w:val="000000"/>
          <w:sz w:val="20"/>
          <w:szCs w:val="20"/>
          <w:lang w:val="ro-RO"/>
        </w:rPr>
      </w:pPr>
      <w:hyperlink r:id="rId10">
        <w:r w:rsidR="00D31229" w:rsidRPr="00D31229">
          <w:rPr>
            <w:rFonts w:ascii="Arial" w:hAnsi="Arial" w:cs="Arial"/>
            <w:color w:val="0000FF"/>
            <w:sz w:val="20"/>
            <w:szCs w:val="20"/>
            <w:u w:val="single"/>
            <w:lang w:val="ro-RO"/>
          </w:rPr>
          <w:t>alexandra.chelu@grayling.com</w:t>
        </w:r>
      </w:hyperlink>
      <w:r w:rsidR="00D31229" w:rsidRPr="00D31229">
        <w:rPr>
          <w:rFonts w:ascii="Arial" w:eastAsia="Arial" w:hAnsi="Arial" w:cs="Arial"/>
          <w:color w:val="000000"/>
          <w:sz w:val="20"/>
          <w:szCs w:val="20"/>
          <w:lang w:val="ro-RO"/>
        </w:rPr>
        <w:t xml:space="preserve"> </w:t>
      </w:r>
    </w:p>
    <w:p w14:paraId="6061B2BF" w14:textId="77777777" w:rsidR="00D31229" w:rsidRPr="00D31229" w:rsidRDefault="00D31229" w:rsidP="00765978">
      <w:pPr>
        <w:tabs>
          <w:tab w:val="center" w:pos="4320"/>
          <w:tab w:val="right" w:pos="8640"/>
        </w:tabs>
        <w:spacing w:before="120"/>
        <w:jc w:val="both"/>
        <w:rPr>
          <w:rFonts w:ascii="Arial" w:eastAsia="Arial" w:hAnsi="Arial" w:cs="Arial"/>
          <w:b/>
          <w:noProof/>
          <w:color w:val="333399"/>
          <w:sz w:val="20"/>
          <w:szCs w:val="20"/>
          <w:lang w:val="ro-RO"/>
        </w:rPr>
      </w:pPr>
    </w:p>
    <w:p w14:paraId="1F132C72" w14:textId="77777777" w:rsidR="00D31229" w:rsidRPr="00D31229" w:rsidRDefault="00D31229" w:rsidP="00765978">
      <w:pPr>
        <w:tabs>
          <w:tab w:val="center" w:pos="4320"/>
          <w:tab w:val="right" w:pos="8640"/>
        </w:tabs>
        <w:spacing w:before="120"/>
        <w:jc w:val="both"/>
        <w:rPr>
          <w:rFonts w:ascii="Arial" w:hAnsi="Arial" w:cs="Arial"/>
          <w:color w:val="000000"/>
          <w:sz w:val="20"/>
          <w:szCs w:val="20"/>
          <w:lang w:val="ro-RO"/>
        </w:rPr>
      </w:pPr>
      <w:r w:rsidRPr="00D31229">
        <w:rPr>
          <w:rFonts w:ascii="Arial" w:eastAsia="Arial" w:hAnsi="Arial" w:cs="Arial"/>
          <w:b/>
          <w:color w:val="333399"/>
          <w:sz w:val="20"/>
          <w:szCs w:val="20"/>
          <w:lang w:val="ro-RO"/>
        </w:rPr>
        <w:t xml:space="preserve">Website: </w:t>
      </w:r>
      <w:r w:rsidR="00093474">
        <w:fldChar w:fldCharType="begin"/>
      </w:r>
      <w:r w:rsidR="00093474">
        <w:instrText xml:space="preserve"> HYPERLINK "http://www.visa.ro" \h </w:instrText>
      </w:r>
      <w:r w:rsidR="00093474">
        <w:fldChar w:fldCharType="separate"/>
      </w:r>
      <w:r w:rsidRPr="00D31229">
        <w:rPr>
          <w:rFonts w:ascii="Arial" w:eastAsia="Arial" w:hAnsi="Arial" w:cs="Arial"/>
          <w:b/>
          <w:color w:val="0000FF"/>
          <w:sz w:val="20"/>
          <w:szCs w:val="20"/>
          <w:u w:val="single"/>
          <w:lang w:val="ro-RO"/>
        </w:rPr>
        <w:t>www.visa.ro</w:t>
      </w:r>
      <w:r w:rsidR="00093474">
        <w:rPr>
          <w:rFonts w:ascii="Arial" w:eastAsia="Arial" w:hAnsi="Arial" w:cs="Arial"/>
          <w:b/>
          <w:color w:val="0000FF"/>
          <w:sz w:val="20"/>
          <w:szCs w:val="20"/>
          <w:u w:val="single"/>
          <w:lang w:val="ro-RO"/>
        </w:rPr>
        <w:fldChar w:fldCharType="end"/>
      </w:r>
      <w:r w:rsidR="00C628CF">
        <w:fldChar w:fldCharType="begin"/>
      </w:r>
      <w:r w:rsidR="00C628CF">
        <w:instrText xml:space="preserve"> HYPERLINK "http://www.visa.ro" \h </w:instrText>
      </w:r>
      <w:r w:rsidR="00C628CF">
        <w:fldChar w:fldCharType="end"/>
      </w:r>
    </w:p>
    <w:p w14:paraId="1726E457" w14:textId="77777777" w:rsidR="002A0C11" w:rsidRPr="00D55324" w:rsidRDefault="002A0C11" w:rsidP="00765978">
      <w:pPr>
        <w:pStyle w:val="VisaDocumentname"/>
        <w:spacing w:before="120" w:line="240" w:lineRule="auto"/>
        <w:rPr>
          <w:b w:val="0"/>
          <w:sz w:val="20"/>
          <w:lang w:val="ro-RO"/>
        </w:rPr>
      </w:pPr>
    </w:p>
    <w:p w14:paraId="42F7E7F7" w14:textId="46AD94C8" w:rsidR="00550898" w:rsidRPr="00D31229" w:rsidRDefault="00AC44FC" w:rsidP="00765978">
      <w:pPr>
        <w:pStyle w:val="VisaDocumentname"/>
        <w:spacing w:before="120" w:line="240" w:lineRule="auto"/>
        <w:rPr>
          <w:sz w:val="18"/>
          <w:szCs w:val="18"/>
          <w:lang w:val="ro-RO"/>
        </w:rPr>
      </w:pPr>
      <w:r w:rsidRPr="00D31229">
        <w:rPr>
          <w:sz w:val="18"/>
          <w:szCs w:val="18"/>
          <w:lang w:val="ro-RO"/>
        </w:rPr>
        <w:t>Visa europe │</w:t>
      </w:r>
      <w:r w:rsidR="002A0C11">
        <w:rPr>
          <w:sz w:val="18"/>
          <w:szCs w:val="18"/>
          <w:lang w:val="ro-RO"/>
        </w:rPr>
        <w:t xml:space="preserve"> COMUNICAT DE PRESĂ</w:t>
      </w:r>
    </w:p>
    <w:p w14:paraId="5DC0A84D" w14:textId="5EAD23B2" w:rsidR="002A0C11" w:rsidRPr="00C628CF" w:rsidRDefault="002A0C11" w:rsidP="002A0C11">
      <w:pPr>
        <w:pStyle w:val="VisaHeadline"/>
        <w:spacing w:before="120" w:after="120"/>
        <w:jc w:val="center"/>
        <w:rPr>
          <w:szCs w:val="40"/>
          <w:lang w:val="en-US"/>
        </w:rPr>
      </w:pPr>
      <w:r w:rsidRPr="00C628CF">
        <w:rPr>
          <w:bCs/>
          <w:szCs w:val="40"/>
          <w:lang w:val="en-US"/>
        </w:rPr>
        <w:t xml:space="preserve">Visa Europe: </w:t>
      </w:r>
      <w:proofErr w:type="spellStart"/>
      <w:r w:rsidRPr="00C628CF">
        <w:rPr>
          <w:bCs/>
          <w:szCs w:val="40"/>
          <w:lang w:val="en-US"/>
        </w:rPr>
        <w:t>Peste</w:t>
      </w:r>
      <w:proofErr w:type="spellEnd"/>
      <w:r w:rsidRPr="00C628CF">
        <w:rPr>
          <w:bCs/>
          <w:szCs w:val="40"/>
          <w:lang w:val="en-US"/>
        </w:rPr>
        <w:t xml:space="preserve"> </w:t>
      </w:r>
      <w:proofErr w:type="spellStart"/>
      <w:r w:rsidRPr="00C628CF">
        <w:rPr>
          <w:bCs/>
          <w:szCs w:val="40"/>
          <w:lang w:val="en-US"/>
        </w:rPr>
        <w:t>jumătate</w:t>
      </w:r>
      <w:proofErr w:type="spellEnd"/>
      <w:r w:rsidRPr="00C628CF">
        <w:rPr>
          <w:bCs/>
          <w:szCs w:val="40"/>
          <w:lang w:val="en-US"/>
        </w:rPr>
        <w:t xml:space="preserve"> </w:t>
      </w:r>
      <w:proofErr w:type="spellStart"/>
      <w:r w:rsidRPr="00C628CF">
        <w:rPr>
          <w:bCs/>
          <w:szCs w:val="40"/>
          <w:lang w:val="en-US"/>
        </w:rPr>
        <w:t>dintre</w:t>
      </w:r>
      <w:proofErr w:type="spellEnd"/>
      <w:r w:rsidRPr="00C628CF">
        <w:rPr>
          <w:bCs/>
          <w:szCs w:val="40"/>
          <w:lang w:val="en-US"/>
        </w:rPr>
        <w:t xml:space="preserve"> </w:t>
      </w:r>
      <w:proofErr w:type="spellStart"/>
      <w:r w:rsidRPr="00C628CF">
        <w:rPr>
          <w:bCs/>
          <w:szCs w:val="40"/>
          <w:lang w:val="en-US"/>
        </w:rPr>
        <w:t>plăţile</w:t>
      </w:r>
      <w:proofErr w:type="spellEnd"/>
      <w:r w:rsidRPr="00C628CF">
        <w:rPr>
          <w:bCs/>
          <w:szCs w:val="40"/>
          <w:lang w:val="en-US"/>
        </w:rPr>
        <w:t xml:space="preserve"> cu </w:t>
      </w:r>
      <w:proofErr w:type="spellStart"/>
      <w:r w:rsidRPr="00C628CF">
        <w:rPr>
          <w:bCs/>
          <w:szCs w:val="40"/>
          <w:lang w:val="en-US"/>
        </w:rPr>
        <w:t>cardul</w:t>
      </w:r>
      <w:proofErr w:type="spellEnd"/>
      <w:r w:rsidRPr="00C628CF">
        <w:rPr>
          <w:bCs/>
          <w:szCs w:val="40"/>
          <w:lang w:val="en-US"/>
        </w:rPr>
        <w:t xml:space="preserve"> </w:t>
      </w:r>
      <w:proofErr w:type="spellStart"/>
      <w:r w:rsidRPr="00C628CF">
        <w:rPr>
          <w:bCs/>
          <w:szCs w:val="40"/>
          <w:lang w:val="en-US"/>
        </w:rPr>
        <w:t>realizate</w:t>
      </w:r>
      <w:proofErr w:type="spellEnd"/>
      <w:r w:rsidRPr="00C628CF">
        <w:rPr>
          <w:bCs/>
          <w:szCs w:val="40"/>
          <w:lang w:val="en-US"/>
        </w:rPr>
        <w:t xml:space="preserve"> </w:t>
      </w:r>
      <w:proofErr w:type="spellStart"/>
      <w:r w:rsidRPr="00C628CF">
        <w:rPr>
          <w:bCs/>
          <w:szCs w:val="40"/>
          <w:lang w:val="en-US"/>
        </w:rPr>
        <w:t>vara</w:t>
      </w:r>
      <w:proofErr w:type="spellEnd"/>
      <w:r w:rsidRPr="00C628CF">
        <w:rPr>
          <w:bCs/>
          <w:szCs w:val="40"/>
          <w:lang w:val="en-US"/>
        </w:rPr>
        <w:t xml:space="preserve"> de </w:t>
      </w:r>
      <w:proofErr w:type="spellStart"/>
      <w:r w:rsidRPr="00C628CF">
        <w:rPr>
          <w:bCs/>
          <w:szCs w:val="40"/>
          <w:lang w:val="en-US"/>
        </w:rPr>
        <w:t>români</w:t>
      </w:r>
      <w:proofErr w:type="spellEnd"/>
      <w:r w:rsidRPr="00C628CF">
        <w:rPr>
          <w:bCs/>
          <w:szCs w:val="40"/>
          <w:lang w:val="en-US"/>
        </w:rPr>
        <w:t xml:space="preserve"> </w:t>
      </w:r>
      <w:proofErr w:type="spellStart"/>
      <w:r w:rsidRPr="00C628CF">
        <w:rPr>
          <w:bCs/>
          <w:szCs w:val="40"/>
          <w:lang w:val="en-US"/>
        </w:rPr>
        <w:t>în</w:t>
      </w:r>
      <w:proofErr w:type="spellEnd"/>
      <w:r w:rsidRPr="00C628CF">
        <w:rPr>
          <w:bCs/>
          <w:szCs w:val="40"/>
          <w:lang w:val="en-US"/>
        </w:rPr>
        <w:t xml:space="preserve"> </w:t>
      </w:r>
      <w:proofErr w:type="spellStart"/>
      <w:r w:rsidRPr="00C628CF">
        <w:rPr>
          <w:bCs/>
          <w:szCs w:val="40"/>
          <w:lang w:val="en-US"/>
        </w:rPr>
        <w:t>străinătate</w:t>
      </w:r>
      <w:proofErr w:type="spellEnd"/>
      <w:r w:rsidRPr="00C628CF">
        <w:rPr>
          <w:bCs/>
          <w:szCs w:val="40"/>
          <w:lang w:val="en-US"/>
        </w:rPr>
        <w:t xml:space="preserve"> </w:t>
      </w:r>
      <w:proofErr w:type="spellStart"/>
      <w:r w:rsidRPr="00C628CF">
        <w:rPr>
          <w:bCs/>
          <w:szCs w:val="40"/>
          <w:lang w:val="en-US"/>
        </w:rPr>
        <w:t>sunt</w:t>
      </w:r>
      <w:proofErr w:type="spellEnd"/>
      <w:r w:rsidRPr="00C628CF">
        <w:rPr>
          <w:bCs/>
          <w:szCs w:val="40"/>
          <w:lang w:val="en-US"/>
        </w:rPr>
        <w:t xml:space="preserve"> sub 20 de euro</w:t>
      </w:r>
    </w:p>
    <w:p w14:paraId="55A7E16F" w14:textId="77777777" w:rsidR="00FB7109" w:rsidRPr="002A0C11" w:rsidRDefault="00FB7109" w:rsidP="00765978">
      <w:pPr>
        <w:spacing w:before="120" w:after="120"/>
        <w:rPr>
          <w:rStyle w:val="Strong"/>
          <w:rFonts w:ascii="Arial" w:hAnsi="Arial" w:cs="Arial"/>
          <w:color w:val="auto"/>
          <w:lang w:val="ro-RO"/>
        </w:rPr>
      </w:pPr>
    </w:p>
    <w:p w14:paraId="4E765747" w14:textId="77777777" w:rsidR="002A0C11" w:rsidRPr="002A0C11" w:rsidRDefault="002A0C11" w:rsidP="002A0C11">
      <w:pPr>
        <w:jc w:val="center"/>
        <w:rPr>
          <w:rFonts w:ascii="Times New Roman" w:hAnsi="Times New Roman"/>
          <w:b/>
          <w:color w:val="auto"/>
          <w:lang w:val="en-US"/>
        </w:rPr>
      </w:pPr>
      <w:proofErr w:type="spellStart"/>
      <w:r w:rsidRPr="002A0C11">
        <w:rPr>
          <w:rFonts w:ascii="Arial" w:hAnsi="Arial" w:cs="Arial"/>
          <w:b/>
          <w:i/>
          <w:iCs/>
          <w:color w:val="000000"/>
          <w:lang w:val="en-US"/>
        </w:rPr>
        <w:t>Românii</w:t>
      </w:r>
      <w:proofErr w:type="spellEnd"/>
      <w:r w:rsidRPr="002A0C11">
        <w:rPr>
          <w:rFonts w:ascii="Arial" w:hAnsi="Arial" w:cs="Arial"/>
          <w:b/>
          <w:i/>
          <w:iCs/>
          <w:color w:val="000000"/>
          <w:lang w:val="en-US"/>
        </w:rPr>
        <w:t xml:space="preserve"> </w:t>
      </w:r>
      <w:proofErr w:type="spellStart"/>
      <w:r w:rsidRPr="002A0C11">
        <w:rPr>
          <w:rFonts w:ascii="Arial" w:hAnsi="Arial" w:cs="Arial"/>
          <w:b/>
          <w:i/>
          <w:iCs/>
          <w:color w:val="000000"/>
          <w:lang w:val="en-US"/>
        </w:rPr>
        <w:t>plătesc</w:t>
      </w:r>
      <w:proofErr w:type="spellEnd"/>
      <w:r w:rsidRPr="002A0C11">
        <w:rPr>
          <w:rFonts w:ascii="Arial" w:hAnsi="Arial" w:cs="Arial"/>
          <w:b/>
          <w:i/>
          <w:iCs/>
          <w:color w:val="000000"/>
          <w:lang w:val="en-US"/>
        </w:rPr>
        <w:t xml:space="preserve"> </w:t>
      </w:r>
      <w:proofErr w:type="spellStart"/>
      <w:r w:rsidRPr="002A0C11">
        <w:rPr>
          <w:rFonts w:ascii="Arial" w:hAnsi="Arial" w:cs="Arial"/>
          <w:b/>
          <w:i/>
          <w:iCs/>
          <w:color w:val="000000"/>
          <w:lang w:val="en-US"/>
        </w:rPr>
        <w:t>mai</w:t>
      </w:r>
      <w:proofErr w:type="spellEnd"/>
      <w:r w:rsidRPr="002A0C11">
        <w:rPr>
          <w:rFonts w:ascii="Arial" w:hAnsi="Arial" w:cs="Arial"/>
          <w:b/>
          <w:i/>
          <w:iCs/>
          <w:color w:val="000000"/>
          <w:lang w:val="en-US"/>
        </w:rPr>
        <w:t xml:space="preserve"> des cu </w:t>
      </w:r>
      <w:proofErr w:type="spellStart"/>
      <w:r w:rsidRPr="002A0C11">
        <w:rPr>
          <w:rFonts w:ascii="Arial" w:hAnsi="Arial" w:cs="Arial"/>
          <w:b/>
          <w:i/>
          <w:iCs/>
          <w:color w:val="000000"/>
          <w:lang w:val="en-US"/>
        </w:rPr>
        <w:t>cardul</w:t>
      </w:r>
      <w:proofErr w:type="spellEnd"/>
      <w:r w:rsidRPr="002A0C11">
        <w:rPr>
          <w:rFonts w:ascii="Arial" w:hAnsi="Arial" w:cs="Arial"/>
          <w:b/>
          <w:i/>
          <w:iCs/>
          <w:color w:val="000000"/>
          <w:lang w:val="en-US"/>
        </w:rPr>
        <w:t xml:space="preserve"> </w:t>
      </w:r>
      <w:proofErr w:type="spellStart"/>
      <w:r w:rsidRPr="002A0C11">
        <w:rPr>
          <w:rFonts w:ascii="Arial" w:hAnsi="Arial" w:cs="Arial"/>
          <w:b/>
          <w:i/>
          <w:iCs/>
          <w:color w:val="000000"/>
          <w:lang w:val="en-US"/>
        </w:rPr>
        <w:t>când</w:t>
      </w:r>
      <w:proofErr w:type="spellEnd"/>
      <w:r w:rsidRPr="002A0C11">
        <w:rPr>
          <w:rFonts w:ascii="Arial" w:hAnsi="Arial" w:cs="Arial"/>
          <w:b/>
          <w:i/>
          <w:iCs/>
          <w:color w:val="000000"/>
          <w:lang w:val="en-US"/>
        </w:rPr>
        <w:t xml:space="preserve"> </w:t>
      </w:r>
      <w:proofErr w:type="spellStart"/>
      <w:r w:rsidRPr="002A0C11">
        <w:rPr>
          <w:rFonts w:ascii="Arial" w:hAnsi="Arial" w:cs="Arial"/>
          <w:b/>
          <w:i/>
          <w:iCs/>
          <w:color w:val="000000"/>
          <w:lang w:val="en-US"/>
        </w:rPr>
        <w:t>călătoresc</w:t>
      </w:r>
      <w:proofErr w:type="spellEnd"/>
      <w:r w:rsidRPr="002A0C11">
        <w:rPr>
          <w:rFonts w:ascii="Arial" w:hAnsi="Arial" w:cs="Arial"/>
          <w:b/>
          <w:i/>
          <w:iCs/>
          <w:color w:val="000000"/>
          <w:lang w:val="en-US"/>
        </w:rPr>
        <w:t xml:space="preserve"> </w:t>
      </w:r>
      <w:proofErr w:type="spellStart"/>
      <w:r w:rsidRPr="002A0C11">
        <w:rPr>
          <w:rFonts w:ascii="Arial" w:hAnsi="Arial" w:cs="Arial"/>
          <w:b/>
          <w:i/>
          <w:iCs/>
          <w:color w:val="000000"/>
          <w:lang w:val="en-US"/>
        </w:rPr>
        <w:t>în</w:t>
      </w:r>
      <w:proofErr w:type="spellEnd"/>
      <w:r w:rsidRPr="002A0C11">
        <w:rPr>
          <w:rFonts w:ascii="Arial" w:hAnsi="Arial" w:cs="Arial"/>
          <w:b/>
          <w:i/>
          <w:iCs/>
          <w:color w:val="000000"/>
          <w:lang w:val="en-US"/>
        </w:rPr>
        <w:t xml:space="preserve"> </w:t>
      </w:r>
      <w:proofErr w:type="spellStart"/>
      <w:r w:rsidRPr="002A0C11">
        <w:rPr>
          <w:rFonts w:ascii="Arial" w:hAnsi="Arial" w:cs="Arial"/>
          <w:b/>
          <w:i/>
          <w:iCs/>
          <w:color w:val="000000"/>
          <w:lang w:val="en-US"/>
        </w:rPr>
        <w:t>străinătate</w:t>
      </w:r>
      <w:proofErr w:type="spellEnd"/>
      <w:r w:rsidRPr="002A0C11">
        <w:rPr>
          <w:rFonts w:ascii="Arial" w:hAnsi="Arial" w:cs="Arial"/>
          <w:b/>
          <w:i/>
          <w:iCs/>
          <w:color w:val="000000"/>
          <w:lang w:val="en-US"/>
        </w:rPr>
        <w:t xml:space="preserve">, </w:t>
      </w:r>
      <w:proofErr w:type="spellStart"/>
      <w:r w:rsidRPr="002A0C11">
        <w:rPr>
          <w:rFonts w:ascii="Arial" w:hAnsi="Arial" w:cs="Arial"/>
          <w:b/>
          <w:i/>
          <w:iCs/>
          <w:color w:val="000000"/>
          <w:lang w:val="en-US"/>
        </w:rPr>
        <w:t>iar</w:t>
      </w:r>
      <w:proofErr w:type="spellEnd"/>
      <w:r w:rsidRPr="002A0C11">
        <w:rPr>
          <w:rFonts w:ascii="Arial" w:hAnsi="Arial" w:cs="Arial"/>
          <w:b/>
          <w:i/>
          <w:iCs/>
          <w:color w:val="000000"/>
          <w:lang w:val="en-US"/>
        </w:rPr>
        <w:t xml:space="preserve"> </w:t>
      </w:r>
      <w:proofErr w:type="spellStart"/>
      <w:r w:rsidRPr="002A0C11">
        <w:rPr>
          <w:rFonts w:ascii="Arial" w:hAnsi="Arial" w:cs="Arial"/>
          <w:b/>
          <w:i/>
          <w:iCs/>
          <w:color w:val="000000"/>
          <w:lang w:val="en-US"/>
        </w:rPr>
        <w:t>cele</w:t>
      </w:r>
      <w:proofErr w:type="spellEnd"/>
      <w:r w:rsidRPr="002A0C11">
        <w:rPr>
          <w:rFonts w:ascii="Arial" w:hAnsi="Arial" w:cs="Arial"/>
          <w:b/>
          <w:i/>
          <w:iCs/>
          <w:color w:val="000000"/>
          <w:lang w:val="en-US"/>
        </w:rPr>
        <w:t xml:space="preserve"> </w:t>
      </w:r>
      <w:proofErr w:type="spellStart"/>
      <w:r w:rsidRPr="002A0C11">
        <w:rPr>
          <w:rFonts w:ascii="Arial" w:hAnsi="Arial" w:cs="Arial"/>
          <w:b/>
          <w:i/>
          <w:iCs/>
          <w:color w:val="000000"/>
          <w:lang w:val="en-US"/>
        </w:rPr>
        <w:t>mai</w:t>
      </w:r>
      <w:proofErr w:type="spellEnd"/>
      <w:r w:rsidRPr="002A0C11">
        <w:rPr>
          <w:rFonts w:ascii="Arial" w:hAnsi="Arial" w:cs="Arial"/>
          <w:b/>
          <w:i/>
          <w:iCs/>
          <w:color w:val="000000"/>
          <w:lang w:val="en-US"/>
        </w:rPr>
        <w:t xml:space="preserve"> </w:t>
      </w:r>
      <w:proofErr w:type="spellStart"/>
      <w:proofErr w:type="gramStart"/>
      <w:r w:rsidRPr="002A0C11">
        <w:rPr>
          <w:rFonts w:ascii="Arial" w:hAnsi="Arial" w:cs="Arial"/>
          <w:b/>
          <w:i/>
          <w:iCs/>
          <w:color w:val="000000"/>
          <w:lang w:val="en-US"/>
        </w:rPr>
        <w:t>mari</w:t>
      </w:r>
      <w:proofErr w:type="spellEnd"/>
      <w:proofErr w:type="gramEnd"/>
      <w:r w:rsidRPr="002A0C11">
        <w:rPr>
          <w:rFonts w:ascii="Arial" w:hAnsi="Arial" w:cs="Arial"/>
          <w:b/>
          <w:i/>
          <w:iCs/>
          <w:color w:val="000000"/>
          <w:lang w:val="en-US"/>
        </w:rPr>
        <w:t xml:space="preserve"> </w:t>
      </w:r>
      <w:proofErr w:type="spellStart"/>
      <w:r w:rsidRPr="002A0C11">
        <w:rPr>
          <w:rFonts w:ascii="Arial" w:hAnsi="Arial" w:cs="Arial"/>
          <w:b/>
          <w:i/>
          <w:iCs/>
          <w:color w:val="000000"/>
          <w:lang w:val="en-US"/>
        </w:rPr>
        <w:t>cheltuieli</w:t>
      </w:r>
      <w:proofErr w:type="spellEnd"/>
      <w:r w:rsidRPr="002A0C11">
        <w:rPr>
          <w:rFonts w:ascii="Arial" w:hAnsi="Arial" w:cs="Arial"/>
          <w:b/>
          <w:i/>
          <w:iCs/>
          <w:color w:val="000000"/>
          <w:lang w:val="en-US"/>
        </w:rPr>
        <w:t xml:space="preserve"> </w:t>
      </w:r>
      <w:proofErr w:type="spellStart"/>
      <w:r w:rsidRPr="002A0C11">
        <w:rPr>
          <w:rFonts w:ascii="Arial" w:hAnsi="Arial" w:cs="Arial"/>
          <w:b/>
          <w:i/>
          <w:iCs/>
          <w:color w:val="000000"/>
          <w:lang w:val="en-US"/>
        </w:rPr>
        <w:t>în</w:t>
      </w:r>
      <w:proofErr w:type="spellEnd"/>
      <w:r w:rsidRPr="002A0C11">
        <w:rPr>
          <w:rFonts w:ascii="Arial" w:hAnsi="Arial" w:cs="Arial"/>
          <w:b/>
          <w:i/>
          <w:iCs/>
          <w:color w:val="000000"/>
          <w:lang w:val="en-US"/>
        </w:rPr>
        <w:t xml:space="preserve"> </w:t>
      </w:r>
      <w:proofErr w:type="spellStart"/>
      <w:r w:rsidRPr="002A0C11">
        <w:rPr>
          <w:rFonts w:ascii="Arial" w:hAnsi="Arial" w:cs="Arial"/>
          <w:b/>
          <w:i/>
          <w:iCs/>
          <w:color w:val="000000"/>
          <w:lang w:val="en-US"/>
        </w:rPr>
        <w:t>sezonul</w:t>
      </w:r>
      <w:proofErr w:type="spellEnd"/>
      <w:r w:rsidRPr="002A0C11">
        <w:rPr>
          <w:rFonts w:ascii="Arial" w:hAnsi="Arial" w:cs="Arial"/>
          <w:b/>
          <w:i/>
          <w:iCs/>
          <w:color w:val="000000"/>
          <w:lang w:val="en-US"/>
        </w:rPr>
        <w:t xml:space="preserve"> </w:t>
      </w:r>
      <w:proofErr w:type="spellStart"/>
      <w:r w:rsidRPr="002A0C11">
        <w:rPr>
          <w:rFonts w:ascii="Arial" w:hAnsi="Arial" w:cs="Arial"/>
          <w:b/>
          <w:i/>
          <w:iCs/>
          <w:color w:val="000000"/>
          <w:lang w:val="en-US"/>
        </w:rPr>
        <w:t>estival</w:t>
      </w:r>
      <w:proofErr w:type="spellEnd"/>
      <w:r w:rsidRPr="002A0C11">
        <w:rPr>
          <w:rFonts w:ascii="Arial" w:hAnsi="Arial" w:cs="Arial"/>
          <w:b/>
          <w:i/>
          <w:iCs/>
          <w:color w:val="000000"/>
          <w:lang w:val="en-US"/>
        </w:rPr>
        <w:t xml:space="preserve"> </w:t>
      </w:r>
      <w:proofErr w:type="spellStart"/>
      <w:r w:rsidRPr="002A0C11">
        <w:rPr>
          <w:rFonts w:ascii="Arial" w:hAnsi="Arial" w:cs="Arial"/>
          <w:b/>
          <w:i/>
          <w:iCs/>
          <w:color w:val="000000"/>
          <w:lang w:val="en-US"/>
        </w:rPr>
        <w:t>sunt</w:t>
      </w:r>
      <w:proofErr w:type="spellEnd"/>
      <w:r w:rsidRPr="002A0C11">
        <w:rPr>
          <w:rFonts w:ascii="Arial" w:hAnsi="Arial" w:cs="Arial"/>
          <w:b/>
          <w:i/>
          <w:iCs/>
          <w:color w:val="000000"/>
          <w:lang w:val="en-US"/>
        </w:rPr>
        <w:t xml:space="preserve"> </w:t>
      </w:r>
      <w:proofErr w:type="spellStart"/>
      <w:r w:rsidRPr="002A0C11">
        <w:rPr>
          <w:rFonts w:ascii="Arial" w:hAnsi="Arial" w:cs="Arial"/>
          <w:b/>
          <w:i/>
          <w:iCs/>
          <w:color w:val="000000"/>
          <w:lang w:val="en-US"/>
        </w:rPr>
        <w:t>pentru</w:t>
      </w:r>
      <w:proofErr w:type="spellEnd"/>
      <w:r w:rsidRPr="002A0C11">
        <w:rPr>
          <w:rFonts w:ascii="Arial" w:hAnsi="Arial" w:cs="Arial"/>
          <w:b/>
          <w:i/>
          <w:iCs/>
          <w:color w:val="000000"/>
          <w:lang w:val="en-US"/>
        </w:rPr>
        <w:t xml:space="preserve"> </w:t>
      </w:r>
      <w:proofErr w:type="spellStart"/>
      <w:r w:rsidRPr="002A0C11">
        <w:rPr>
          <w:rFonts w:ascii="Arial" w:hAnsi="Arial" w:cs="Arial"/>
          <w:b/>
          <w:i/>
          <w:iCs/>
          <w:color w:val="000000"/>
          <w:lang w:val="en-US"/>
        </w:rPr>
        <w:t>servicii</w:t>
      </w:r>
      <w:proofErr w:type="spellEnd"/>
      <w:r w:rsidRPr="002A0C11">
        <w:rPr>
          <w:rFonts w:ascii="Arial" w:hAnsi="Arial" w:cs="Arial"/>
          <w:b/>
          <w:i/>
          <w:iCs/>
          <w:color w:val="000000"/>
          <w:lang w:val="en-US"/>
        </w:rPr>
        <w:t xml:space="preserve"> </w:t>
      </w:r>
      <w:proofErr w:type="spellStart"/>
      <w:r w:rsidRPr="002A0C11">
        <w:rPr>
          <w:rFonts w:ascii="Arial" w:hAnsi="Arial" w:cs="Arial"/>
          <w:b/>
          <w:i/>
          <w:iCs/>
          <w:color w:val="000000"/>
          <w:lang w:val="en-US"/>
        </w:rPr>
        <w:t>turistice</w:t>
      </w:r>
      <w:proofErr w:type="spellEnd"/>
      <w:r w:rsidRPr="002A0C11">
        <w:rPr>
          <w:rFonts w:ascii="Arial" w:hAnsi="Arial" w:cs="Arial"/>
          <w:b/>
          <w:i/>
          <w:iCs/>
          <w:color w:val="000000"/>
          <w:lang w:val="en-US"/>
        </w:rPr>
        <w:t xml:space="preserve"> </w:t>
      </w:r>
      <w:proofErr w:type="spellStart"/>
      <w:r w:rsidRPr="002A0C11">
        <w:rPr>
          <w:rFonts w:ascii="Arial" w:hAnsi="Arial" w:cs="Arial"/>
          <w:b/>
          <w:i/>
          <w:iCs/>
          <w:color w:val="000000"/>
          <w:lang w:val="en-US"/>
        </w:rPr>
        <w:t>şi</w:t>
      </w:r>
      <w:proofErr w:type="spellEnd"/>
      <w:r w:rsidRPr="002A0C11">
        <w:rPr>
          <w:rFonts w:ascii="Arial" w:hAnsi="Arial" w:cs="Arial"/>
          <w:b/>
          <w:i/>
          <w:iCs/>
          <w:color w:val="000000"/>
          <w:lang w:val="en-US"/>
        </w:rPr>
        <w:t xml:space="preserve"> transport</w:t>
      </w:r>
    </w:p>
    <w:p w14:paraId="2CFF22C0" w14:textId="77777777" w:rsidR="002A0C11" w:rsidRPr="002A0C11" w:rsidRDefault="002A0C11" w:rsidP="002A0C11">
      <w:pPr>
        <w:rPr>
          <w:rFonts w:ascii="Times New Roman" w:hAnsi="Times New Roman"/>
          <w:color w:val="auto"/>
          <w:lang w:val="en-US"/>
        </w:rPr>
      </w:pPr>
    </w:p>
    <w:p w14:paraId="52E4DF10" w14:textId="6076AFFA" w:rsidR="002A0C11" w:rsidRPr="002A0C11" w:rsidRDefault="002A0C11" w:rsidP="002A0C11">
      <w:pPr>
        <w:spacing w:before="200"/>
        <w:jc w:val="both"/>
        <w:rPr>
          <w:rFonts w:ascii="Times New Roman" w:hAnsi="Times New Roman"/>
          <w:color w:val="auto"/>
          <w:lang w:val="en-US"/>
        </w:rPr>
      </w:pPr>
      <w:proofErr w:type="spellStart"/>
      <w:r w:rsidRPr="002A0C11">
        <w:rPr>
          <w:rFonts w:ascii="Arial" w:hAnsi="Arial" w:cs="Arial"/>
          <w:b/>
          <w:bCs/>
          <w:color w:val="000000"/>
          <w:sz w:val="22"/>
          <w:szCs w:val="22"/>
          <w:lang w:val="en-US"/>
        </w:rPr>
        <w:t>Bucureşti</w:t>
      </w:r>
      <w:proofErr w:type="spellEnd"/>
      <w:r w:rsidRPr="002A0C11">
        <w:rPr>
          <w:rFonts w:ascii="Arial" w:hAnsi="Arial" w:cs="Arial"/>
          <w:b/>
          <w:bCs/>
          <w:color w:val="000000"/>
          <w:sz w:val="22"/>
          <w:szCs w:val="22"/>
          <w:lang w:val="en-US"/>
        </w:rPr>
        <w:t xml:space="preserve">, </w:t>
      </w:r>
      <w:r w:rsidR="00BC3642" w:rsidRPr="00BC3642">
        <w:rPr>
          <w:rFonts w:ascii="Arial" w:hAnsi="Arial" w:cs="Arial"/>
          <w:b/>
          <w:bCs/>
          <w:color w:val="auto"/>
          <w:sz w:val="22"/>
          <w:szCs w:val="22"/>
          <w:lang w:val="en-US"/>
        </w:rPr>
        <w:t>16</w:t>
      </w:r>
      <w:r w:rsidRPr="00BC3642">
        <w:rPr>
          <w:rFonts w:ascii="Arial" w:hAnsi="Arial" w:cs="Arial"/>
          <w:b/>
          <w:bCs/>
          <w:color w:val="auto"/>
          <w:sz w:val="22"/>
          <w:szCs w:val="22"/>
          <w:lang w:val="en-US"/>
        </w:rPr>
        <w:t xml:space="preserve"> </w:t>
      </w:r>
      <w:proofErr w:type="spellStart"/>
      <w:r w:rsidRPr="00BC3642">
        <w:rPr>
          <w:rFonts w:ascii="Arial" w:hAnsi="Arial" w:cs="Arial"/>
          <w:b/>
          <w:bCs/>
          <w:color w:val="auto"/>
          <w:sz w:val="22"/>
          <w:szCs w:val="22"/>
          <w:lang w:val="en-US"/>
        </w:rPr>
        <w:t>septembrie</w:t>
      </w:r>
      <w:proofErr w:type="spellEnd"/>
      <w:r w:rsidRPr="00BC3642">
        <w:rPr>
          <w:rFonts w:ascii="Arial" w:hAnsi="Arial" w:cs="Arial"/>
          <w:color w:val="auto"/>
          <w:sz w:val="22"/>
          <w:szCs w:val="22"/>
          <w:lang w:val="en-US"/>
        </w:rPr>
        <w:t xml:space="preserve">: </w:t>
      </w:r>
      <w:proofErr w:type="spellStart"/>
      <w:r w:rsidRPr="002A0C11">
        <w:rPr>
          <w:rFonts w:ascii="Arial" w:hAnsi="Arial" w:cs="Arial"/>
          <w:color w:val="000000"/>
          <w:sz w:val="22"/>
          <w:szCs w:val="22"/>
          <w:lang w:val="en-US"/>
        </w:rPr>
        <w:t>Românii</w:t>
      </w:r>
      <w:bookmarkStart w:id="0" w:name="_GoBack"/>
      <w:bookmarkEnd w:id="0"/>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îşi</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folosesc</w:t>
      </w:r>
      <w:proofErr w:type="spellEnd"/>
      <w:r w:rsidRPr="002A0C11">
        <w:rPr>
          <w:rFonts w:ascii="Arial" w:hAnsi="Arial" w:cs="Arial"/>
          <w:color w:val="000000"/>
          <w:sz w:val="22"/>
          <w:szCs w:val="22"/>
          <w:lang w:val="en-US"/>
        </w:rPr>
        <w:t xml:space="preserve"> tot </w:t>
      </w:r>
      <w:proofErr w:type="spellStart"/>
      <w:r w:rsidRPr="002A0C11">
        <w:rPr>
          <w:rFonts w:ascii="Arial" w:hAnsi="Arial" w:cs="Arial"/>
          <w:color w:val="000000"/>
          <w:sz w:val="22"/>
          <w:szCs w:val="22"/>
          <w:lang w:val="en-US"/>
        </w:rPr>
        <w:t>mai</w:t>
      </w:r>
      <w:proofErr w:type="spellEnd"/>
      <w:r w:rsidRPr="002A0C11">
        <w:rPr>
          <w:rFonts w:ascii="Arial" w:hAnsi="Arial" w:cs="Arial"/>
          <w:color w:val="000000"/>
          <w:sz w:val="22"/>
          <w:szCs w:val="22"/>
          <w:lang w:val="en-US"/>
        </w:rPr>
        <w:t xml:space="preserve"> des </w:t>
      </w:r>
      <w:proofErr w:type="spellStart"/>
      <w:r w:rsidRPr="002A0C11">
        <w:rPr>
          <w:rFonts w:ascii="Arial" w:hAnsi="Arial" w:cs="Arial"/>
          <w:color w:val="000000"/>
          <w:sz w:val="22"/>
          <w:szCs w:val="22"/>
          <w:lang w:val="en-US"/>
        </w:rPr>
        <w:t>cardurile</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pentru</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plăţi</w:t>
      </w:r>
      <w:proofErr w:type="spellEnd"/>
      <w:r w:rsidRPr="002A0C11">
        <w:rPr>
          <w:rFonts w:ascii="Arial" w:hAnsi="Arial" w:cs="Arial"/>
          <w:color w:val="000000"/>
          <w:sz w:val="22"/>
          <w:szCs w:val="22"/>
          <w:lang w:val="en-US"/>
        </w:rPr>
        <w:t xml:space="preserve"> direct la </w:t>
      </w:r>
      <w:proofErr w:type="spellStart"/>
      <w:r w:rsidRPr="002A0C11">
        <w:rPr>
          <w:rFonts w:ascii="Arial" w:hAnsi="Arial" w:cs="Arial"/>
          <w:color w:val="000000"/>
          <w:sz w:val="22"/>
          <w:szCs w:val="22"/>
          <w:lang w:val="en-US"/>
        </w:rPr>
        <w:t>comercianţi</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când</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călătoresc</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în</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străinătate</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în</w:t>
      </w:r>
      <w:proofErr w:type="spellEnd"/>
      <w:r w:rsidRPr="002A0C11">
        <w:rPr>
          <w:rFonts w:ascii="Arial" w:hAnsi="Arial" w:cs="Arial"/>
          <w:color w:val="000000"/>
          <w:sz w:val="22"/>
          <w:szCs w:val="22"/>
          <w:lang w:val="en-US"/>
        </w:rPr>
        <w:t xml:space="preserve"> special </w:t>
      </w:r>
      <w:proofErr w:type="spellStart"/>
      <w:r w:rsidRPr="002A0C11">
        <w:rPr>
          <w:rFonts w:ascii="Arial" w:hAnsi="Arial" w:cs="Arial"/>
          <w:color w:val="000000"/>
          <w:sz w:val="22"/>
          <w:szCs w:val="22"/>
          <w:lang w:val="en-US"/>
        </w:rPr>
        <w:t>pentru</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cumpărături</w:t>
      </w:r>
      <w:proofErr w:type="spellEnd"/>
      <w:r w:rsidRPr="002A0C11">
        <w:rPr>
          <w:rFonts w:ascii="Arial" w:hAnsi="Arial" w:cs="Arial"/>
          <w:color w:val="000000"/>
          <w:sz w:val="22"/>
          <w:szCs w:val="22"/>
          <w:lang w:val="en-US"/>
        </w:rPr>
        <w:t xml:space="preserve"> de </w:t>
      </w:r>
      <w:proofErr w:type="spellStart"/>
      <w:r w:rsidRPr="002A0C11">
        <w:rPr>
          <w:rFonts w:ascii="Arial" w:hAnsi="Arial" w:cs="Arial"/>
          <w:color w:val="000000"/>
          <w:sz w:val="22"/>
          <w:szCs w:val="22"/>
          <w:lang w:val="en-US"/>
        </w:rPr>
        <w:t>valoare</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mică</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în</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condiţiile</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în</w:t>
      </w:r>
      <w:proofErr w:type="spellEnd"/>
      <w:r w:rsidRPr="002A0C11">
        <w:rPr>
          <w:rFonts w:ascii="Arial" w:hAnsi="Arial" w:cs="Arial"/>
          <w:color w:val="000000"/>
          <w:sz w:val="22"/>
          <w:szCs w:val="22"/>
          <w:lang w:val="en-US"/>
        </w:rPr>
        <w:t xml:space="preserve"> care </w:t>
      </w:r>
      <w:proofErr w:type="spellStart"/>
      <w:r w:rsidRPr="002A0C11">
        <w:rPr>
          <w:rFonts w:ascii="Arial" w:hAnsi="Arial" w:cs="Arial"/>
          <w:color w:val="000000"/>
          <w:sz w:val="22"/>
          <w:szCs w:val="22"/>
          <w:lang w:val="en-US"/>
        </w:rPr>
        <w:t>p</w:t>
      </w:r>
      <w:r w:rsidR="00CB3153">
        <w:rPr>
          <w:rFonts w:ascii="Arial" w:hAnsi="Arial" w:cs="Arial"/>
          <w:color w:val="000000"/>
          <w:sz w:val="22"/>
          <w:szCs w:val="22"/>
          <w:lang w:val="en-US"/>
        </w:rPr>
        <w:t>este</w:t>
      </w:r>
      <w:proofErr w:type="spellEnd"/>
      <w:r w:rsidR="00CB3153">
        <w:rPr>
          <w:rFonts w:ascii="Arial" w:hAnsi="Arial" w:cs="Arial"/>
          <w:color w:val="000000"/>
          <w:sz w:val="22"/>
          <w:szCs w:val="22"/>
          <w:lang w:val="en-US"/>
        </w:rPr>
        <w:t xml:space="preserve"> </w:t>
      </w:r>
      <w:proofErr w:type="spellStart"/>
      <w:r w:rsidR="00CB3153">
        <w:rPr>
          <w:rFonts w:ascii="Arial" w:hAnsi="Arial" w:cs="Arial"/>
          <w:color w:val="000000"/>
          <w:sz w:val="22"/>
          <w:szCs w:val="22"/>
          <w:lang w:val="en-US"/>
        </w:rPr>
        <w:t>jumătate</w:t>
      </w:r>
      <w:proofErr w:type="spellEnd"/>
      <w:r w:rsidR="00CB3153">
        <w:rPr>
          <w:rFonts w:ascii="Arial" w:hAnsi="Arial" w:cs="Arial"/>
          <w:color w:val="000000"/>
          <w:sz w:val="22"/>
          <w:szCs w:val="22"/>
          <w:lang w:val="en-US"/>
        </w:rPr>
        <w:t xml:space="preserve"> </w:t>
      </w:r>
      <w:proofErr w:type="spellStart"/>
      <w:r w:rsidR="00CB3153">
        <w:rPr>
          <w:rFonts w:ascii="Arial" w:hAnsi="Arial" w:cs="Arial"/>
          <w:color w:val="000000"/>
          <w:sz w:val="22"/>
          <w:szCs w:val="22"/>
          <w:lang w:val="en-US"/>
        </w:rPr>
        <w:t>dintre</w:t>
      </w:r>
      <w:proofErr w:type="spellEnd"/>
      <w:r w:rsidR="00CB3153">
        <w:rPr>
          <w:rFonts w:ascii="Arial" w:hAnsi="Arial" w:cs="Arial"/>
          <w:color w:val="000000"/>
          <w:sz w:val="22"/>
          <w:szCs w:val="22"/>
          <w:lang w:val="en-US"/>
        </w:rPr>
        <w:t xml:space="preserve"> </w:t>
      </w:r>
      <w:proofErr w:type="spellStart"/>
      <w:r w:rsidR="00CB3153">
        <w:rPr>
          <w:rFonts w:ascii="Arial" w:hAnsi="Arial" w:cs="Arial"/>
          <w:color w:val="000000"/>
          <w:sz w:val="22"/>
          <w:szCs w:val="22"/>
          <w:lang w:val="en-US"/>
        </w:rPr>
        <w:t>tranzacţiile</w:t>
      </w:r>
      <w:proofErr w:type="spellEnd"/>
      <w:r w:rsidR="00CB3153">
        <w:rPr>
          <w:rFonts w:ascii="Arial" w:hAnsi="Arial" w:cs="Arial"/>
          <w:color w:val="000000"/>
          <w:sz w:val="22"/>
          <w:szCs w:val="22"/>
          <w:lang w:val="en-US"/>
        </w:rPr>
        <w:t xml:space="preserve"> la POS </w:t>
      </w:r>
      <w:proofErr w:type="spellStart"/>
      <w:r w:rsidRPr="002A0C11">
        <w:rPr>
          <w:rFonts w:ascii="Arial" w:hAnsi="Arial" w:cs="Arial"/>
          <w:color w:val="000000"/>
          <w:sz w:val="22"/>
          <w:szCs w:val="22"/>
          <w:lang w:val="en-US"/>
        </w:rPr>
        <w:t>sunt</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mai</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mici</w:t>
      </w:r>
      <w:proofErr w:type="spellEnd"/>
      <w:r w:rsidRPr="002A0C11">
        <w:rPr>
          <w:rFonts w:ascii="Arial" w:hAnsi="Arial" w:cs="Arial"/>
          <w:color w:val="000000"/>
          <w:sz w:val="22"/>
          <w:szCs w:val="22"/>
          <w:lang w:val="en-US"/>
        </w:rPr>
        <w:t xml:space="preserve"> de 20 de euro, </w:t>
      </w:r>
      <w:proofErr w:type="spellStart"/>
      <w:r w:rsidRPr="002A0C11">
        <w:rPr>
          <w:rFonts w:ascii="Arial" w:hAnsi="Arial" w:cs="Arial"/>
          <w:color w:val="000000"/>
          <w:sz w:val="22"/>
          <w:szCs w:val="22"/>
          <w:lang w:val="en-US"/>
        </w:rPr>
        <w:t>arată</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datele</w:t>
      </w:r>
      <w:proofErr w:type="spellEnd"/>
      <w:r w:rsidRPr="002A0C11">
        <w:rPr>
          <w:rFonts w:ascii="Arial" w:hAnsi="Arial" w:cs="Arial"/>
          <w:color w:val="000000"/>
          <w:sz w:val="22"/>
          <w:szCs w:val="22"/>
          <w:lang w:val="en-US"/>
        </w:rPr>
        <w:t xml:space="preserve"> Visa Europe </w:t>
      </w:r>
      <w:proofErr w:type="spellStart"/>
      <w:r w:rsidRPr="002A0C11">
        <w:rPr>
          <w:rFonts w:ascii="Arial" w:hAnsi="Arial" w:cs="Arial"/>
          <w:color w:val="000000"/>
          <w:sz w:val="22"/>
          <w:szCs w:val="22"/>
          <w:lang w:val="en-US"/>
        </w:rPr>
        <w:t>privind</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plăţile</w:t>
      </w:r>
      <w:proofErr w:type="spellEnd"/>
      <w:r w:rsidRPr="002A0C11">
        <w:rPr>
          <w:rFonts w:ascii="Arial" w:hAnsi="Arial" w:cs="Arial"/>
          <w:color w:val="000000"/>
          <w:sz w:val="22"/>
          <w:szCs w:val="22"/>
          <w:lang w:val="en-US"/>
        </w:rPr>
        <w:t xml:space="preserve"> cu </w:t>
      </w:r>
      <w:proofErr w:type="spellStart"/>
      <w:r w:rsidRPr="002A0C11">
        <w:rPr>
          <w:rFonts w:ascii="Arial" w:hAnsi="Arial" w:cs="Arial"/>
          <w:color w:val="000000"/>
          <w:sz w:val="22"/>
          <w:szCs w:val="22"/>
          <w:lang w:val="en-US"/>
        </w:rPr>
        <w:t>cardul</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în</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afara</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ţării</w:t>
      </w:r>
      <w:proofErr w:type="spellEnd"/>
      <w:r w:rsidRPr="002A0C11">
        <w:rPr>
          <w:rFonts w:ascii="Arial" w:hAnsi="Arial" w:cs="Arial"/>
          <w:color w:val="000000"/>
          <w:sz w:val="22"/>
          <w:szCs w:val="22"/>
          <w:lang w:val="en-US"/>
        </w:rPr>
        <w:t xml:space="preserve"> din </w:t>
      </w:r>
      <w:proofErr w:type="spellStart"/>
      <w:r w:rsidRPr="002A0C11">
        <w:rPr>
          <w:rFonts w:ascii="Arial" w:hAnsi="Arial" w:cs="Arial"/>
          <w:color w:val="000000"/>
          <w:sz w:val="22"/>
          <w:szCs w:val="22"/>
          <w:lang w:val="en-US"/>
        </w:rPr>
        <w:t>perioada</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iunie</w:t>
      </w:r>
      <w:proofErr w:type="spellEnd"/>
      <w:r w:rsidRPr="002A0C11">
        <w:rPr>
          <w:rFonts w:ascii="Arial" w:hAnsi="Arial" w:cs="Arial"/>
          <w:color w:val="000000"/>
          <w:sz w:val="22"/>
          <w:szCs w:val="22"/>
          <w:lang w:val="en-US"/>
        </w:rPr>
        <w:t xml:space="preserve"> - august 2015. </w:t>
      </w:r>
    </w:p>
    <w:p w14:paraId="314E554F" w14:textId="0662E6DB" w:rsidR="002A0C11" w:rsidRPr="002A0C11" w:rsidRDefault="002A0C11" w:rsidP="002A0C11">
      <w:pPr>
        <w:spacing w:before="200"/>
        <w:jc w:val="both"/>
        <w:rPr>
          <w:rFonts w:ascii="Times New Roman" w:hAnsi="Times New Roman"/>
          <w:color w:val="auto"/>
          <w:lang w:val="en-US"/>
        </w:rPr>
      </w:pPr>
      <w:proofErr w:type="spellStart"/>
      <w:r w:rsidRPr="002A0C11">
        <w:rPr>
          <w:rFonts w:ascii="Arial" w:hAnsi="Arial" w:cs="Arial"/>
          <w:color w:val="000000"/>
          <w:sz w:val="22"/>
          <w:szCs w:val="22"/>
          <w:lang w:val="en-US"/>
        </w:rPr>
        <w:t>Posesorii</w:t>
      </w:r>
      <w:proofErr w:type="spellEnd"/>
      <w:r w:rsidRPr="002A0C11">
        <w:rPr>
          <w:rFonts w:ascii="Arial" w:hAnsi="Arial" w:cs="Arial"/>
          <w:color w:val="000000"/>
          <w:sz w:val="22"/>
          <w:szCs w:val="22"/>
          <w:lang w:val="en-US"/>
        </w:rPr>
        <w:t xml:space="preserve"> de </w:t>
      </w:r>
      <w:proofErr w:type="spellStart"/>
      <w:r w:rsidRPr="002A0C11">
        <w:rPr>
          <w:rFonts w:ascii="Arial" w:hAnsi="Arial" w:cs="Arial"/>
          <w:color w:val="000000"/>
          <w:sz w:val="22"/>
          <w:szCs w:val="22"/>
          <w:lang w:val="en-US"/>
        </w:rPr>
        <w:t>carduri</w:t>
      </w:r>
      <w:proofErr w:type="spellEnd"/>
      <w:r w:rsidRPr="002A0C11">
        <w:rPr>
          <w:rFonts w:ascii="Arial" w:hAnsi="Arial" w:cs="Arial"/>
          <w:color w:val="000000"/>
          <w:sz w:val="22"/>
          <w:szCs w:val="22"/>
          <w:lang w:val="en-US"/>
        </w:rPr>
        <w:t xml:space="preserve"> Visa </w:t>
      </w:r>
      <w:proofErr w:type="spellStart"/>
      <w:r w:rsidRPr="002A0C11">
        <w:rPr>
          <w:rFonts w:ascii="Arial" w:hAnsi="Arial" w:cs="Arial"/>
          <w:color w:val="000000"/>
          <w:sz w:val="22"/>
          <w:szCs w:val="22"/>
          <w:lang w:val="en-US"/>
        </w:rPr>
        <w:t>emise</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în</w:t>
      </w:r>
      <w:proofErr w:type="spellEnd"/>
      <w:r w:rsidRPr="002A0C11">
        <w:rPr>
          <w:rFonts w:ascii="Arial" w:hAnsi="Arial" w:cs="Arial"/>
          <w:color w:val="000000"/>
          <w:sz w:val="22"/>
          <w:szCs w:val="22"/>
          <w:lang w:val="en-US"/>
        </w:rPr>
        <w:t xml:space="preserve"> România au </w:t>
      </w:r>
      <w:proofErr w:type="spellStart"/>
      <w:r w:rsidRPr="002A0C11">
        <w:rPr>
          <w:rFonts w:ascii="Arial" w:hAnsi="Arial" w:cs="Arial"/>
          <w:color w:val="000000"/>
          <w:sz w:val="22"/>
          <w:szCs w:val="22"/>
          <w:lang w:val="en-US"/>
        </w:rPr>
        <w:t>cheltuit</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în</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perioada</w:t>
      </w:r>
      <w:proofErr w:type="spellEnd"/>
      <w:r w:rsidRPr="002A0C11">
        <w:rPr>
          <w:rFonts w:ascii="Arial" w:hAnsi="Arial" w:cs="Arial"/>
          <w:color w:val="000000"/>
          <w:sz w:val="22"/>
          <w:szCs w:val="22"/>
          <w:lang w:val="en-US"/>
        </w:rPr>
        <w:t xml:space="preserve"> 1 </w:t>
      </w:r>
      <w:proofErr w:type="spellStart"/>
      <w:r w:rsidRPr="002A0C11">
        <w:rPr>
          <w:rFonts w:ascii="Arial" w:hAnsi="Arial" w:cs="Arial"/>
          <w:color w:val="000000"/>
          <w:sz w:val="22"/>
          <w:szCs w:val="22"/>
          <w:lang w:val="en-US"/>
        </w:rPr>
        <w:t>iunie</w:t>
      </w:r>
      <w:proofErr w:type="spellEnd"/>
      <w:r w:rsidRPr="002A0C11">
        <w:rPr>
          <w:rFonts w:ascii="Arial" w:hAnsi="Arial" w:cs="Arial"/>
          <w:color w:val="000000"/>
          <w:sz w:val="22"/>
          <w:szCs w:val="22"/>
          <w:lang w:val="en-US"/>
        </w:rPr>
        <w:t xml:space="preserve"> – 31 august 2015 </w:t>
      </w:r>
      <w:proofErr w:type="spellStart"/>
      <w:r w:rsidRPr="002A0C11">
        <w:rPr>
          <w:rFonts w:ascii="Arial" w:hAnsi="Arial" w:cs="Arial"/>
          <w:color w:val="000000"/>
          <w:sz w:val="22"/>
          <w:szCs w:val="22"/>
          <w:lang w:val="en-US"/>
        </w:rPr>
        <w:t>aproximativ</w:t>
      </w:r>
      <w:proofErr w:type="spellEnd"/>
      <w:r w:rsidRPr="002A0C11">
        <w:rPr>
          <w:rFonts w:ascii="Arial" w:hAnsi="Arial" w:cs="Arial"/>
          <w:color w:val="000000"/>
          <w:sz w:val="22"/>
          <w:szCs w:val="22"/>
          <w:lang w:val="en-US"/>
        </w:rPr>
        <w:t xml:space="preserve"> 48 euro </w:t>
      </w:r>
      <w:proofErr w:type="spellStart"/>
      <w:r w:rsidRPr="002A0C11">
        <w:rPr>
          <w:rFonts w:ascii="Arial" w:hAnsi="Arial" w:cs="Arial"/>
          <w:color w:val="000000"/>
          <w:sz w:val="22"/>
          <w:szCs w:val="22"/>
          <w:lang w:val="en-US"/>
        </w:rPr>
        <w:t>în</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medie</w:t>
      </w:r>
      <w:proofErr w:type="spellEnd"/>
      <w:r w:rsidRPr="002A0C11">
        <w:rPr>
          <w:rFonts w:ascii="Arial" w:hAnsi="Arial" w:cs="Arial"/>
          <w:color w:val="000000"/>
          <w:sz w:val="22"/>
          <w:szCs w:val="22"/>
          <w:lang w:val="en-US"/>
        </w:rPr>
        <w:t xml:space="preserve"> per </w:t>
      </w:r>
      <w:proofErr w:type="spellStart"/>
      <w:r w:rsidRPr="002A0C11">
        <w:rPr>
          <w:rFonts w:ascii="Arial" w:hAnsi="Arial" w:cs="Arial"/>
          <w:color w:val="000000"/>
          <w:sz w:val="22"/>
          <w:szCs w:val="22"/>
          <w:lang w:val="en-US"/>
        </w:rPr>
        <w:t>tranzacţie</w:t>
      </w:r>
      <w:proofErr w:type="spellEnd"/>
      <w:r w:rsidRPr="002A0C11">
        <w:rPr>
          <w:rFonts w:ascii="Arial" w:hAnsi="Arial" w:cs="Arial"/>
          <w:color w:val="000000"/>
          <w:sz w:val="22"/>
          <w:szCs w:val="22"/>
          <w:lang w:val="en-US"/>
        </w:rPr>
        <w:t xml:space="preserve"> la </w:t>
      </w:r>
      <w:proofErr w:type="spellStart"/>
      <w:r w:rsidRPr="002A0C11">
        <w:rPr>
          <w:rFonts w:ascii="Arial" w:hAnsi="Arial" w:cs="Arial"/>
          <w:color w:val="000000"/>
          <w:sz w:val="22"/>
          <w:szCs w:val="22"/>
          <w:lang w:val="en-US"/>
        </w:rPr>
        <w:t>comercianţii</w:t>
      </w:r>
      <w:proofErr w:type="spellEnd"/>
      <w:r w:rsidRPr="002A0C11">
        <w:rPr>
          <w:rFonts w:ascii="Arial" w:hAnsi="Arial" w:cs="Arial"/>
          <w:color w:val="000000"/>
          <w:sz w:val="22"/>
          <w:szCs w:val="22"/>
          <w:lang w:val="en-US"/>
        </w:rPr>
        <w:t xml:space="preserve"> din </w:t>
      </w:r>
      <w:proofErr w:type="spellStart"/>
      <w:r w:rsidRPr="002A0C11">
        <w:rPr>
          <w:rFonts w:ascii="Arial" w:hAnsi="Arial" w:cs="Arial"/>
          <w:color w:val="000000"/>
          <w:sz w:val="22"/>
          <w:szCs w:val="22"/>
          <w:lang w:val="en-US"/>
        </w:rPr>
        <w:t>străinătate</w:t>
      </w:r>
      <w:proofErr w:type="spellEnd"/>
      <w:r w:rsidRPr="002A0C11">
        <w:rPr>
          <w:rFonts w:ascii="Arial" w:hAnsi="Arial" w:cs="Arial"/>
          <w:color w:val="000000"/>
          <w:sz w:val="22"/>
          <w:szCs w:val="22"/>
          <w:lang w:val="en-US"/>
        </w:rPr>
        <w:t>,</w:t>
      </w:r>
      <w:r w:rsidR="005A51B6">
        <w:rPr>
          <w:rFonts w:ascii="Arial" w:hAnsi="Arial" w:cs="Arial"/>
          <w:color w:val="000000"/>
          <w:sz w:val="22"/>
          <w:szCs w:val="22"/>
          <w:lang w:val="en-US"/>
        </w:rPr>
        <w:t xml:space="preserve"> </w:t>
      </w:r>
      <w:proofErr w:type="spellStart"/>
      <w:r w:rsidR="005A51B6">
        <w:rPr>
          <w:rFonts w:ascii="Arial" w:hAnsi="Arial" w:cs="Arial"/>
          <w:color w:val="000000"/>
          <w:sz w:val="22"/>
          <w:szCs w:val="22"/>
          <w:lang w:val="en-US"/>
        </w:rPr>
        <w:t>iar</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peste</w:t>
      </w:r>
      <w:proofErr w:type="spellEnd"/>
      <w:r w:rsidRPr="002A0C11">
        <w:rPr>
          <w:rFonts w:ascii="Arial" w:hAnsi="Arial" w:cs="Arial"/>
          <w:color w:val="000000"/>
          <w:sz w:val="22"/>
          <w:szCs w:val="22"/>
          <w:lang w:val="en-US"/>
        </w:rPr>
        <w:t xml:space="preserve"> o </w:t>
      </w:r>
      <w:proofErr w:type="spellStart"/>
      <w:r w:rsidRPr="002A0C11">
        <w:rPr>
          <w:rFonts w:ascii="Arial" w:hAnsi="Arial" w:cs="Arial"/>
          <w:color w:val="000000"/>
          <w:sz w:val="22"/>
          <w:szCs w:val="22"/>
          <w:lang w:val="en-US"/>
        </w:rPr>
        <w:t>treime</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dintre</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plăţi</w:t>
      </w:r>
      <w:proofErr w:type="spellEnd"/>
      <w:r w:rsidRPr="002A0C11">
        <w:rPr>
          <w:rFonts w:ascii="Arial" w:hAnsi="Arial" w:cs="Arial"/>
          <w:color w:val="000000"/>
          <w:sz w:val="22"/>
          <w:szCs w:val="22"/>
          <w:lang w:val="en-US"/>
        </w:rPr>
        <w:t xml:space="preserve"> au </w:t>
      </w:r>
      <w:proofErr w:type="spellStart"/>
      <w:r w:rsidRPr="002A0C11">
        <w:rPr>
          <w:rFonts w:ascii="Arial" w:hAnsi="Arial" w:cs="Arial"/>
          <w:color w:val="000000"/>
          <w:sz w:val="22"/>
          <w:szCs w:val="22"/>
          <w:lang w:val="en-US"/>
        </w:rPr>
        <w:t>valoarea</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mai</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mică</w:t>
      </w:r>
      <w:proofErr w:type="spellEnd"/>
      <w:r w:rsidRPr="002A0C11">
        <w:rPr>
          <w:rFonts w:ascii="Arial" w:hAnsi="Arial" w:cs="Arial"/>
          <w:color w:val="000000"/>
          <w:sz w:val="22"/>
          <w:szCs w:val="22"/>
          <w:lang w:val="en-US"/>
        </w:rPr>
        <w:t xml:space="preserve"> de 10 euro. </w:t>
      </w:r>
    </w:p>
    <w:p w14:paraId="252B9224" w14:textId="0B3EBD97" w:rsidR="002A0C11" w:rsidRPr="002A0C11" w:rsidRDefault="002A0C11" w:rsidP="002A0C11">
      <w:pPr>
        <w:spacing w:before="200"/>
        <w:jc w:val="both"/>
        <w:rPr>
          <w:rFonts w:ascii="Times New Roman" w:hAnsi="Times New Roman"/>
          <w:color w:val="auto"/>
          <w:lang w:val="en-US"/>
        </w:rPr>
      </w:pPr>
      <w:r w:rsidRPr="002A0C11">
        <w:rPr>
          <w:rFonts w:ascii="Arial" w:hAnsi="Arial" w:cs="Arial"/>
          <w:i/>
          <w:iCs/>
          <w:color w:val="000000"/>
          <w:sz w:val="22"/>
          <w:szCs w:val="22"/>
          <w:lang w:val="en-US"/>
        </w:rPr>
        <w:t>“</w:t>
      </w:r>
      <w:proofErr w:type="spellStart"/>
      <w:r w:rsidRPr="002A0C11">
        <w:rPr>
          <w:rFonts w:ascii="Arial" w:hAnsi="Arial" w:cs="Arial"/>
          <w:i/>
          <w:iCs/>
          <w:color w:val="000000"/>
          <w:sz w:val="22"/>
          <w:szCs w:val="22"/>
          <w:lang w:val="en-US"/>
        </w:rPr>
        <w:t>Românii</w:t>
      </w:r>
      <w:proofErr w:type="spellEnd"/>
      <w:r w:rsidRPr="002A0C11">
        <w:rPr>
          <w:rFonts w:ascii="Arial" w:hAnsi="Arial" w:cs="Arial"/>
          <w:i/>
          <w:iCs/>
          <w:color w:val="000000"/>
          <w:sz w:val="22"/>
          <w:szCs w:val="22"/>
          <w:lang w:val="en-US"/>
        </w:rPr>
        <w:t xml:space="preserve"> s-au </w:t>
      </w:r>
      <w:proofErr w:type="spellStart"/>
      <w:r w:rsidRPr="002A0C11">
        <w:rPr>
          <w:rFonts w:ascii="Arial" w:hAnsi="Arial" w:cs="Arial"/>
          <w:i/>
          <w:iCs/>
          <w:color w:val="000000"/>
          <w:sz w:val="22"/>
          <w:szCs w:val="22"/>
          <w:lang w:val="en-US"/>
        </w:rPr>
        <w:t>obişnuit</w:t>
      </w:r>
      <w:proofErr w:type="spellEnd"/>
      <w:r w:rsidRPr="002A0C11">
        <w:rPr>
          <w:rFonts w:ascii="Arial" w:hAnsi="Arial" w:cs="Arial"/>
          <w:i/>
          <w:iCs/>
          <w:color w:val="000000"/>
          <w:sz w:val="22"/>
          <w:szCs w:val="22"/>
          <w:lang w:val="en-US"/>
        </w:rPr>
        <w:t xml:space="preserve"> </w:t>
      </w:r>
      <w:proofErr w:type="spellStart"/>
      <w:r w:rsidRPr="002A0C11">
        <w:rPr>
          <w:rFonts w:ascii="Arial" w:hAnsi="Arial" w:cs="Arial"/>
          <w:i/>
          <w:iCs/>
          <w:color w:val="000000"/>
          <w:sz w:val="22"/>
          <w:szCs w:val="22"/>
          <w:lang w:val="en-US"/>
        </w:rPr>
        <w:t>să</w:t>
      </w:r>
      <w:proofErr w:type="spellEnd"/>
      <w:r w:rsidRPr="002A0C11">
        <w:rPr>
          <w:rFonts w:ascii="Arial" w:hAnsi="Arial" w:cs="Arial"/>
          <w:i/>
          <w:iCs/>
          <w:color w:val="000000"/>
          <w:sz w:val="22"/>
          <w:szCs w:val="22"/>
          <w:lang w:val="en-US"/>
        </w:rPr>
        <w:t xml:space="preserve"> </w:t>
      </w:r>
      <w:proofErr w:type="spellStart"/>
      <w:r w:rsidRPr="002A0C11">
        <w:rPr>
          <w:rFonts w:ascii="Arial" w:hAnsi="Arial" w:cs="Arial"/>
          <w:i/>
          <w:iCs/>
          <w:color w:val="000000"/>
          <w:sz w:val="22"/>
          <w:szCs w:val="22"/>
          <w:lang w:val="en-US"/>
        </w:rPr>
        <w:t>plătească</w:t>
      </w:r>
      <w:proofErr w:type="spellEnd"/>
      <w:r w:rsidRPr="002A0C11">
        <w:rPr>
          <w:rFonts w:ascii="Arial" w:hAnsi="Arial" w:cs="Arial"/>
          <w:i/>
          <w:iCs/>
          <w:color w:val="000000"/>
          <w:sz w:val="22"/>
          <w:szCs w:val="22"/>
          <w:lang w:val="en-US"/>
        </w:rPr>
        <w:t xml:space="preserve"> </w:t>
      </w:r>
      <w:proofErr w:type="spellStart"/>
      <w:r w:rsidRPr="002A0C11">
        <w:rPr>
          <w:rFonts w:ascii="Arial" w:hAnsi="Arial" w:cs="Arial"/>
          <w:i/>
          <w:iCs/>
          <w:color w:val="000000"/>
          <w:sz w:val="22"/>
          <w:szCs w:val="22"/>
          <w:lang w:val="en-US"/>
        </w:rPr>
        <w:t>frecvent</w:t>
      </w:r>
      <w:proofErr w:type="spellEnd"/>
      <w:r w:rsidRPr="002A0C11">
        <w:rPr>
          <w:rFonts w:ascii="Arial" w:hAnsi="Arial" w:cs="Arial"/>
          <w:i/>
          <w:iCs/>
          <w:color w:val="000000"/>
          <w:sz w:val="22"/>
          <w:szCs w:val="22"/>
          <w:lang w:val="en-US"/>
        </w:rPr>
        <w:t xml:space="preserve"> cu </w:t>
      </w:r>
      <w:proofErr w:type="spellStart"/>
      <w:r w:rsidRPr="002A0C11">
        <w:rPr>
          <w:rFonts w:ascii="Arial" w:hAnsi="Arial" w:cs="Arial"/>
          <w:i/>
          <w:iCs/>
          <w:color w:val="000000"/>
          <w:sz w:val="22"/>
          <w:szCs w:val="22"/>
          <w:lang w:val="en-US"/>
        </w:rPr>
        <w:t>cardul</w:t>
      </w:r>
      <w:proofErr w:type="spellEnd"/>
      <w:r w:rsidRPr="002A0C11">
        <w:rPr>
          <w:rFonts w:ascii="Arial" w:hAnsi="Arial" w:cs="Arial"/>
          <w:i/>
          <w:iCs/>
          <w:color w:val="000000"/>
          <w:sz w:val="22"/>
          <w:szCs w:val="22"/>
          <w:lang w:val="en-US"/>
        </w:rPr>
        <w:t xml:space="preserve"> </w:t>
      </w:r>
      <w:proofErr w:type="spellStart"/>
      <w:r w:rsidRPr="002A0C11">
        <w:rPr>
          <w:rFonts w:ascii="Arial" w:hAnsi="Arial" w:cs="Arial"/>
          <w:i/>
          <w:iCs/>
          <w:color w:val="000000"/>
          <w:sz w:val="22"/>
          <w:szCs w:val="22"/>
          <w:lang w:val="en-US"/>
        </w:rPr>
        <w:t>atunci</w:t>
      </w:r>
      <w:proofErr w:type="spellEnd"/>
      <w:r w:rsidRPr="002A0C11">
        <w:rPr>
          <w:rFonts w:ascii="Arial" w:hAnsi="Arial" w:cs="Arial"/>
          <w:i/>
          <w:iCs/>
          <w:color w:val="000000"/>
          <w:sz w:val="22"/>
          <w:szCs w:val="22"/>
          <w:lang w:val="en-US"/>
        </w:rPr>
        <w:t xml:space="preserve"> </w:t>
      </w:r>
      <w:proofErr w:type="spellStart"/>
      <w:r w:rsidRPr="002A0C11">
        <w:rPr>
          <w:rFonts w:ascii="Arial" w:hAnsi="Arial" w:cs="Arial"/>
          <w:i/>
          <w:iCs/>
          <w:color w:val="000000"/>
          <w:sz w:val="22"/>
          <w:szCs w:val="22"/>
          <w:lang w:val="en-US"/>
        </w:rPr>
        <w:t>când</w:t>
      </w:r>
      <w:proofErr w:type="spellEnd"/>
      <w:r w:rsidRPr="002A0C11">
        <w:rPr>
          <w:rFonts w:ascii="Arial" w:hAnsi="Arial" w:cs="Arial"/>
          <w:i/>
          <w:iCs/>
          <w:color w:val="000000"/>
          <w:sz w:val="22"/>
          <w:szCs w:val="22"/>
          <w:lang w:val="en-US"/>
        </w:rPr>
        <w:t xml:space="preserve"> </w:t>
      </w:r>
      <w:proofErr w:type="spellStart"/>
      <w:r w:rsidRPr="002A0C11">
        <w:rPr>
          <w:rFonts w:ascii="Arial" w:hAnsi="Arial" w:cs="Arial"/>
          <w:i/>
          <w:iCs/>
          <w:color w:val="000000"/>
          <w:sz w:val="22"/>
          <w:szCs w:val="22"/>
          <w:lang w:val="en-US"/>
        </w:rPr>
        <w:t>călătoresc</w:t>
      </w:r>
      <w:proofErr w:type="spellEnd"/>
      <w:r w:rsidRPr="002A0C11">
        <w:rPr>
          <w:rFonts w:ascii="Arial" w:hAnsi="Arial" w:cs="Arial"/>
          <w:i/>
          <w:iCs/>
          <w:color w:val="000000"/>
          <w:sz w:val="22"/>
          <w:szCs w:val="22"/>
          <w:lang w:val="en-US"/>
        </w:rPr>
        <w:t xml:space="preserve"> </w:t>
      </w:r>
      <w:proofErr w:type="spellStart"/>
      <w:r w:rsidRPr="002A0C11">
        <w:rPr>
          <w:rFonts w:ascii="Arial" w:hAnsi="Arial" w:cs="Arial"/>
          <w:i/>
          <w:iCs/>
          <w:color w:val="000000"/>
          <w:sz w:val="22"/>
          <w:szCs w:val="22"/>
          <w:lang w:val="en-US"/>
        </w:rPr>
        <w:t>în</w:t>
      </w:r>
      <w:proofErr w:type="spellEnd"/>
      <w:r w:rsidRPr="002A0C11">
        <w:rPr>
          <w:rFonts w:ascii="Arial" w:hAnsi="Arial" w:cs="Arial"/>
          <w:i/>
          <w:iCs/>
          <w:color w:val="000000"/>
          <w:sz w:val="22"/>
          <w:szCs w:val="22"/>
          <w:lang w:val="en-US"/>
        </w:rPr>
        <w:t xml:space="preserve"> </w:t>
      </w:r>
      <w:proofErr w:type="spellStart"/>
      <w:r w:rsidRPr="002A0C11">
        <w:rPr>
          <w:rFonts w:ascii="Arial" w:hAnsi="Arial" w:cs="Arial"/>
          <w:i/>
          <w:iCs/>
          <w:color w:val="000000"/>
          <w:sz w:val="22"/>
          <w:szCs w:val="22"/>
          <w:lang w:val="en-US"/>
        </w:rPr>
        <w:t>străinătate</w:t>
      </w:r>
      <w:proofErr w:type="spellEnd"/>
      <w:r w:rsidRPr="002A0C11">
        <w:rPr>
          <w:rFonts w:ascii="Arial" w:hAnsi="Arial" w:cs="Arial"/>
          <w:i/>
          <w:iCs/>
          <w:color w:val="000000"/>
          <w:sz w:val="22"/>
          <w:szCs w:val="22"/>
          <w:lang w:val="en-US"/>
        </w:rPr>
        <w:t xml:space="preserve">. Am </w:t>
      </w:r>
      <w:proofErr w:type="spellStart"/>
      <w:r w:rsidRPr="002A0C11">
        <w:rPr>
          <w:rFonts w:ascii="Arial" w:hAnsi="Arial" w:cs="Arial"/>
          <w:i/>
          <w:iCs/>
          <w:color w:val="000000"/>
          <w:sz w:val="22"/>
          <w:szCs w:val="22"/>
          <w:lang w:val="en-US"/>
        </w:rPr>
        <w:t>observat</w:t>
      </w:r>
      <w:proofErr w:type="spellEnd"/>
      <w:r w:rsidRPr="002A0C11">
        <w:rPr>
          <w:rFonts w:ascii="Arial" w:hAnsi="Arial" w:cs="Arial"/>
          <w:i/>
          <w:iCs/>
          <w:color w:val="000000"/>
          <w:sz w:val="22"/>
          <w:szCs w:val="22"/>
          <w:lang w:val="en-US"/>
        </w:rPr>
        <w:t xml:space="preserve"> </w:t>
      </w:r>
      <w:proofErr w:type="spellStart"/>
      <w:r w:rsidRPr="002A0C11">
        <w:rPr>
          <w:rFonts w:ascii="Arial" w:hAnsi="Arial" w:cs="Arial"/>
          <w:i/>
          <w:iCs/>
          <w:color w:val="000000"/>
          <w:sz w:val="22"/>
          <w:szCs w:val="22"/>
          <w:lang w:val="en-US"/>
        </w:rPr>
        <w:t>în</w:t>
      </w:r>
      <w:proofErr w:type="spellEnd"/>
      <w:r w:rsidRPr="002A0C11">
        <w:rPr>
          <w:rFonts w:ascii="Arial" w:hAnsi="Arial" w:cs="Arial"/>
          <w:i/>
          <w:iCs/>
          <w:color w:val="000000"/>
          <w:sz w:val="22"/>
          <w:szCs w:val="22"/>
          <w:lang w:val="en-US"/>
        </w:rPr>
        <w:t xml:space="preserve"> </w:t>
      </w:r>
      <w:proofErr w:type="spellStart"/>
      <w:r w:rsidRPr="002A0C11">
        <w:rPr>
          <w:rFonts w:ascii="Arial" w:hAnsi="Arial" w:cs="Arial"/>
          <w:i/>
          <w:iCs/>
          <w:color w:val="000000"/>
          <w:sz w:val="22"/>
          <w:szCs w:val="22"/>
          <w:lang w:val="en-US"/>
        </w:rPr>
        <w:t>ultimii</w:t>
      </w:r>
      <w:proofErr w:type="spellEnd"/>
      <w:r w:rsidRPr="002A0C11">
        <w:rPr>
          <w:rFonts w:ascii="Arial" w:hAnsi="Arial" w:cs="Arial"/>
          <w:i/>
          <w:iCs/>
          <w:color w:val="000000"/>
          <w:sz w:val="22"/>
          <w:szCs w:val="22"/>
          <w:lang w:val="en-US"/>
        </w:rPr>
        <w:t xml:space="preserve"> </w:t>
      </w:r>
      <w:proofErr w:type="spellStart"/>
      <w:r w:rsidRPr="002A0C11">
        <w:rPr>
          <w:rFonts w:ascii="Arial" w:hAnsi="Arial" w:cs="Arial"/>
          <w:i/>
          <w:iCs/>
          <w:color w:val="000000"/>
          <w:sz w:val="22"/>
          <w:szCs w:val="22"/>
          <w:lang w:val="en-US"/>
        </w:rPr>
        <w:t>ani</w:t>
      </w:r>
      <w:proofErr w:type="spellEnd"/>
      <w:r w:rsidRPr="002A0C11">
        <w:rPr>
          <w:rFonts w:ascii="Arial" w:hAnsi="Arial" w:cs="Arial"/>
          <w:i/>
          <w:iCs/>
          <w:color w:val="000000"/>
          <w:sz w:val="22"/>
          <w:szCs w:val="22"/>
          <w:lang w:val="en-US"/>
        </w:rPr>
        <w:t xml:space="preserve"> o </w:t>
      </w:r>
      <w:proofErr w:type="spellStart"/>
      <w:r w:rsidRPr="002A0C11">
        <w:rPr>
          <w:rFonts w:ascii="Arial" w:hAnsi="Arial" w:cs="Arial"/>
          <w:i/>
          <w:iCs/>
          <w:color w:val="000000"/>
          <w:sz w:val="22"/>
          <w:szCs w:val="22"/>
          <w:lang w:val="en-US"/>
        </w:rPr>
        <w:t>creştere</w:t>
      </w:r>
      <w:proofErr w:type="spellEnd"/>
      <w:r w:rsidRPr="002A0C11">
        <w:rPr>
          <w:rFonts w:ascii="Arial" w:hAnsi="Arial" w:cs="Arial"/>
          <w:i/>
          <w:iCs/>
          <w:color w:val="000000"/>
          <w:sz w:val="22"/>
          <w:szCs w:val="22"/>
          <w:lang w:val="en-US"/>
        </w:rPr>
        <w:t xml:space="preserve"> </w:t>
      </w:r>
      <w:proofErr w:type="spellStart"/>
      <w:proofErr w:type="gramStart"/>
      <w:r w:rsidRPr="002A0C11">
        <w:rPr>
          <w:rFonts w:ascii="Arial" w:hAnsi="Arial" w:cs="Arial"/>
          <w:i/>
          <w:iCs/>
          <w:color w:val="000000"/>
          <w:sz w:val="22"/>
          <w:szCs w:val="22"/>
          <w:lang w:val="en-US"/>
        </w:rPr>
        <w:t>constantă</w:t>
      </w:r>
      <w:proofErr w:type="spellEnd"/>
      <w:proofErr w:type="gramEnd"/>
      <w:r w:rsidRPr="002A0C11">
        <w:rPr>
          <w:rFonts w:ascii="Arial" w:hAnsi="Arial" w:cs="Arial"/>
          <w:i/>
          <w:iCs/>
          <w:color w:val="000000"/>
          <w:sz w:val="22"/>
          <w:szCs w:val="22"/>
          <w:lang w:val="en-US"/>
        </w:rPr>
        <w:t xml:space="preserve"> </w:t>
      </w:r>
      <w:proofErr w:type="spellStart"/>
      <w:r w:rsidRPr="002A0C11">
        <w:rPr>
          <w:rFonts w:ascii="Arial" w:hAnsi="Arial" w:cs="Arial"/>
          <w:i/>
          <w:iCs/>
          <w:color w:val="000000"/>
          <w:sz w:val="22"/>
          <w:szCs w:val="22"/>
          <w:lang w:val="en-US"/>
        </w:rPr>
        <w:t>şi</w:t>
      </w:r>
      <w:proofErr w:type="spellEnd"/>
      <w:r w:rsidRPr="002A0C11">
        <w:rPr>
          <w:rFonts w:ascii="Arial" w:hAnsi="Arial" w:cs="Arial"/>
          <w:i/>
          <w:iCs/>
          <w:color w:val="000000"/>
          <w:sz w:val="22"/>
          <w:szCs w:val="22"/>
          <w:lang w:val="en-US"/>
        </w:rPr>
        <w:t xml:space="preserve"> </w:t>
      </w:r>
      <w:proofErr w:type="spellStart"/>
      <w:r w:rsidRPr="002A0C11">
        <w:rPr>
          <w:rFonts w:ascii="Arial" w:hAnsi="Arial" w:cs="Arial"/>
          <w:i/>
          <w:iCs/>
          <w:color w:val="000000"/>
          <w:sz w:val="22"/>
          <w:szCs w:val="22"/>
          <w:lang w:val="en-US"/>
        </w:rPr>
        <w:t>rapidă</w:t>
      </w:r>
      <w:proofErr w:type="spellEnd"/>
      <w:r w:rsidRPr="002A0C11">
        <w:rPr>
          <w:rFonts w:ascii="Arial" w:hAnsi="Arial" w:cs="Arial"/>
          <w:i/>
          <w:iCs/>
          <w:color w:val="000000"/>
          <w:sz w:val="22"/>
          <w:szCs w:val="22"/>
          <w:lang w:val="en-US"/>
        </w:rPr>
        <w:t xml:space="preserve"> a </w:t>
      </w:r>
      <w:proofErr w:type="spellStart"/>
      <w:r w:rsidRPr="002A0C11">
        <w:rPr>
          <w:rFonts w:ascii="Arial" w:hAnsi="Arial" w:cs="Arial"/>
          <w:i/>
          <w:iCs/>
          <w:color w:val="000000"/>
          <w:sz w:val="22"/>
          <w:szCs w:val="22"/>
          <w:lang w:val="en-US"/>
        </w:rPr>
        <w:t>numărului</w:t>
      </w:r>
      <w:proofErr w:type="spellEnd"/>
      <w:r w:rsidRPr="002A0C11">
        <w:rPr>
          <w:rFonts w:ascii="Arial" w:hAnsi="Arial" w:cs="Arial"/>
          <w:i/>
          <w:iCs/>
          <w:color w:val="000000"/>
          <w:sz w:val="22"/>
          <w:szCs w:val="22"/>
          <w:lang w:val="en-US"/>
        </w:rPr>
        <w:t xml:space="preserve"> de </w:t>
      </w:r>
      <w:proofErr w:type="spellStart"/>
      <w:r w:rsidRPr="002A0C11">
        <w:rPr>
          <w:rFonts w:ascii="Arial" w:hAnsi="Arial" w:cs="Arial"/>
          <w:i/>
          <w:iCs/>
          <w:color w:val="000000"/>
          <w:sz w:val="22"/>
          <w:szCs w:val="22"/>
          <w:lang w:val="en-US"/>
        </w:rPr>
        <w:t>tranzacţii</w:t>
      </w:r>
      <w:proofErr w:type="spellEnd"/>
      <w:r w:rsidRPr="002A0C11">
        <w:rPr>
          <w:rFonts w:ascii="Arial" w:hAnsi="Arial" w:cs="Arial"/>
          <w:i/>
          <w:iCs/>
          <w:color w:val="000000"/>
          <w:sz w:val="22"/>
          <w:szCs w:val="22"/>
          <w:lang w:val="en-US"/>
        </w:rPr>
        <w:t xml:space="preserve"> de </w:t>
      </w:r>
      <w:proofErr w:type="spellStart"/>
      <w:r w:rsidRPr="002A0C11">
        <w:rPr>
          <w:rFonts w:ascii="Arial" w:hAnsi="Arial" w:cs="Arial"/>
          <w:i/>
          <w:iCs/>
          <w:color w:val="000000"/>
          <w:sz w:val="22"/>
          <w:szCs w:val="22"/>
          <w:lang w:val="en-US"/>
        </w:rPr>
        <w:t>valori</w:t>
      </w:r>
      <w:proofErr w:type="spellEnd"/>
      <w:r w:rsidRPr="002A0C11">
        <w:rPr>
          <w:rFonts w:ascii="Arial" w:hAnsi="Arial" w:cs="Arial"/>
          <w:i/>
          <w:iCs/>
          <w:color w:val="000000"/>
          <w:sz w:val="22"/>
          <w:szCs w:val="22"/>
          <w:lang w:val="en-US"/>
        </w:rPr>
        <w:t xml:space="preserve"> </w:t>
      </w:r>
      <w:proofErr w:type="spellStart"/>
      <w:r w:rsidRPr="002A0C11">
        <w:rPr>
          <w:rFonts w:ascii="Arial" w:hAnsi="Arial" w:cs="Arial"/>
          <w:i/>
          <w:iCs/>
          <w:color w:val="000000"/>
          <w:sz w:val="22"/>
          <w:szCs w:val="22"/>
          <w:lang w:val="en-US"/>
        </w:rPr>
        <w:t>relativ</w:t>
      </w:r>
      <w:proofErr w:type="spellEnd"/>
      <w:r w:rsidRPr="002A0C11">
        <w:rPr>
          <w:rFonts w:ascii="Arial" w:hAnsi="Arial" w:cs="Arial"/>
          <w:i/>
          <w:iCs/>
          <w:color w:val="000000"/>
          <w:sz w:val="22"/>
          <w:szCs w:val="22"/>
          <w:lang w:val="en-US"/>
        </w:rPr>
        <w:t xml:space="preserve"> </w:t>
      </w:r>
      <w:proofErr w:type="spellStart"/>
      <w:r w:rsidRPr="002A0C11">
        <w:rPr>
          <w:rFonts w:ascii="Arial" w:hAnsi="Arial" w:cs="Arial"/>
          <w:i/>
          <w:iCs/>
          <w:color w:val="000000"/>
          <w:sz w:val="22"/>
          <w:szCs w:val="22"/>
          <w:lang w:val="en-US"/>
        </w:rPr>
        <w:t>reduse</w:t>
      </w:r>
      <w:proofErr w:type="spellEnd"/>
      <w:r w:rsidRPr="002A0C11">
        <w:rPr>
          <w:rFonts w:ascii="Arial" w:hAnsi="Arial" w:cs="Arial"/>
          <w:i/>
          <w:iCs/>
          <w:color w:val="000000"/>
          <w:sz w:val="22"/>
          <w:szCs w:val="22"/>
          <w:lang w:val="en-US"/>
        </w:rPr>
        <w:t xml:space="preserve">, </w:t>
      </w:r>
      <w:proofErr w:type="spellStart"/>
      <w:r w:rsidRPr="002A0C11">
        <w:rPr>
          <w:rFonts w:ascii="Arial" w:hAnsi="Arial" w:cs="Arial"/>
          <w:i/>
          <w:iCs/>
          <w:color w:val="000000"/>
          <w:sz w:val="22"/>
          <w:szCs w:val="22"/>
          <w:lang w:val="en-US"/>
        </w:rPr>
        <w:t>precum</w:t>
      </w:r>
      <w:proofErr w:type="spellEnd"/>
      <w:r w:rsidRPr="002A0C11">
        <w:rPr>
          <w:rFonts w:ascii="Arial" w:hAnsi="Arial" w:cs="Arial"/>
          <w:i/>
          <w:iCs/>
          <w:color w:val="000000"/>
          <w:sz w:val="22"/>
          <w:szCs w:val="22"/>
          <w:lang w:val="en-US"/>
        </w:rPr>
        <w:t xml:space="preserve"> </w:t>
      </w:r>
      <w:proofErr w:type="spellStart"/>
      <w:r w:rsidRPr="002A0C11">
        <w:rPr>
          <w:rFonts w:ascii="Arial" w:hAnsi="Arial" w:cs="Arial"/>
          <w:i/>
          <w:iCs/>
          <w:color w:val="000000"/>
          <w:sz w:val="22"/>
          <w:szCs w:val="22"/>
          <w:lang w:val="en-US"/>
        </w:rPr>
        <w:t>şi</w:t>
      </w:r>
      <w:proofErr w:type="spellEnd"/>
      <w:r w:rsidRPr="002A0C11">
        <w:rPr>
          <w:rFonts w:ascii="Arial" w:hAnsi="Arial" w:cs="Arial"/>
          <w:i/>
          <w:iCs/>
          <w:color w:val="000000"/>
          <w:sz w:val="22"/>
          <w:szCs w:val="22"/>
          <w:lang w:val="en-US"/>
        </w:rPr>
        <w:t xml:space="preserve"> o </w:t>
      </w:r>
      <w:proofErr w:type="spellStart"/>
      <w:r w:rsidRPr="002A0C11">
        <w:rPr>
          <w:rFonts w:ascii="Arial" w:hAnsi="Arial" w:cs="Arial"/>
          <w:i/>
          <w:iCs/>
          <w:color w:val="000000"/>
          <w:sz w:val="22"/>
          <w:szCs w:val="22"/>
          <w:lang w:val="en-US"/>
        </w:rPr>
        <w:t>diversificare</w:t>
      </w:r>
      <w:proofErr w:type="spellEnd"/>
      <w:r w:rsidRPr="002A0C11">
        <w:rPr>
          <w:rFonts w:ascii="Arial" w:hAnsi="Arial" w:cs="Arial"/>
          <w:i/>
          <w:iCs/>
          <w:color w:val="000000"/>
          <w:sz w:val="22"/>
          <w:szCs w:val="22"/>
          <w:lang w:val="en-US"/>
        </w:rPr>
        <w:t xml:space="preserve"> a </w:t>
      </w:r>
      <w:proofErr w:type="spellStart"/>
      <w:r w:rsidRPr="002A0C11">
        <w:rPr>
          <w:rFonts w:ascii="Arial" w:hAnsi="Arial" w:cs="Arial"/>
          <w:i/>
          <w:iCs/>
          <w:color w:val="000000"/>
          <w:sz w:val="22"/>
          <w:szCs w:val="22"/>
          <w:lang w:val="en-US"/>
        </w:rPr>
        <w:t>categoriilor</w:t>
      </w:r>
      <w:proofErr w:type="spellEnd"/>
      <w:r w:rsidRPr="002A0C11">
        <w:rPr>
          <w:rFonts w:ascii="Arial" w:hAnsi="Arial" w:cs="Arial"/>
          <w:i/>
          <w:iCs/>
          <w:color w:val="000000"/>
          <w:sz w:val="22"/>
          <w:szCs w:val="22"/>
          <w:lang w:val="en-US"/>
        </w:rPr>
        <w:t xml:space="preserve"> de </w:t>
      </w:r>
      <w:proofErr w:type="spellStart"/>
      <w:r w:rsidRPr="002A0C11">
        <w:rPr>
          <w:rFonts w:ascii="Arial" w:hAnsi="Arial" w:cs="Arial"/>
          <w:i/>
          <w:iCs/>
          <w:color w:val="000000"/>
          <w:sz w:val="22"/>
          <w:szCs w:val="22"/>
          <w:lang w:val="en-US"/>
        </w:rPr>
        <w:t>comercianţi</w:t>
      </w:r>
      <w:proofErr w:type="spellEnd"/>
      <w:r w:rsidRPr="002A0C11">
        <w:rPr>
          <w:rFonts w:ascii="Arial" w:hAnsi="Arial" w:cs="Arial"/>
          <w:i/>
          <w:iCs/>
          <w:color w:val="000000"/>
          <w:sz w:val="22"/>
          <w:szCs w:val="22"/>
          <w:lang w:val="en-US"/>
        </w:rPr>
        <w:t xml:space="preserve"> </w:t>
      </w:r>
      <w:proofErr w:type="spellStart"/>
      <w:r w:rsidRPr="002A0C11">
        <w:rPr>
          <w:rFonts w:ascii="Arial" w:hAnsi="Arial" w:cs="Arial"/>
          <w:i/>
          <w:iCs/>
          <w:color w:val="000000"/>
          <w:sz w:val="22"/>
          <w:szCs w:val="22"/>
          <w:lang w:val="en-US"/>
        </w:rPr>
        <w:t>unde</w:t>
      </w:r>
      <w:proofErr w:type="spellEnd"/>
      <w:r w:rsidRPr="002A0C11">
        <w:rPr>
          <w:rFonts w:ascii="Arial" w:hAnsi="Arial" w:cs="Arial"/>
          <w:i/>
          <w:iCs/>
          <w:color w:val="000000"/>
          <w:sz w:val="22"/>
          <w:szCs w:val="22"/>
          <w:lang w:val="en-US"/>
        </w:rPr>
        <w:t xml:space="preserve"> se </w:t>
      </w:r>
      <w:proofErr w:type="spellStart"/>
      <w:r w:rsidRPr="002A0C11">
        <w:rPr>
          <w:rFonts w:ascii="Arial" w:hAnsi="Arial" w:cs="Arial"/>
          <w:i/>
          <w:iCs/>
          <w:color w:val="000000"/>
          <w:sz w:val="22"/>
          <w:szCs w:val="22"/>
          <w:lang w:val="en-US"/>
        </w:rPr>
        <w:t>fac</w:t>
      </w:r>
      <w:proofErr w:type="spellEnd"/>
      <w:r w:rsidRPr="002A0C11">
        <w:rPr>
          <w:rFonts w:ascii="Arial" w:hAnsi="Arial" w:cs="Arial"/>
          <w:i/>
          <w:iCs/>
          <w:color w:val="000000"/>
          <w:sz w:val="22"/>
          <w:szCs w:val="22"/>
          <w:lang w:val="en-US"/>
        </w:rPr>
        <w:t xml:space="preserve"> </w:t>
      </w:r>
      <w:proofErr w:type="spellStart"/>
      <w:r w:rsidRPr="002A0C11">
        <w:rPr>
          <w:rFonts w:ascii="Arial" w:hAnsi="Arial" w:cs="Arial"/>
          <w:i/>
          <w:iCs/>
          <w:color w:val="000000"/>
          <w:sz w:val="22"/>
          <w:szCs w:val="22"/>
          <w:lang w:val="en-US"/>
        </w:rPr>
        <w:t>plăţi</w:t>
      </w:r>
      <w:proofErr w:type="spellEnd"/>
      <w:r w:rsidRPr="002A0C11">
        <w:rPr>
          <w:rFonts w:ascii="Arial" w:hAnsi="Arial" w:cs="Arial"/>
          <w:i/>
          <w:iCs/>
          <w:color w:val="000000"/>
          <w:sz w:val="22"/>
          <w:szCs w:val="22"/>
          <w:lang w:val="en-US"/>
        </w:rPr>
        <w:t xml:space="preserve"> cu </w:t>
      </w:r>
      <w:proofErr w:type="spellStart"/>
      <w:r w:rsidRPr="002A0C11">
        <w:rPr>
          <w:rFonts w:ascii="Arial" w:hAnsi="Arial" w:cs="Arial"/>
          <w:i/>
          <w:iCs/>
          <w:color w:val="000000"/>
          <w:sz w:val="22"/>
          <w:szCs w:val="22"/>
          <w:lang w:val="en-US"/>
        </w:rPr>
        <w:t>cardurile</w:t>
      </w:r>
      <w:proofErr w:type="spellEnd"/>
      <w:r w:rsidRPr="002A0C11">
        <w:rPr>
          <w:rFonts w:ascii="Arial" w:hAnsi="Arial" w:cs="Arial"/>
          <w:i/>
          <w:iCs/>
          <w:color w:val="000000"/>
          <w:sz w:val="22"/>
          <w:szCs w:val="22"/>
          <w:lang w:val="en-US"/>
        </w:rPr>
        <w:t xml:space="preserve"> Visa. </w:t>
      </w:r>
      <w:proofErr w:type="spellStart"/>
      <w:r w:rsidRPr="002A0C11">
        <w:rPr>
          <w:rFonts w:ascii="Arial" w:hAnsi="Arial" w:cs="Arial"/>
          <w:i/>
          <w:iCs/>
          <w:color w:val="000000"/>
          <w:sz w:val="22"/>
          <w:szCs w:val="22"/>
          <w:lang w:val="en-US"/>
        </w:rPr>
        <w:t>Practic</w:t>
      </w:r>
      <w:proofErr w:type="spellEnd"/>
      <w:r w:rsidRPr="002A0C11">
        <w:rPr>
          <w:rFonts w:ascii="Arial" w:hAnsi="Arial" w:cs="Arial"/>
          <w:i/>
          <w:iCs/>
          <w:color w:val="000000"/>
          <w:sz w:val="22"/>
          <w:szCs w:val="22"/>
          <w:lang w:val="en-US"/>
        </w:rPr>
        <w:t xml:space="preserve">, </w:t>
      </w:r>
      <w:proofErr w:type="spellStart"/>
      <w:r w:rsidRPr="002A0C11">
        <w:rPr>
          <w:rFonts w:ascii="Arial" w:hAnsi="Arial" w:cs="Arial"/>
          <w:i/>
          <w:iCs/>
          <w:color w:val="000000"/>
          <w:sz w:val="22"/>
          <w:szCs w:val="22"/>
          <w:lang w:val="en-US"/>
        </w:rPr>
        <w:t>pe</w:t>
      </w:r>
      <w:proofErr w:type="spellEnd"/>
      <w:r w:rsidRPr="002A0C11">
        <w:rPr>
          <w:rFonts w:ascii="Arial" w:hAnsi="Arial" w:cs="Arial"/>
          <w:i/>
          <w:iCs/>
          <w:color w:val="000000"/>
          <w:sz w:val="22"/>
          <w:szCs w:val="22"/>
          <w:lang w:val="en-US"/>
        </w:rPr>
        <w:t xml:space="preserve"> </w:t>
      </w:r>
      <w:proofErr w:type="spellStart"/>
      <w:r w:rsidRPr="002A0C11">
        <w:rPr>
          <w:rFonts w:ascii="Arial" w:hAnsi="Arial" w:cs="Arial"/>
          <w:i/>
          <w:iCs/>
          <w:color w:val="000000"/>
          <w:sz w:val="22"/>
          <w:szCs w:val="22"/>
          <w:lang w:val="en-US"/>
        </w:rPr>
        <w:t>lângă</w:t>
      </w:r>
      <w:proofErr w:type="spellEnd"/>
      <w:r w:rsidRPr="002A0C11">
        <w:rPr>
          <w:rFonts w:ascii="Arial" w:hAnsi="Arial" w:cs="Arial"/>
          <w:i/>
          <w:iCs/>
          <w:color w:val="000000"/>
          <w:sz w:val="22"/>
          <w:szCs w:val="22"/>
          <w:lang w:val="en-US"/>
        </w:rPr>
        <w:t xml:space="preserve"> </w:t>
      </w:r>
      <w:proofErr w:type="spellStart"/>
      <w:r w:rsidRPr="002A0C11">
        <w:rPr>
          <w:rFonts w:ascii="Arial" w:hAnsi="Arial" w:cs="Arial"/>
          <w:i/>
          <w:iCs/>
          <w:color w:val="000000"/>
          <w:sz w:val="22"/>
          <w:szCs w:val="22"/>
          <w:lang w:val="en-US"/>
        </w:rPr>
        <w:t>locurile</w:t>
      </w:r>
      <w:proofErr w:type="spellEnd"/>
      <w:r w:rsidRPr="002A0C11">
        <w:rPr>
          <w:rFonts w:ascii="Arial" w:hAnsi="Arial" w:cs="Arial"/>
          <w:i/>
          <w:iCs/>
          <w:color w:val="000000"/>
          <w:sz w:val="22"/>
          <w:szCs w:val="22"/>
          <w:lang w:val="en-US"/>
        </w:rPr>
        <w:t xml:space="preserve"> </w:t>
      </w:r>
      <w:proofErr w:type="spellStart"/>
      <w:r w:rsidRPr="002A0C11">
        <w:rPr>
          <w:rFonts w:ascii="Arial" w:hAnsi="Arial" w:cs="Arial"/>
          <w:i/>
          <w:iCs/>
          <w:color w:val="000000"/>
          <w:sz w:val="22"/>
          <w:szCs w:val="22"/>
          <w:lang w:val="en-US"/>
        </w:rPr>
        <w:t>unde</w:t>
      </w:r>
      <w:proofErr w:type="spellEnd"/>
      <w:r w:rsidRPr="002A0C11">
        <w:rPr>
          <w:rFonts w:ascii="Arial" w:hAnsi="Arial" w:cs="Arial"/>
          <w:i/>
          <w:iCs/>
          <w:color w:val="000000"/>
          <w:sz w:val="22"/>
          <w:szCs w:val="22"/>
          <w:lang w:val="en-US"/>
        </w:rPr>
        <w:t xml:space="preserve"> </w:t>
      </w:r>
      <w:proofErr w:type="spellStart"/>
      <w:r w:rsidR="005A51B6">
        <w:rPr>
          <w:rFonts w:ascii="Arial" w:hAnsi="Arial" w:cs="Arial"/>
          <w:i/>
          <w:iCs/>
          <w:color w:val="000000"/>
          <w:sz w:val="22"/>
          <w:szCs w:val="22"/>
          <w:lang w:val="en-US"/>
        </w:rPr>
        <w:t>românii</w:t>
      </w:r>
      <w:proofErr w:type="spellEnd"/>
      <w:r w:rsidR="005A51B6">
        <w:rPr>
          <w:rFonts w:ascii="Arial" w:hAnsi="Arial" w:cs="Arial"/>
          <w:i/>
          <w:iCs/>
          <w:color w:val="000000"/>
          <w:sz w:val="22"/>
          <w:szCs w:val="22"/>
          <w:lang w:val="en-US"/>
        </w:rPr>
        <w:t xml:space="preserve"> </w:t>
      </w:r>
      <w:proofErr w:type="spellStart"/>
      <w:r w:rsidR="005A51B6">
        <w:rPr>
          <w:rFonts w:ascii="Arial" w:hAnsi="Arial" w:cs="Arial"/>
          <w:i/>
          <w:iCs/>
          <w:color w:val="000000"/>
          <w:sz w:val="22"/>
          <w:szCs w:val="22"/>
          <w:lang w:val="en-US"/>
        </w:rPr>
        <w:t>plătesc</w:t>
      </w:r>
      <w:proofErr w:type="spellEnd"/>
      <w:r w:rsidR="005A51B6">
        <w:rPr>
          <w:rFonts w:ascii="Arial" w:hAnsi="Arial" w:cs="Arial"/>
          <w:i/>
          <w:iCs/>
          <w:color w:val="000000"/>
          <w:sz w:val="22"/>
          <w:szCs w:val="22"/>
          <w:lang w:val="en-US"/>
        </w:rPr>
        <w:t xml:space="preserve"> de </w:t>
      </w:r>
      <w:proofErr w:type="spellStart"/>
      <w:r w:rsidR="005A51B6">
        <w:rPr>
          <w:rFonts w:ascii="Arial" w:hAnsi="Arial" w:cs="Arial"/>
          <w:i/>
          <w:iCs/>
          <w:color w:val="000000"/>
          <w:sz w:val="22"/>
          <w:szCs w:val="22"/>
          <w:lang w:val="en-US"/>
        </w:rPr>
        <w:t>regulă</w:t>
      </w:r>
      <w:proofErr w:type="spellEnd"/>
      <w:r w:rsidRPr="002A0C11">
        <w:rPr>
          <w:rFonts w:ascii="Arial" w:hAnsi="Arial" w:cs="Arial"/>
          <w:i/>
          <w:iCs/>
          <w:color w:val="000000"/>
          <w:sz w:val="22"/>
          <w:szCs w:val="22"/>
          <w:lang w:val="en-US"/>
        </w:rPr>
        <w:t xml:space="preserve"> cu </w:t>
      </w:r>
      <w:proofErr w:type="spellStart"/>
      <w:r w:rsidRPr="002A0C11">
        <w:rPr>
          <w:rFonts w:ascii="Arial" w:hAnsi="Arial" w:cs="Arial"/>
          <w:i/>
          <w:iCs/>
          <w:color w:val="000000"/>
          <w:sz w:val="22"/>
          <w:szCs w:val="22"/>
          <w:lang w:val="en-US"/>
        </w:rPr>
        <w:t>cardul</w:t>
      </w:r>
      <w:proofErr w:type="spellEnd"/>
      <w:r w:rsidRPr="002A0C11">
        <w:rPr>
          <w:rFonts w:ascii="Arial" w:hAnsi="Arial" w:cs="Arial"/>
          <w:i/>
          <w:iCs/>
          <w:color w:val="000000"/>
          <w:sz w:val="22"/>
          <w:szCs w:val="22"/>
          <w:lang w:val="en-US"/>
        </w:rPr>
        <w:t xml:space="preserve">, </w:t>
      </w:r>
      <w:proofErr w:type="spellStart"/>
      <w:r w:rsidRPr="002A0C11">
        <w:rPr>
          <w:rFonts w:ascii="Arial" w:hAnsi="Arial" w:cs="Arial"/>
          <w:i/>
          <w:iCs/>
          <w:color w:val="000000"/>
          <w:sz w:val="22"/>
          <w:szCs w:val="22"/>
          <w:lang w:val="en-US"/>
        </w:rPr>
        <w:t>respectiv</w:t>
      </w:r>
      <w:proofErr w:type="spellEnd"/>
      <w:r w:rsidRPr="002A0C11">
        <w:rPr>
          <w:rFonts w:ascii="Arial" w:hAnsi="Arial" w:cs="Arial"/>
          <w:i/>
          <w:iCs/>
          <w:color w:val="000000"/>
          <w:sz w:val="22"/>
          <w:szCs w:val="22"/>
          <w:lang w:val="en-US"/>
        </w:rPr>
        <w:t xml:space="preserve"> la hotel, </w:t>
      </w:r>
      <w:proofErr w:type="spellStart"/>
      <w:r w:rsidRPr="002A0C11">
        <w:rPr>
          <w:rFonts w:ascii="Arial" w:hAnsi="Arial" w:cs="Arial"/>
          <w:i/>
          <w:iCs/>
          <w:color w:val="000000"/>
          <w:sz w:val="22"/>
          <w:szCs w:val="22"/>
          <w:lang w:val="en-US"/>
        </w:rPr>
        <w:t>în</w:t>
      </w:r>
      <w:proofErr w:type="spellEnd"/>
      <w:r w:rsidRPr="002A0C11">
        <w:rPr>
          <w:rFonts w:ascii="Arial" w:hAnsi="Arial" w:cs="Arial"/>
          <w:i/>
          <w:iCs/>
          <w:color w:val="000000"/>
          <w:sz w:val="22"/>
          <w:szCs w:val="22"/>
          <w:lang w:val="en-US"/>
        </w:rPr>
        <w:t xml:space="preserve"> </w:t>
      </w:r>
      <w:proofErr w:type="spellStart"/>
      <w:r w:rsidRPr="002A0C11">
        <w:rPr>
          <w:rFonts w:ascii="Arial" w:hAnsi="Arial" w:cs="Arial"/>
          <w:i/>
          <w:iCs/>
          <w:color w:val="000000"/>
          <w:sz w:val="22"/>
          <w:szCs w:val="22"/>
          <w:lang w:val="en-US"/>
        </w:rPr>
        <w:t>aeroport</w:t>
      </w:r>
      <w:proofErr w:type="spellEnd"/>
      <w:r w:rsidRPr="002A0C11">
        <w:rPr>
          <w:rFonts w:ascii="Arial" w:hAnsi="Arial" w:cs="Arial"/>
          <w:i/>
          <w:iCs/>
          <w:color w:val="000000"/>
          <w:sz w:val="22"/>
          <w:szCs w:val="22"/>
          <w:lang w:val="en-US"/>
        </w:rPr>
        <w:t xml:space="preserve"> </w:t>
      </w:r>
      <w:proofErr w:type="spellStart"/>
      <w:r w:rsidRPr="002A0C11">
        <w:rPr>
          <w:rFonts w:ascii="Arial" w:hAnsi="Arial" w:cs="Arial"/>
          <w:i/>
          <w:iCs/>
          <w:color w:val="000000"/>
          <w:sz w:val="22"/>
          <w:szCs w:val="22"/>
          <w:lang w:val="en-US"/>
        </w:rPr>
        <w:t>sau</w:t>
      </w:r>
      <w:proofErr w:type="spellEnd"/>
      <w:r w:rsidRPr="002A0C11">
        <w:rPr>
          <w:rFonts w:ascii="Arial" w:hAnsi="Arial" w:cs="Arial"/>
          <w:i/>
          <w:iCs/>
          <w:color w:val="000000"/>
          <w:sz w:val="22"/>
          <w:szCs w:val="22"/>
          <w:lang w:val="en-US"/>
        </w:rPr>
        <w:t xml:space="preserve"> la </w:t>
      </w:r>
      <w:proofErr w:type="spellStart"/>
      <w:r w:rsidRPr="002A0C11">
        <w:rPr>
          <w:rFonts w:ascii="Arial" w:hAnsi="Arial" w:cs="Arial"/>
          <w:i/>
          <w:iCs/>
          <w:color w:val="000000"/>
          <w:sz w:val="22"/>
          <w:szCs w:val="22"/>
          <w:lang w:val="en-US"/>
        </w:rPr>
        <w:t>benzinării</w:t>
      </w:r>
      <w:proofErr w:type="spellEnd"/>
      <w:r w:rsidRPr="002A0C11">
        <w:rPr>
          <w:rFonts w:ascii="Arial" w:hAnsi="Arial" w:cs="Arial"/>
          <w:i/>
          <w:iCs/>
          <w:color w:val="000000"/>
          <w:sz w:val="22"/>
          <w:szCs w:val="22"/>
          <w:lang w:val="en-US"/>
        </w:rPr>
        <w:t xml:space="preserve">, </w:t>
      </w:r>
      <w:proofErr w:type="spellStart"/>
      <w:r w:rsidRPr="002A0C11">
        <w:rPr>
          <w:rFonts w:ascii="Arial" w:hAnsi="Arial" w:cs="Arial"/>
          <w:i/>
          <w:iCs/>
          <w:color w:val="000000"/>
          <w:sz w:val="22"/>
          <w:szCs w:val="22"/>
          <w:lang w:val="en-US"/>
        </w:rPr>
        <w:t>procesăm</w:t>
      </w:r>
      <w:proofErr w:type="spellEnd"/>
      <w:r w:rsidRPr="002A0C11">
        <w:rPr>
          <w:rFonts w:ascii="Arial" w:hAnsi="Arial" w:cs="Arial"/>
          <w:i/>
          <w:iCs/>
          <w:color w:val="000000"/>
          <w:sz w:val="22"/>
          <w:szCs w:val="22"/>
          <w:lang w:val="en-US"/>
        </w:rPr>
        <w:t xml:space="preserve"> de </w:t>
      </w:r>
      <w:proofErr w:type="spellStart"/>
      <w:r w:rsidRPr="002A0C11">
        <w:rPr>
          <w:rFonts w:ascii="Arial" w:hAnsi="Arial" w:cs="Arial"/>
          <w:i/>
          <w:iCs/>
          <w:color w:val="000000"/>
          <w:sz w:val="22"/>
          <w:szCs w:val="22"/>
          <w:lang w:val="en-US"/>
        </w:rPr>
        <w:t>exemplu</w:t>
      </w:r>
      <w:proofErr w:type="spellEnd"/>
      <w:r w:rsidRPr="002A0C11">
        <w:rPr>
          <w:rFonts w:ascii="Arial" w:hAnsi="Arial" w:cs="Arial"/>
          <w:i/>
          <w:iCs/>
          <w:color w:val="000000"/>
          <w:sz w:val="22"/>
          <w:szCs w:val="22"/>
          <w:lang w:val="en-US"/>
        </w:rPr>
        <w:t xml:space="preserve"> </w:t>
      </w:r>
      <w:proofErr w:type="spellStart"/>
      <w:r w:rsidRPr="002A0C11">
        <w:rPr>
          <w:rFonts w:ascii="Arial" w:hAnsi="Arial" w:cs="Arial"/>
          <w:i/>
          <w:iCs/>
          <w:color w:val="000000"/>
          <w:sz w:val="22"/>
          <w:szCs w:val="22"/>
          <w:lang w:val="en-US"/>
        </w:rPr>
        <w:t>şi</w:t>
      </w:r>
      <w:proofErr w:type="spellEnd"/>
      <w:r w:rsidRPr="002A0C11">
        <w:rPr>
          <w:rFonts w:ascii="Arial" w:hAnsi="Arial" w:cs="Arial"/>
          <w:i/>
          <w:iCs/>
          <w:color w:val="000000"/>
          <w:sz w:val="22"/>
          <w:szCs w:val="22"/>
          <w:lang w:val="en-US"/>
        </w:rPr>
        <w:t xml:space="preserve"> </w:t>
      </w:r>
      <w:proofErr w:type="spellStart"/>
      <w:r w:rsidRPr="002A0C11">
        <w:rPr>
          <w:rFonts w:ascii="Arial" w:hAnsi="Arial" w:cs="Arial"/>
          <w:i/>
          <w:iCs/>
          <w:color w:val="000000"/>
          <w:sz w:val="22"/>
          <w:szCs w:val="22"/>
          <w:lang w:val="en-US"/>
        </w:rPr>
        <w:t>plăţi</w:t>
      </w:r>
      <w:proofErr w:type="spellEnd"/>
      <w:r w:rsidRPr="002A0C11">
        <w:rPr>
          <w:rFonts w:ascii="Arial" w:hAnsi="Arial" w:cs="Arial"/>
          <w:i/>
          <w:iCs/>
          <w:color w:val="000000"/>
          <w:sz w:val="22"/>
          <w:szCs w:val="22"/>
          <w:lang w:val="en-US"/>
        </w:rPr>
        <w:t xml:space="preserve"> </w:t>
      </w:r>
      <w:proofErr w:type="spellStart"/>
      <w:r w:rsidRPr="002A0C11">
        <w:rPr>
          <w:rFonts w:ascii="Arial" w:hAnsi="Arial" w:cs="Arial"/>
          <w:i/>
          <w:iCs/>
          <w:color w:val="000000"/>
          <w:sz w:val="22"/>
          <w:szCs w:val="22"/>
          <w:lang w:val="en-US"/>
        </w:rPr>
        <w:t>către</w:t>
      </w:r>
      <w:proofErr w:type="spellEnd"/>
      <w:r w:rsidRPr="002A0C11">
        <w:rPr>
          <w:rFonts w:ascii="Arial" w:hAnsi="Arial" w:cs="Arial"/>
          <w:i/>
          <w:iCs/>
          <w:color w:val="000000"/>
          <w:sz w:val="22"/>
          <w:szCs w:val="22"/>
          <w:lang w:val="en-US"/>
        </w:rPr>
        <w:t xml:space="preserve"> </w:t>
      </w:r>
      <w:proofErr w:type="spellStart"/>
      <w:r w:rsidRPr="002A0C11">
        <w:rPr>
          <w:rFonts w:ascii="Arial" w:hAnsi="Arial" w:cs="Arial"/>
          <w:i/>
          <w:iCs/>
          <w:color w:val="000000"/>
          <w:sz w:val="22"/>
          <w:szCs w:val="22"/>
          <w:lang w:val="en-US"/>
        </w:rPr>
        <w:t>florării</w:t>
      </w:r>
      <w:proofErr w:type="spellEnd"/>
      <w:r w:rsidRPr="002A0C11">
        <w:rPr>
          <w:rFonts w:ascii="Arial" w:hAnsi="Arial" w:cs="Arial"/>
          <w:i/>
          <w:iCs/>
          <w:color w:val="000000"/>
          <w:sz w:val="22"/>
          <w:szCs w:val="22"/>
          <w:lang w:val="en-US"/>
        </w:rPr>
        <w:t xml:space="preserve">, magazine de </w:t>
      </w:r>
      <w:proofErr w:type="spellStart"/>
      <w:r w:rsidRPr="002A0C11">
        <w:rPr>
          <w:rFonts w:ascii="Arial" w:hAnsi="Arial" w:cs="Arial"/>
          <w:i/>
          <w:iCs/>
          <w:color w:val="000000"/>
          <w:sz w:val="22"/>
          <w:szCs w:val="22"/>
          <w:lang w:val="en-US"/>
        </w:rPr>
        <w:t>suveniruri</w:t>
      </w:r>
      <w:proofErr w:type="spellEnd"/>
      <w:r w:rsidRPr="002A0C11">
        <w:rPr>
          <w:rFonts w:ascii="Arial" w:hAnsi="Arial" w:cs="Arial"/>
          <w:i/>
          <w:iCs/>
          <w:color w:val="000000"/>
          <w:sz w:val="22"/>
          <w:szCs w:val="22"/>
          <w:lang w:val="en-US"/>
        </w:rPr>
        <w:t xml:space="preserve">, </w:t>
      </w:r>
      <w:proofErr w:type="spellStart"/>
      <w:r w:rsidRPr="002A0C11">
        <w:rPr>
          <w:rFonts w:ascii="Arial" w:hAnsi="Arial" w:cs="Arial"/>
          <w:i/>
          <w:iCs/>
          <w:color w:val="000000"/>
          <w:sz w:val="22"/>
          <w:szCs w:val="22"/>
          <w:lang w:val="en-US"/>
        </w:rPr>
        <w:t>poştă</w:t>
      </w:r>
      <w:proofErr w:type="spellEnd"/>
      <w:r w:rsidRPr="002A0C11">
        <w:rPr>
          <w:rFonts w:ascii="Arial" w:hAnsi="Arial" w:cs="Arial"/>
          <w:i/>
          <w:iCs/>
          <w:color w:val="000000"/>
          <w:sz w:val="22"/>
          <w:szCs w:val="22"/>
          <w:lang w:val="en-US"/>
        </w:rPr>
        <w:t xml:space="preserve"> </w:t>
      </w:r>
      <w:proofErr w:type="spellStart"/>
      <w:r w:rsidRPr="002A0C11">
        <w:rPr>
          <w:rFonts w:ascii="Arial" w:hAnsi="Arial" w:cs="Arial"/>
          <w:i/>
          <w:iCs/>
          <w:color w:val="000000"/>
          <w:sz w:val="22"/>
          <w:szCs w:val="22"/>
          <w:lang w:val="en-US"/>
        </w:rPr>
        <w:t>sau</w:t>
      </w:r>
      <w:proofErr w:type="spellEnd"/>
      <w:r w:rsidRPr="002A0C11">
        <w:rPr>
          <w:rFonts w:ascii="Arial" w:hAnsi="Arial" w:cs="Arial"/>
          <w:i/>
          <w:iCs/>
          <w:color w:val="000000"/>
          <w:sz w:val="22"/>
          <w:szCs w:val="22"/>
          <w:lang w:val="en-US"/>
        </w:rPr>
        <w:t xml:space="preserve"> </w:t>
      </w:r>
      <w:proofErr w:type="spellStart"/>
      <w:r w:rsidRPr="002A0C11">
        <w:rPr>
          <w:rFonts w:ascii="Arial" w:hAnsi="Arial" w:cs="Arial"/>
          <w:i/>
          <w:iCs/>
          <w:color w:val="000000"/>
          <w:sz w:val="22"/>
          <w:szCs w:val="22"/>
          <w:lang w:val="en-US"/>
        </w:rPr>
        <w:t>laboratoare</w:t>
      </w:r>
      <w:proofErr w:type="spellEnd"/>
      <w:r w:rsidRPr="002A0C11">
        <w:rPr>
          <w:rFonts w:ascii="Arial" w:hAnsi="Arial" w:cs="Arial"/>
          <w:i/>
          <w:iCs/>
          <w:color w:val="000000"/>
          <w:sz w:val="22"/>
          <w:szCs w:val="22"/>
          <w:lang w:val="en-US"/>
        </w:rPr>
        <w:t xml:space="preserve"> </w:t>
      </w:r>
      <w:proofErr w:type="spellStart"/>
      <w:r w:rsidRPr="002A0C11">
        <w:rPr>
          <w:rFonts w:ascii="Arial" w:hAnsi="Arial" w:cs="Arial"/>
          <w:i/>
          <w:iCs/>
          <w:color w:val="000000"/>
          <w:sz w:val="22"/>
          <w:szCs w:val="22"/>
          <w:lang w:val="en-US"/>
        </w:rPr>
        <w:t>foto</w:t>
      </w:r>
      <w:proofErr w:type="spellEnd"/>
      <w:r w:rsidRPr="002A0C11">
        <w:rPr>
          <w:rFonts w:ascii="Arial" w:hAnsi="Arial" w:cs="Arial"/>
          <w:i/>
          <w:iCs/>
          <w:color w:val="000000"/>
          <w:sz w:val="22"/>
          <w:szCs w:val="22"/>
          <w:lang w:val="en-US"/>
        </w:rPr>
        <w:t xml:space="preserve">”, a </w:t>
      </w:r>
      <w:proofErr w:type="spellStart"/>
      <w:r w:rsidRPr="002A0C11">
        <w:rPr>
          <w:rFonts w:ascii="Arial" w:hAnsi="Arial" w:cs="Arial"/>
          <w:i/>
          <w:iCs/>
          <w:color w:val="000000"/>
          <w:sz w:val="22"/>
          <w:szCs w:val="22"/>
          <w:lang w:val="en-US"/>
        </w:rPr>
        <w:t>declarat</w:t>
      </w:r>
      <w:proofErr w:type="spellEnd"/>
      <w:r w:rsidRPr="002A0C11">
        <w:rPr>
          <w:rFonts w:ascii="Arial" w:hAnsi="Arial" w:cs="Arial"/>
          <w:i/>
          <w:iCs/>
          <w:color w:val="000000"/>
          <w:sz w:val="22"/>
          <w:szCs w:val="22"/>
          <w:lang w:val="en-US"/>
        </w:rPr>
        <w:t xml:space="preserve"> </w:t>
      </w:r>
      <w:proofErr w:type="spellStart"/>
      <w:r w:rsidRPr="002A0C11">
        <w:rPr>
          <w:rFonts w:ascii="Arial" w:hAnsi="Arial" w:cs="Arial"/>
          <w:b/>
          <w:bCs/>
          <w:i/>
          <w:iCs/>
          <w:color w:val="000000"/>
          <w:sz w:val="22"/>
          <w:szCs w:val="22"/>
          <w:lang w:val="en-US"/>
        </w:rPr>
        <w:t>Cătălin</w:t>
      </w:r>
      <w:proofErr w:type="spellEnd"/>
      <w:r w:rsidRPr="002A0C11">
        <w:rPr>
          <w:rFonts w:ascii="Arial" w:hAnsi="Arial" w:cs="Arial"/>
          <w:b/>
          <w:bCs/>
          <w:i/>
          <w:iCs/>
          <w:color w:val="000000"/>
          <w:sz w:val="22"/>
          <w:szCs w:val="22"/>
          <w:lang w:val="en-US"/>
        </w:rPr>
        <w:t xml:space="preserve"> </w:t>
      </w:r>
      <w:proofErr w:type="spellStart"/>
      <w:r w:rsidRPr="002A0C11">
        <w:rPr>
          <w:rFonts w:ascii="Arial" w:hAnsi="Arial" w:cs="Arial"/>
          <w:b/>
          <w:bCs/>
          <w:i/>
          <w:iCs/>
          <w:color w:val="000000"/>
          <w:sz w:val="22"/>
          <w:szCs w:val="22"/>
          <w:lang w:val="en-US"/>
        </w:rPr>
        <w:t>Creţu</w:t>
      </w:r>
      <w:proofErr w:type="spellEnd"/>
      <w:r w:rsidRPr="002A0C11">
        <w:rPr>
          <w:rFonts w:ascii="Arial" w:hAnsi="Arial" w:cs="Arial"/>
          <w:b/>
          <w:bCs/>
          <w:i/>
          <w:iCs/>
          <w:color w:val="000000"/>
          <w:sz w:val="22"/>
          <w:szCs w:val="22"/>
          <w:lang w:val="en-US"/>
        </w:rPr>
        <w:t xml:space="preserve">, director regional </w:t>
      </w:r>
      <w:proofErr w:type="spellStart"/>
      <w:r w:rsidRPr="002A0C11">
        <w:rPr>
          <w:rFonts w:ascii="Arial" w:hAnsi="Arial" w:cs="Arial"/>
          <w:b/>
          <w:bCs/>
          <w:i/>
          <w:iCs/>
          <w:color w:val="000000"/>
          <w:sz w:val="22"/>
          <w:szCs w:val="22"/>
          <w:lang w:val="en-US"/>
        </w:rPr>
        <w:t>pentru</w:t>
      </w:r>
      <w:proofErr w:type="spellEnd"/>
      <w:r w:rsidRPr="002A0C11">
        <w:rPr>
          <w:rFonts w:ascii="Arial" w:hAnsi="Arial" w:cs="Arial"/>
          <w:b/>
          <w:bCs/>
          <w:i/>
          <w:iCs/>
          <w:color w:val="000000"/>
          <w:sz w:val="22"/>
          <w:szCs w:val="22"/>
          <w:lang w:val="en-US"/>
        </w:rPr>
        <w:t xml:space="preserve"> România, </w:t>
      </w:r>
      <w:proofErr w:type="spellStart"/>
      <w:r w:rsidRPr="002A0C11">
        <w:rPr>
          <w:rFonts w:ascii="Arial" w:hAnsi="Arial" w:cs="Arial"/>
          <w:b/>
          <w:bCs/>
          <w:i/>
          <w:iCs/>
          <w:color w:val="000000"/>
          <w:sz w:val="22"/>
          <w:szCs w:val="22"/>
          <w:lang w:val="en-US"/>
        </w:rPr>
        <w:t>Croaţia</w:t>
      </w:r>
      <w:proofErr w:type="spellEnd"/>
      <w:r w:rsidRPr="002A0C11">
        <w:rPr>
          <w:rFonts w:ascii="Arial" w:hAnsi="Arial" w:cs="Arial"/>
          <w:b/>
          <w:bCs/>
          <w:i/>
          <w:iCs/>
          <w:color w:val="000000"/>
          <w:sz w:val="22"/>
          <w:szCs w:val="22"/>
          <w:lang w:val="en-US"/>
        </w:rPr>
        <w:t xml:space="preserve"> </w:t>
      </w:r>
      <w:proofErr w:type="spellStart"/>
      <w:r w:rsidRPr="002A0C11">
        <w:rPr>
          <w:rFonts w:ascii="Arial" w:hAnsi="Arial" w:cs="Arial"/>
          <w:b/>
          <w:bCs/>
          <w:i/>
          <w:iCs/>
          <w:color w:val="000000"/>
          <w:sz w:val="22"/>
          <w:szCs w:val="22"/>
          <w:lang w:val="en-US"/>
        </w:rPr>
        <w:t>şi</w:t>
      </w:r>
      <w:proofErr w:type="spellEnd"/>
      <w:r w:rsidRPr="002A0C11">
        <w:rPr>
          <w:rFonts w:ascii="Arial" w:hAnsi="Arial" w:cs="Arial"/>
          <w:b/>
          <w:bCs/>
          <w:i/>
          <w:iCs/>
          <w:color w:val="000000"/>
          <w:sz w:val="22"/>
          <w:szCs w:val="22"/>
          <w:lang w:val="en-US"/>
        </w:rPr>
        <w:t xml:space="preserve"> Slovenia, Visa Europe. </w:t>
      </w:r>
    </w:p>
    <w:p w14:paraId="13922BC6" w14:textId="0093F30B" w:rsidR="002A0C11" w:rsidRPr="002A0C11" w:rsidRDefault="002A0C11" w:rsidP="002A0C11">
      <w:pPr>
        <w:spacing w:before="200"/>
        <w:jc w:val="both"/>
        <w:rPr>
          <w:rFonts w:ascii="Times New Roman" w:hAnsi="Times New Roman"/>
          <w:color w:val="auto"/>
          <w:lang w:val="en-US"/>
        </w:rPr>
      </w:pPr>
      <w:r w:rsidRPr="002A0C11">
        <w:rPr>
          <w:rFonts w:ascii="Arial" w:hAnsi="Arial" w:cs="Arial"/>
          <w:color w:val="000000"/>
          <w:sz w:val="22"/>
          <w:szCs w:val="22"/>
          <w:lang w:val="en-US"/>
        </w:rPr>
        <w:t xml:space="preserve">Per total, </w:t>
      </w:r>
      <w:proofErr w:type="spellStart"/>
      <w:r w:rsidRPr="002A0C11">
        <w:rPr>
          <w:rFonts w:ascii="Arial" w:hAnsi="Arial" w:cs="Arial"/>
          <w:color w:val="000000"/>
          <w:sz w:val="22"/>
          <w:szCs w:val="22"/>
          <w:lang w:val="en-US"/>
        </w:rPr>
        <w:t>românii</w:t>
      </w:r>
      <w:proofErr w:type="spellEnd"/>
      <w:r w:rsidRPr="002A0C11">
        <w:rPr>
          <w:rFonts w:ascii="Arial" w:hAnsi="Arial" w:cs="Arial"/>
          <w:color w:val="000000"/>
          <w:sz w:val="22"/>
          <w:szCs w:val="22"/>
          <w:lang w:val="en-US"/>
        </w:rPr>
        <w:t xml:space="preserve"> au </w:t>
      </w:r>
      <w:proofErr w:type="spellStart"/>
      <w:r w:rsidRPr="002A0C11">
        <w:rPr>
          <w:rFonts w:ascii="Arial" w:hAnsi="Arial" w:cs="Arial"/>
          <w:color w:val="000000"/>
          <w:sz w:val="22"/>
          <w:szCs w:val="22"/>
          <w:lang w:val="en-US"/>
        </w:rPr>
        <w:t>realizat</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în</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vara</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acestui</w:t>
      </w:r>
      <w:proofErr w:type="spellEnd"/>
      <w:r w:rsidRPr="002A0C11">
        <w:rPr>
          <w:rFonts w:ascii="Arial" w:hAnsi="Arial" w:cs="Arial"/>
          <w:color w:val="000000"/>
          <w:sz w:val="22"/>
          <w:szCs w:val="22"/>
          <w:lang w:val="en-US"/>
        </w:rPr>
        <w:t xml:space="preserve"> an cu </w:t>
      </w:r>
      <w:proofErr w:type="spellStart"/>
      <w:r w:rsidRPr="002A0C11">
        <w:rPr>
          <w:rFonts w:ascii="Arial" w:hAnsi="Arial" w:cs="Arial"/>
          <w:color w:val="000000"/>
          <w:sz w:val="22"/>
          <w:szCs w:val="22"/>
          <w:lang w:val="en-US"/>
        </w:rPr>
        <w:t>aproape</w:t>
      </w:r>
      <w:proofErr w:type="spellEnd"/>
      <w:r w:rsidRPr="002A0C11">
        <w:rPr>
          <w:rFonts w:ascii="Arial" w:hAnsi="Arial" w:cs="Arial"/>
          <w:color w:val="000000"/>
          <w:sz w:val="22"/>
          <w:szCs w:val="22"/>
          <w:lang w:val="en-US"/>
        </w:rPr>
        <w:t xml:space="preserve"> 30% </w:t>
      </w:r>
      <w:proofErr w:type="spellStart"/>
      <w:r w:rsidRPr="002A0C11">
        <w:rPr>
          <w:rFonts w:ascii="Arial" w:hAnsi="Arial" w:cs="Arial"/>
          <w:color w:val="000000"/>
          <w:sz w:val="22"/>
          <w:szCs w:val="22"/>
          <w:lang w:val="en-US"/>
        </w:rPr>
        <w:t>mai</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multe</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plăţi</w:t>
      </w:r>
      <w:proofErr w:type="spellEnd"/>
      <w:r w:rsidRPr="002A0C11">
        <w:rPr>
          <w:rFonts w:ascii="Arial" w:hAnsi="Arial" w:cs="Arial"/>
          <w:color w:val="000000"/>
          <w:sz w:val="22"/>
          <w:szCs w:val="22"/>
          <w:lang w:val="en-US"/>
        </w:rPr>
        <w:t xml:space="preserve"> cu </w:t>
      </w:r>
      <w:proofErr w:type="spellStart"/>
      <w:r w:rsidRPr="002A0C11">
        <w:rPr>
          <w:rFonts w:ascii="Arial" w:hAnsi="Arial" w:cs="Arial"/>
          <w:color w:val="000000"/>
          <w:sz w:val="22"/>
          <w:szCs w:val="22"/>
          <w:lang w:val="en-US"/>
        </w:rPr>
        <w:t>cardul</w:t>
      </w:r>
      <w:proofErr w:type="spellEnd"/>
      <w:r w:rsidRPr="002A0C11">
        <w:rPr>
          <w:rFonts w:ascii="Arial" w:hAnsi="Arial" w:cs="Arial"/>
          <w:color w:val="000000"/>
          <w:sz w:val="22"/>
          <w:szCs w:val="22"/>
          <w:lang w:val="en-US"/>
        </w:rPr>
        <w:t xml:space="preserve"> la POS </w:t>
      </w:r>
      <w:proofErr w:type="spellStart"/>
      <w:r w:rsidRPr="002A0C11">
        <w:rPr>
          <w:rFonts w:ascii="Arial" w:hAnsi="Arial" w:cs="Arial"/>
          <w:color w:val="000000"/>
          <w:sz w:val="22"/>
          <w:szCs w:val="22"/>
          <w:lang w:val="en-US"/>
        </w:rPr>
        <w:t>în</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străinătate</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iar</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valoarea</w:t>
      </w:r>
      <w:proofErr w:type="spellEnd"/>
      <w:r w:rsidR="005A51B6">
        <w:rPr>
          <w:rFonts w:ascii="Arial" w:hAnsi="Arial" w:cs="Arial"/>
          <w:color w:val="000000"/>
          <w:sz w:val="22"/>
          <w:szCs w:val="22"/>
          <w:lang w:val="en-US"/>
        </w:rPr>
        <w:t xml:space="preserve"> total</w:t>
      </w:r>
      <w:r w:rsidR="005A51B6">
        <w:rPr>
          <w:rFonts w:ascii="Arial" w:hAnsi="Arial" w:cs="Arial"/>
          <w:color w:val="000000"/>
          <w:sz w:val="22"/>
          <w:szCs w:val="22"/>
          <w:lang w:val="ro-RO"/>
        </w:rPr>
        <w:t>ă</w:t>
      </w:r>
      <w:r w:rsidRPr="002A0C11">
        <w:rPr>
          <w:rFonts w:ascii="Arial" w:hAnsi="Arial" w:cs="Arial"/>
          <w:color w:val="000000"/>
          <w:sz w:val="22"/>
          <w:szCs w:val="22"/>
          <w:lang w:val="en-US"/>
        </w:rPr>
        <w:t xml:space="preserve"> </w:t>
      </w:r>
      <w:r w:rsidR="005A51B6">
        <w:rPr>
          <w:rFonts w:ascii="Arial" w:hAnsi="Arial" w:cs="Arial"/>
          <w:color w:val="000000"/>
          <w:sz w:val="22"/>
          <w:szCs w:val="22"/>
          <w:lang w:val="en-US"/>
        </w:rPr>
        <w:t xml:space="preserve">a </w:t>
      </w:r>
      <w:proofErr w:type="spellStart"/>
      <w:r w:rsidRPr="002A0C11">
        <w:rPr>
          <w:rFonts w:ascii="Arial" w:hAnsi="Arial" w:cs="Arial"/>
          <w:color w:val="000000"/>
          <w:sz w:val="22"/>
          <w:szCs w:val="22"/>
          <w:lang w:val="en-US"/>
        </w:rPr>
        <w:t>acestor</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tranzacţii</w:t>
      </w:r>
      <w:proofErr w:type="spellEnd"/>
      <w:r w:rsidRPr="002A0C11">
        <w:rPr>
          <w:rFonts w:ascii="Arial" w:hAnsi="Arial" w:cs="Arial"/>
          <w:color w:val="000000"/>
          <w:sz w:val="22"/>
          <w:szCs w:val="22"/>
          <w:lang w:val="en-US"/>
        </w:rPr>
        <w:t xml:space="preserve"> s-a </w:t>
      </w:r>
      <w:proofErr w:type="spellStart"/>
      <w:r w:rsidRPr="002A0C11">
        <w:rPr>
          <w:rFonts w:ascii="Arial" w:hAnsi="Arial" w:cs="Arial"/>
          <w:color w:val="000000"/>
          <w:sz w:val="22"/>
          <w:szCs w:val="22"/>
          <w:lang w:val="en-US"/>
        </w:rPr>
        <w:t>majorat</w:t>
      </w:r>
      <w:proofErr w:type="spellEnd"/>
      <w:r w:rsidRPr="002A0C11">
        <w:rPr>
          <w:rFonts w:ascii="Arial" w:hAnsi="Arial" w:cs="Arial"/>
          <w:color w:val="000000"/>
          <w:sz w:val="22"/>
          <w:szCs w:val="22"/>
          <w:lang w:val="en-US"/>
        </w:rPr>
        <w:t xml:space="preserve"> cu </w:t>
      </w:r>
      <w:proofErr w:type="spellStart"/>
      <w:r w:rsidRPr="002A0C11">
        <w:rPr>
          <w:rFonts w:ascii="Arial" w:hAnsi="Arial" w:cs="Arial"/>
          <w:color w:val="000000"/>
          <w:sz w:val="22"/>
          <w:szCs w:val="22"/>
          <w:lang w:val="en-US"/>
        </w:rPr>
        <w:t>aproape</w:t>
      </w:r>
      <w:proofErr w:type="spellEnd"/>
      <w:r w:rsidRPr="002A0C11">
        <w:rPr>
          <w:rFonts w:ascii="Arial" w:hAnsi="Arial" w:cs="Arial"/>
          <w:color w:val="000000"/>
          <w:sz w:val="22"/>
          <w:szCs w:val="22"/>
          <w:lang w:val="en-US"/>
        </w:rPr>
        <w:t xml:space="preserve"> 20%.</w:t>
      </w:r>
    </w:p>
    <w:p w14:paraId="69A60359" w14:textId="6A061F71" w:rsidR="002A0C11" w:rsidRPr="002A0C11" w:rsidRDefault="002A0C11" w:rsidP="002A0C11">
      <w:pPr>
        <w:spacing w:before="200"/>
        <w:jc w:val="both"/>
        <w:rPr>
          <w:rFonts w:ascii="Times New Roman" w:hAnsi="Times New Roman"/>
          <w:color w:val="auto"/>
          <w:lang w:val="en-US"/>
        </w:rPr>
      </w:pPr>
      <w:proofErr w:type="spellStart"/>
      <w:r w:rsidRPr="002A0C11">
        <w:rPr>
          <w:rFonts w:ascii="Arial" w:hAnsi="Arial" w:cs="Arial"/>
          <w:color w:val="000000"/>
          <w:sz w:val="22"/>
          <w:szCs w:val="22"/>
          <w:lang w:val="en-US"/>
        </w:rPr>
        <w:t>Ultima</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săptămână</w:t>
      </w:r>
      <w:proofErr w:type="spellEnd"/>
      <w:r w:rsidRPr="002A0C11">
        <w:rPr>
          <w:rFonts w:ascii="Arial" w:hAnsi="Arial" w:cs="Arial"/>
          <w:color w:val="000000"/>
          <w:sz w:val="22"/>
          <w:szCs w:val="22"/>
          <w:lang w:val="en-US"/>
        </w:rPr>
        <w:t xml:space="preserve"> din </w:t>
      </w:r>
      <w:proofErr w:type="spellStart"/>
      <w:r w:rsidRPr="002A0C11">
        <w:rPr>
          <w:rFonts w:ascii="Arial" w:hAnsi="Arial" w:cs="Arial"/>
          <w:color w:val="000000"/>
          <w:sz w:val="22"/>
          <w:szCs w:val="22"/>
          <w:lang w:val="en-US"/>
        </w:rPr>
        <w:t>luna</w:t>
      </w:r>
      <w:proofErr w:type="spellEnd"/>
      <w:r w:rsidRPr="002A0C11">
        <w:rPr>
          <w:rFonts w:ascii="Arial" w:hAnsi="Arial" w:cs="Arial"/>
          <w:color w:val="000000"/>
          <w:sz w:val="22"/>
          <w:szCs w:val="22"/>
          <w:lang w:val="en-US"/>
        </w:rPr>
        <w:t xml:space="preserve"> august a </w:t>
      </w:r>
      <w:proofErr w:type="spellStart"/>
      <w:r w:rsidRPr="002A0C11">
        <w:rPr>
          <w:rFonts w:ascii="Arial" w:hAnsi="Arial" w:cs="Arial"/>
          <w:color w:val="000000"/>
          <w:sz w:val="22"/>
          <w:szCs w:val="22"/>
          <w:lang w:val="en-US"/>
        </w:rPr>
        <w:t>fost</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cea</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mai</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aglomerată</w:t>
      </w:r>
      <w:proofErr w:type="spellEnd"/>
      <w:r w:rsidRPr="002A0C11">
        <w:rPr>
          <w:rFonts w:ascii="Arial" w:hAnsi="Arial" w:cs="Arial"/>
          <w:color w:val="000000"/>
          <w:sz w:val="22"/>
          <w:szCs w:val="22"/>
          <w:lang w:val="en-US"/>
        </w:rPr>
        <w:t xml:space="preserve"> din</w:t>
      </w:r>
      <w:r w:rsidR="00CB3153">
        <w:rPr>
          <w:rFonts w:ascii="Arial" w:hAnsi="Arial" w:cs="Arial"/>
          <w:color w:val="000000"/>
          <w:sz w:val="22"/>
          <w:szCs w:val="22"/>
          <w:lang w:val="en-US"/>
        </w:rPr>
        <w:t xml:space="preserve"> </w:t>
      </w:r>
      <w:proofErr w:type="spellStart"/>
      <w:r w:rsidR="00CB3153">
        <w:rPr>
          <w:rFonts w:ascii="Arial" w:hAnsi="Arial" w:cs="Arial"/>
          <w:color w:val="000000"/>
          <w:sz w:val="22"/>
          <w:szCs w:val="22"/>
          <w:lang w:val="en-US"/>
        </w:rPr>
        <w:t>acest</w:t>
      </w:r>
      <w:proofErr w:type="spellEnd"/>
      <w:r w:rsidR="00CB3153">
        <w:rPr>
          <w:rFonts w:ascii="Arial" w:hAnsi="Arial" w:cs="Arial"/>
          <w:color w:val="000000"/>
          <w:sz w:val="22"/>
          <w:szCs w:val="22"/>
          <w:lang w:val="en-US"/>
        </w:rPr>
        <w:t xml:space="preserve"> </w:t>
      </w:r>
      <w:proofErr w:type="spellStart"/>
      <w:r w:rsidR="00CB3153">
        <w:rPr>
          <w:rFonts w:ascii="Arial" w:hAnsi="Arial" w:cs="Arial"/>
          <w:color w:val="000000"/>
          <w:sz w:val="22"/>
          <w:szCs w:val="22"/>
          <w:lang w:val="en-US"/>
        </w:rPr>
        <w:t>sezon</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estival</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în</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ceea</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ce</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priveşte</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numărul</w:t>
      </w:r>
      <w:proofErr w:type="spellEnd"/>
      <w:r w:rsidRPr="002A0C11">
        <w:rPr>
          <w:rFonts w:ascii="Arial" w:hAnsi="Arial" w:cs="Arial"/>
          <w:color w:val="000000"/>
          <w:sz w:val="22"/>
          <w:szCs w:val="22"/>
          <w:lang w:val="en-US"/>
        </w:rPr>
        <w:t xml:space="preserve"> de </w:t>
      </w:r>
      <w:proofErr w:type="spellStart"/>
      <w:r w:rsidRPr="002A0C11">
        <w:rPr>
          <w:rFonts w:ascii="Arial" w:hAnsi="Arial" w:cs="Arial"/>
          <w:color w:val="000000"/>
          <w:sz w:val="22"/>
          <w:szCs w:val="22"/>
          <w:lang w:val="en-US"/>
        </w:rPr>
        <w:t>plăţi</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făcute</w:t>
      </w:r>
      <w:proofErr w:type="spellEnd"/>
      <w:r w:rsidRPr="002A0C11">
        <w:rPr>
          <w:rFonts w:ascii="Arial" w:hAnsi="Arial" w:cs="Arial"/>
          <w:color w:val="000000"/>
          <w:sz w:val="22"/>
          <w:szCs w:val="22"/>
          <w:lang w:val="en-US"/>
        </w:rPr>
        <w:t xml:space="preserve"> de </w:t>
      </w:r>
      <w:proofErr w:type="spellStart"/>
      <w:r w:rsidRPr="002A0C11">
        <w:rPr>
          <w:rFonts w:ascii="Arial" w:hAnsi="Arial" w:cs="Arial"/>
          <w:color w:val="000000"/>
          <w:sz w:val="22"/>
          <w:szCs w:val="22"/>
          <w:lang w:val="en-US"/>
        </w:rPr>
        <w:t>români</w:t>
      </w:r>
      <w:proofErr w:type="spellEnd"/>
      <w:r w:rsidRPr="002A0C11">
        <w:rPr>
          <w:rFonts w:ascii="Arial" w:hAnsi="Arial" w:cs="Arial"/>
          <w:color w:val="000000"/>
          <w:sz w:val="22"/>
          <w:szCs w:val="22"/>
          <w:lang w:val="en-US"/>
        </w:rPr>
        <w:t xml:space="preserve"> cu </w:t>
      </w:r>
      <w:proofErr w:type="spellStart"/>
      <w:r w:rsidRPr="002A0C11">
        <w:rPr>
          <w:rFonts w:ascii="Arial" w:hAnsi="Arial" w:cs="Arial"/>
          <w:color w:val="000000"/>
          <w:sz w:val="22"/>
          <w:szCs w:val="22"/>
          <w:lang w:val="en-US"/>
        </w:rPr>
        <w:t>cardurile</w:t>
      </w:r>
      <w:proofErr w:type="spellEnd"/>
      <w:r w:rsidRPr="002A0C11">
        <w:rPr>
          <w:rFonts w:ascii="Arial" w:hAnsi="Arial" w:cs="Arial"/>
          <w:color w:val="000000"/>
          <w:sz w:val="22"/>
          <w:szCs w:val="22"/>
          <w:lang w:val="en-US"/>
        </w:rPr>
        <w:t xml:space="preserve"> Visa la POS-</w:t>
      </w:r>
      <w:proofErr w:type="spellStart"/>
      <w:r w:rsidRPr="002A0C11">
        <w:rPr>
          <w:rFonts w:ascii="Arial" w:hAnsi="Arial" w:cs="Arial"/>
          <w:color w:val="000000"/>
          <w:sz w:val="22"/>
          <w:szCs w:val="22"/>
          <w:lang w:val="en-US"/>
        </w:rPr>
        <w:t>urile</w:t>
      </w:r>
      <w:proofErr w:type="spellEnd"/>
      <w:r w:rsidRPr="002A0C11">
        <w:rPr>
          <w:rFonts w:ascii="Arial" w:hAnsi="Arial" w:cs="Arial"/>
          <w:color w:val="000000"/>
          <w:sz w:val="22"/>
          <w:szCs w:val="22"/>
          <w:lang w:val="en-US"/>
        </w:rPr>
        <w:t xml:space="preserve"> din </w:t>
      </w:r>
      <w:proofErr w:type="spellStart"/>
      <w:r w:rsidRPr="002A0C11">
        <w:rPr>
          <w:rFonts w:ascii="Arial" w:hAnsi="Arial" w:cs="Arial"/>
          <w:color w:val="000000"/>
          <w:sz w:val="22"/>
          <w:szCs w:val="22"/>
          <w:lang w:val="en-US"/>
        </w:rPr>
        <w:t>stră</w:t>
      </w:r>
      <w:r w:rsidR="00CB3153">
        <w:rPr>
          <w:rFonts w:ascii="Arial" w:hAnsi="Arial" w:cs="Arial"/>
          <w:color w:val="000000"/>
          <w:sz w:val="22"/>
          <w:szCs w:val="22"/>
          <w:lang w:val="en-US"/>
        </w:rPr>
        <w:t>inătate</w:t>
      </w:r>
      <w:proofErr w:type="spellEnd"/>
      <w:r w:rsidR="00CB3153">
        <w:rPr>
          <w:rFonts w:ascii="Arial" w:hAnsi="Arial" w:cs="Arial"/>
          <w:color w:val="000000"/>
          <w:sz w:val="22"/>
          <w:szCs w:val="22"/>
          <w:lang w:val="en-US"/>
        </w:rPr>
        <w:t>, cu</w:t>
      </w:r>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vârf</w:t>
      </w:r>
      <w:r w:rsidR="00CB3153">
        <w:rPr>
          <w:rFonts w:ascii="Arial" w:hAnsi="Arial" w:cs="Arial"/>
          <w:color w:val="000000"/>
          <w:sz w:val="22"/>
          <w:szCs w:val="22"/>
          <w:lang w:val="en-US"/>
        </w:rPr>
        <w:t>ul</w:t>
      </w:r>
      <w:proofErr w:type="spellEnd"/>
      <w:r w:rsidRPr="002A0C11">
        <w:rPr>
          <w:rFonts w:ascii="Arial" w:hAnsi="Arial" w:cs="Arial"/>
          <w:color w:val="000000"/>
          <w:sz w:val="22"/>
          <w:szCs w:val="22"/>
          <w:lang w:val="en-US"/>
        </w:rPr>
        <w:t xml:space="preserve"> de </w:t>
      </w:r>
      <w:proofErr w:type="spellStart"/>
      <w:r w:rsidRPr="002A0C11">
        <w:rPr>
          <w:rFonts w:ascii="Arial" w:hAnsi="Arial" w:cs="Arial"/>
          <w:color w:val="000000"/>
          <w:sz w:val="22"/>
          <w:szCs w:val="22"/>
          <w:lang w:val="en-US"/>
        </w:rPr>
        <w:t>tranzacţii</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procesate</w:t>
      </w:r>
      <w:proofErr w:type="spellEnd"/>
      <w:r w:rsidRPr="002A0C11">
        <w:rPr>
          <w:rFonts w:ascii="Arial" w:hAnsi="Arial" w:cs="Arial"/>
          <w:color w:val="000000"/>
          <w:sz w:val="22"/>
          <w:szCs w:val="22"/>
          <w:lang w:val="en-US"/>
        </w:rPr>
        <w:t xml:space="preserve"> </w:t>
      </w:r>
      <w:proofErr w:type="spellStart"/>
      <w:r w:rsidR="00CB3153">
        <w:rPr>
          <w:rFonts w:ascii="Arial" w:hAnsi="Arial" w:cs="Arial"/>
          <w:color w:val="000000"/>
          <w:sz w:val="22"/>
          <w:szCs w:val="22"/>
          <w:lang w:val="en-US"/>
        </w:rPr>
        <w:t>înregistrat</w:t>
      </w:r>
      <w:proofErr w:type="spellEnd"/>
      <w:r w:rsidR="00CB3153">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sâmbătă</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pe</w:t>
      </w:r>
      <w:proofErr w:type="spellEnd"/>
      <w:r w:rsidRPr="002A0C11">
        <w:rPr>
          <w:rFonts w:ascii="Arial" w:hAnsi="Arial" w:cs="Arial"/>
          <w:color w:val="000000"/>
          <w:sz w:val="22"/>
          <w:szCs w:val="22"/>
          <w:lang w:val="en-US"/>
        </w:rPr>
        <w:t xml:space="preserve"> 29 august. </w:t>
      </w:r>
    </w:p>
    <w:p w14:paraId="20DB64EB" w14:textId="04B885C0" w:rsidR="002A0C11" w:rsidRPr="002A0C11" w:rsidRDefault="002A0C11" w:rsidP="002A0C11">
      <w:pPr>
        <w:spacing w:before="360"/>
        <w:jc w:val="both"/>
        <w:rPr>
          <w:rFonts w:ascii="Times New Roman" w:hAnsi="Times New Roman"/>
          <w:color w:val="auto"/>
          <w:lang w:val="en-US"/>
        </w:rPr>
      </w:pPr>
      <w:proofErr w:type="spellStart"/>
      <w:r w:rsidRPr="002A0C11">
        <w:rPr>
          <w:rFonts w:ascii="Arial" w:hAnsi="Arial" w:cs="Arial"/>
          <w:b/>
          <w:bCs/>
          <w:color w:val="000000"/>
          <w:sz w:val="22"/>
          <w:szCs w:val="22"/>
          <w:lang w:val="en-US"/>
        </w:rPr>
        <w:t>Topul</w:t>
      </w:r>
      <w:proofErr w:type="spellEnd"/>
      <w:r w:rsidRPr="002A0C11">
        <w:rPr>
          <w:rFonts w:ascii="Arial" w:hAnsi="Arial" w:cs="Arial"/>
          <w:b/>
          <w:bCs/>
          <w:color w:val="000000"/>
          <w:sz w:val="22"/>
          <w:szCs w:val="22"/>
          <w:lang w:val="en-US"/>
        </w:rPr>
        <w:t xml:space="preserve"> </w:t>
      </w:r>
      <w:proofErr w:type="spellStart"/>
      <w:r w:rsidRPr="002A0C11">
        <w:rPr>
          <w:rFonts w:ascii="Arial" w:hAnsi="Arial" w:cs="Arial"/>
          <w:b/>
          <w:bCs/>
          <w:color w:val="000000"/>
          <w:sz w:val="22"/>
          <w:szCs w:val="22"/>
          <w:lang w:val="en-US"/>
        </w:rPr>
        <w:t>ţărilor</w:t>
      </w:r>
      <w:proofErr w:type="spellEnd"/>
      <w:r w:rsidRPr="002A0C11">
        <w:rPr>
          <w:rFonts w:ascii="Arial" w:hAnsi="Arial" w:cs="Arial"/>
          <w:b/>
          <w:bCs/>
          <w:color w:val="000000"/>
          <w:sz w:val="22"/>
          <w:szCs w:val="22"/>
          <w:lang w:val="en-US"/>
        </w:rPr>
        <w:t xml:space="preserve"> </w:t>
      </w:r>
      <w:proofErr w:type="spellStart"/>
      <w:r w:rsidRPr="002A0C11">
        <w:rPr>
          <w:rFonts w:ascii="Arial" w:hAnsi="Arial" w:cs="Arial"/>
          <w:b/>
          <w:bCs/>
          <w:color w:val="000000"/>
          <w:sz w:val="22"/>
          <w:szCs w:val="22"/>
          <w:lang w:val="en-US"/>
        </w:rPr>
        <w:t>unde</w:t>
      </w:r>
      <w:proofErr w:type="spellEnd"/>
      <w:r w:rsidRPr="002A0C11">
        <w:rPr>
          <w:rFonts w:ascii="Arial" w:hAnsi="Arial" w:cs="Arial"/>
          <w:b/>
          <w:bCs/>
          <w:color w:val="000000"/>
          <w:sz w:val="22"/>
          <w:szCs w:val="22"/>
          <w:lang w:val="en-US"/>
        </w:rPr>
        <w:t xml:space="preserve"> se </w:t>
      </w:r>
      <w:proofErr w:type="spellStart"/>
      <w:r w:rsidRPr="002A0C11">
        <w:rPr>
          <w:rFonts w:ascii="Arial" w:hAnsi="Arial" w:cs="Arial"/>
          <w:b/>
          <w:bCs/>
          <w:color w:val="000000"/>
          <w:sz w:val="22"/>
          <w:szCs w:val="22"/>
          <w:lang w:val="en-US"/>
        </w:rPr>
        <w:t>fac</w:t>
      </w:r>
      <w:proofErr w:type="spellEnd"/>
      <w:r w:rsidRPr="002A0C11">
        <w:rPr>
          <w:rFonts w:ascii="Arial" w:hAnsi="Arial" w:cs="Arial"/>
          <w:b/>
          <w:bCs/>
          <w:color w:val="000000"/>
          <w:sz w:val="22"/>
          <w:szCs w:val="22"/>
          <w:lang w:val="en-US"/>
        </w:rPr>
        <w:t xml:space="preserve"> </w:t>
      </w:r>
      <w:proofErr w:type="spellStart"/>
      <w:r w:rsidRPr="002A0C11">
        <w:rPr>
          <w:rFonts w:ascii="Arial" w:hAnsi="Arial" w:cs="Arial"/>
          <w:b/>
          <w:bCs/>
          <w:color w:val="000000"/>
          <w:sz w:val="22"/>
          <w:szCs w:val="22"/>
          <w:lang w:val="en-US"/>
        </w:rPr>
        <w:t>cele</w:t>
      </w:r>
      <w:proofErr w:type="spellEnd"/>
      <w:r w:rsidRPr="002A0C11">
        <w:rPr>
          <w:rFonts w:ascii="Arial" w:hAnsi="Arial" w:cs="Arial"/>
          <w:b/>
          <w:bCs/>
          <w:color w:val="000000"/>
          <w:sz w:val="22"/>
          <w:szCs w:val="22"/>
          <w:lang w:val="en-US"/>
        </w:rPr>
        <w:t xml:space="preserve"> </w:t>
      </w:r>
      <w:proofErr w:type="spellStart"/>
      <w:r w:rsidRPr="002A0C11">
        <w:rPr>
          <w:rFonts w:ascii="Arial" w:hAnsi="Arial" w:cs="Arial"/>
          <w:b/>
          <w:bCs/>
          <w:color w:val="000000"/>
          <w:sz w:val="22"/>
          <w:szCs w:val="22"/>
          <w:lang w:val="en-US"/>
        </w:rPr>
        <w:t>mai</w:t>
      </w:r>
      <w:proofErr w:type="spellEnd"/>
      <w:r w:rsidRPr="002A0C11">
        <w:rPr>
          <w:rFonts w:ascii="Arial" w:hAnsi="Arial" w:cs="Arial"/>
          <w:b/>
          <w:bCs/>
          <w:color w:val="000000"/>
          <w:sz w:val="22"/>
          <w:szCs w:val="22"/>
          <w:lang w:val="en-US"/>
        </w:rPr>
        <w:t xml:space="preserve"> </w:t>
      </w:r>
      <w:proofErr w:type="spellStart"/>
      <w:r w:rsidRPr="002A0C11">
        <w:rPr>
          <w:rFonts w:ascii="Arial" w:hAnsi="Arial" w:cs="Arial"/>
          <w:b/>
          <w:bCs/>
          <w:color w:val="000000"/>
          <w:sz w:val="22"/>
          <w:szCs w:val="22"/>
          <w:lang w:val="en-US"/>
        </w:rPr>
        <w:t>mult</w:t>
      </w:r>
      <w:r w:rsidR="00CB3153">
        <w:rPr>
          <w:rFonts w:ascii="Arial" w:hAnsi="Arial" w:cs="Arial"/>
          <w:b/>
          <w:bCs/>
          <w:color w:val="000000"/>
          <w:sz w:val="22"/>
          <w:szCs w:val="22"/>
          <w:lang w:val="en-US"/>
        </w:rPr>
        <w:t>e</w:t>
      </w:r>
      <w:proofErr w:type="spellEnd"/>
      <w:r w:rsidRPr="002A0C11">
        <w:rPr>
          <w:rFonts w:ascii="Arial" w:hAnsi="Arial" w:cs="Arial"/>
          <w:b/>
          <w:bCs/>
          <w:color w:val="000000"/>
          <w:sz w:val="22"/>
          <w:szCs w:val="22"/>
          <w:lang w:val="en-US"/>
        </w:rPr>
        <w:t xml:space="preserve"> </w:t>
      </w:r>
      <w:proofErr w:type="spellStart"/>
      <w:r w:rsidRPr="002A0C11">
        <w:rPr>
          <w:rFonts w:ascii="Arial" w:hAnsi="Arial" w:cs="Arial"/>
          <w:b/>
          <w:bCs/>
          <w:color w:val="000000"/>
          <w:sz w:val="22"/>
          <w:szCs w:val="22"/>
          <w:lang w:val="en-US"/>
        </w:rPr>
        <w:t>plăţi</w:t>
      </w:r>
      <w:proofErr w:type="spellEnd"/>
      <w:r w:rsidRPr="002A0C11">
        <w:rPr>
          <w:rFonts w:ascii="Arial" w:hAnsi="Arial" w:cs="Arial"/>
          <w:b/>
          <w:bCs/>
          <w:color w:val="000000"/>
          <w:sz w:val="22"/>
          <w:szCs w:val="22"/>
          <w:lang w:val="en-US"/>
        </w:rPr>
        <w:t xml:space="preserve"> cu </w:t>
      </w:r>
      <w:proofErr w:type="spellStart"/>
      <w:r w:rsidRPr="002A0C11">
        <w:rPr>
          <w:rFonts w:ascii="Arial" w:hAnsi="Arial" w:cs="Arial"/>
          <w:b/>
          <w:bCs/>
          <w:color w:val="000000"/>
          <w:sz w:val="22"/>
          <w:szCs w:val="22"/>
          <w:lang w:val="en-US"/>
        </w:rPr>
        <w:t>cardurile</w:t>
      </w:r>
      <w:proofErr w:type="spellEnd"/>
      <w:r w:rsidRPr="002A0C11">
        <w:rPr>
          <w:rFonts w:ascii="Arial" w:hAnsi="Arial" w:cs="Arial"/>
          <w:b/>
          <w:bCs/>
          <w:color w:val="000000"/>
          <w:sz w:val="22"/>
          <w:szCs w:val="22"/>
          <w:lang w:val="en-US"/>
        </w:rPr>
        <w:t xml:space="preserve"> Visa </w:t>
      </w:r>
      <w:proofErr w:type="spellStart"/>
      <w:r w:rsidRPr="002A0C11">
        <w:rPr>
          <w:rFonts w:ascii="Arial" w:hAnsi="Arial" w:cs="Arial"/>
          <w:b/>
          <w:bCs/>
          <w:color w:val="000000"/>
          <w:sz w:val="22"/>
          <w:szCs w:val="22"/>
          <w:lang w:val="en-US"/>
        </w:rPr>
        <w:t>emise</w:t>
      </w:r>
      <w:proofErr w:type="spellEnd"/>
      <w:r w:rsidRPr="002A0C11">
        <w:rPr>
          <w:rFonts w:ascii="Arial" w:hAnsi="Arial" w:cs="Arial"/>
          <w:b/>
          <w:bCs/>
          <w:color w:val="000000"/>
          <w:sz w:val="22"/>
          <w:szCs w:val="22"/>
          <w:lang w:val="en-US"/>
        </w:rPr>
        <w:t xml:space="preserve"> </w:t>
      </w:r>
      <w:proofErr w:type="spellStart"/>
      <w:r w:rsidRPr="002A0C11">
        <w:rPr>
          <w:rFonts w:ascii="Arial" w:hAnsi="Arial" w:cs="Arial"/>
          <w:b/>
          <w:bCs/>
          <w:color w:val="000000"/>
          <w:sz w:val="22"/>
          <w:szCs w:val="22"/>
          <w:lang w:val="en-US"/>
        </w:rPr>
        <w:t>în</w:t>
      </w:r>
      <w:proofErr w:type="spellEnd"/>
      <w:r w:rsidRPr="002A0C11">
        <w:rPr>
          <w:rFonts w:ascii="Arial" w:hAnsi="Arial" w:cs="Arial"/>
          <w:b/>
          <w:bCs/>
          <w:color w:val="000000"/>
          <w:sz w:val="22"/>
          <w:szCs w:val="22"/>
          <w:lang w:val="en-US"/>
        </w:rPr>
        <w:t xml:space="preserve"> România</w:t>
      </w:r>
    </w:p>
    <w:p w14:paraId="1BBB6151" w14:textId="77777777" w:rsidR="002A0C11" w:rsidRPr="002A0C11" w:rsidRDefault="002A0C11" w:rsidP="002A0C11">
      <w:pPr>
        <w:spacing w:before="200"/>
        <w:jc w:val="both"/>
        <w:rPr>
          <w:rFonts w:ascii="Times New Roman" w:hAnsi="Times New Roman"/>
          <w:color w:val="auto"/>
          <w:lang w:val="en-US"/>
        </w:rPr>
      </w:pPr>
      <w:proofErr w:type="spellStart"/>
      <w:r w:rsidRPr="002A0C11">
        <w:rPr>
          <w:rFonts w:ascii="Arial" w:hAnsi="Arial" w:cs="Arial"/>
          <w:color w:val="000000"/>
          <w:sz w:val="22"/>
          <w:szCs w:val="22"/>
          <w:lang w:val="en-US"/>
        </w:rPr>
        <w:t>Românii</w:t>
      </w:r>
      <w:proofErr w:type="spellEnd"/>
      <w:r w:rsidRPr="002A0C11">
        <w:rPr>
          <w:rFonts w:ascii="Arial" w:hAnsi="Arial" w:cs="Arial"/>
          <w:color w:val="000000"/>
          <w:sz w:val="22"/>
          <w:szCs w:val="22"/>
          <w:lang w:val="en-US"/>
        </w:rPr>
        <w:t xml:space="preserve"> au </w:t>
      </w:r>
      <w:proofErr w:type="spellStart"/>
      <w:r w:rsidRPr="002A0C11">
        <w:rPr>
          <w:rFonts w:ascii="Arial" w:hAnsi="Arial" w:cs="Arial"/>
          <w:color w:val="000000"/>
          <w:sz w:val="22"/>
          <w:szCs w:val="22"/>
          <w:lang w:val="en-US"/>
        </w:rPr>
        <w:t>realizat</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în</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vara</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acestui</w:t>
      </w:r>
      <w:proofErr w:type="spellEnd"/>
      <w:r w:rsidRPr="002A0C11">
        <w:rPr>
          <w:rFonts w:ascii="Arial" w:hAnsi="Arial" w:cs="Arial"/>
          <w:color w:val="000000"/>
          <w:sz w:val="22"/>
          <w:szCs w:val="22"/>
          <w:lang w:val="en-US"/>
        </w:rPr>
        <w:t xml:space="preserve"> an </w:t>
      </w:r>
      <w:proofErr w:type="spellStart"/>
      <w:r w:rsidRPr="002A0C11">
        <w:rPr>
          <w:rFonts w:ascii="Arial" w:hAnsi="Arial" w:cs="Arial"/>
          <w:color w:val="000000"/>
          <w:sz w:val="22"/>
          <w:szCs w:val="22"/>
          <w:lang w:val="en-US"/>
        </w:rPr>
        <w:t>cele</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mai</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multe</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plăţi</w:t>
      </w:r>
      <w:proofErr w:type="spellEnd"/>
      <w:r w:rsidRPr="002A0C11">
        <w:rPr>
          <w:rFonts w:ascii="Arial" w:hAnsi="Arial" w:cs="Arial"/>
          <w:color w:val="000000"/>
          <w:sz w:val="22"/>
          <w:szCs w:val="22"/>
          <w:lang w:val="en-US"/>
        </w:rPr>
        <w:t xml:space="preserve"> cu </w:t>
      </w:r>
      <w:proofErr w:type="spellStart"/>
      <w:r w:rsidRPr="002A0C11">
        <w:rPr>
          <w:rFonts w:ascii="Arial" w:hAnsi="Arial" w:cs="Arial"/>
          <w:color w:val="000000"/>
          <w:sz w:val="22"/>
          <w:szCs w:val="22"/>
          <w:lang w:val="en-US"/>
        </w:rPr>
        <w:t>cardul</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în</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Franţa</w:t>
      </w:r>
      <w:proofErr w:type="spellEnd"/>
      <w:r w:rsidRPr="002A0C11">
        <w:rPr>
          <w:rFonts w:ascii="Arial" w:hAnsi="Arial" w:cs="Arial"/>
          <w:color w:val="000000"/>
          <w:sz w:val="22"/>
          <w:szCs w:val="22"/>
          <w:lang w:val="en-US"/>
        </w:rPr>
        <w:t xml:space="preserve">, Italia, </w:t>
      </w:r>
      <w:proofErr w:type="spellStart"/>
      <w:r w:rsidRPr="002A0C11">
        <w:rPr>
          <w:rFonts w:ascii="Arial" w:hAnsi="Arial" w:cs="Arial"/>
          <w:color w:val="000000"/>
          <w:sz w:val="22"/>
          <w:szCs w:val="22"/>
          <w:lang w:val="en-US"/>
        </w:rPr>
        <w:t>Ungaria</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Marea</w:t>
      </w:r>
      <w:proofErr w:type="spellEnd"/>
      <w:r w:rsidRPr="002A0C11">
        <w:rPr>
          <w:rFonts w:ascii="Arial" w:hAnsi="Arial" w:cs="Arial"/>
          <w:color w:val="000000"/>
          <w:sz w:val="22"/>
          <w:szCs w:val="22"/>
          <w:lang w:val="en-US"/>
        </w:rPr>
        <w:t xml:space="preserve"> Britanie, Bulgaria, Germania, </w:t>
      </w:r>
      <w:proofErr w:type="spellStart"/>
      <w:r w:rsidRPr="002A0C11">
        <w:rPr>
          <w:rFonts w:ascii="Arial" w:hAnsi="Arial" w:cs="Arial"/>
          <w:color w:val="000000"/>
          <w:sz w:val="22"/>
          <w:szCs w:val="22"/>
          <w:lang w:val="en-US"/>
        </w:rPr>
        <w:t>Spania</w:t>
      </w:r>
      <w:proofErr w:type="spellEnd"/>
      <w:r w:rsidRPr="002A0C11">
        <w:rPr>
          <w:rFonts w:ascii="Arial" w:hAnsi="Arial" w:cs="Arial"/>
          <w:color w:val="000000"/>
          <w:sz w:val="22"/>
          <w:szCs w:val="22"/>
          <w:lang w:val="en-US"/>
        </w:rPr>
        <w:t xml:space="preserve">, Austria, </w:t>
      </w:r>
      <w:proofErr w:type="spellStart"/>
      <w:r w:rsidRPr="002A0C11">
        <w:rPr>
          <w:rFonts w:ascii="Arial" w:hAnsi="Arial" w:cs="Arial"/>
          <w:color w:val="000000"/>
          <w:sz w:val="22"/>
          <w:szCs w:val="22"/>
          <w:lang w:val="en-US"/>
        </w:rPr>
        <w:t>Suedia</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şi</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Belgia</w:t>
      </w:r>
      <w:proofErr w:type="spellEnd"/>
      <w:r w:rsidRPr="002A0C11">
        <w:rPr>
          <w:rFonts w:ascii="Arial" w:hAnsi="Arial" w:cs="Arial"/>
          <w:color w:val="000000"/>
          <w:sz w:val="22"/>
          <w:szCs w:val="22"/>
          <w:lang w:val="en-US"/>
        </w:rPr>
        <w:t xml:space="preserve">. </w:t>
      </w:r>
    </w:p>
    <w:p w14:paraId="7E912103" w14:textId="77777777" w:rsidR="002A0C11" w:rsidRPr="002A0C11" w:rsidRDefault="002A0C11" w:rsidP="002A0C11">
      <w:pPr>
        <w:spacing w:before="200"/>
        <w:jc w:val="both"/>
        <w:rPr>
          <w:rFonts w:ascii="Times New Roman" w:hAnsi="Times New Roman"/>
          <w:color w:val="auto"/>
          <w:lang w:val="en-US"/>
        </w:rPr>
      </w:pPr>
      <w:proofErr w:type="spellStart"/>
      <w:r w:rsidRPr="002A0C11">
        <w:rPr>
          <w:rFonts w:ascii="Arial" w:hAnsi="Arial" w:cs="Arial"/>
          <w:color w:val="000000"/>
          <w:sz w:val="22"/>
          <w:szCs w:val="22"/>
          <w:lang w:val="en-US"/>
        </w:rPr>
        <w:lastRenderedPageBreak/>
        <w:t>Plăţile</w:t>
      </w:r>
      <w:proofErr w:type="spellEnd"/>
      <w:r w:rsidRPr="002A0C11">
        <w:rPr>
          <w:rFonts w:ascii="Arial" w:hAnsi="Arial" w:cs="Arial"/>
          <w:color w:val="000000"/>
          <w:sz w:val="22"/>
          <w:szCs w:val="22"/>
          <w:lang w:val="en-US"/>
        </w:rPr>
        <w:t xml:space="preserve"> cu </w:t>
      </w:r>
      <w:proofErr w:type="spellStart"/>
      <w:r w:rsidRPr="002A0C11">
        <w:rPr>
          <w:rFonts w:ascii="Arial" w:hAnsi="Arial" w:cs="Arial"/>
          <w:color w:val="000000"/>
          <w:sz w:val="22"/>
          <w:szCs w:val="22"/>
          <w:lang w:val="en-US"/>
        </w:rPr>
        <w:t>carduri</w:t>
      </w:r>
      <w:proofErr w:type="spellEnd"/>
      <w:r w:rsidRPr="002A0C11">
        <w:rPr>
          <w:rFonts w:ascii="Arial" w:hAnsi="Arial" w:cs="Arial"/>
          <w:color w:val="000000"/>
          <w:sz w:val="22"/>
          <w:szCs w:val="22"/>
          <w:lang w:val="en-US"/>
        </w:rPr>
        <w:t xml:space="preserve"> Visa </w:t>
      </w:r>
      <w:proofErr w:type="spellStart"/>
      <w:r w:rsidRPr="002A0C11">
        <w:rPr>
          <w:rFonts w:ascii="Arial" w:hAnsi="Arial" w:cs="Arial"/>
          <w:color w:val="000000"/>
          <w:sz w:val="22"/>
          <w:szCs w:val="22"/>
          <w:lang w:val="en-US"/>
        </w:rPr>
        <w:t>emise</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în</w:t>
      </w:r>
      <w:proofErr w:type="spellEnd"/>
      <w:r w:rsidRPr="002A0C11">
        <w:rPr>
          <w:rFonts w:ascii="Arial" w:hAnsi="Arial" w:cs="Arial"/>
          <w:color w:val="000000"/>
          <w:sz w:val="22"/>
          <w:szCs w:val="22"/>
          <w:lang w:val="en-US"/>
        </w:rPr>
        <w:t xml:space="preserve"> România au </w:t>
      </w:r>
      <w:proofErr w:type="spellStart"/>
      <w:r w:rsidRPr="002A0C11">
        <w:rPr>
          <w:rFonts w:ascii="Arial" w:hAnsi="Arial" w:cs="Arial"/>
          <w:color w:val="000000"/>
          <w:sz w:val="22"/>
          <w:szCs w:val="22"/>
          <w:lang w:val="en-US"/>
        </w:rPr>
        <w:t>înregistrat</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creşteri</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anuale</w:t>
      </w:r>
      <w:proofErr w:type="spellEnd"/>
      <w:r w:rsidRPr="002A0C11">
        <w:rPr>
          <w:rFonts w:ascii="Arial" w:hAnsi="Arial" w:cs="Arial"/>
          <w:color w:val="000000"/>
          <w:sz w:val="22"/>
          <w:szCs w:val="22"/>
          <w:lang w:val="en-US"/>
        </w:rPr>
        <w:t xml:space="preserve"> de </w:t>
      </w:r>
      <w:proofErr w:type="spellStart"/>
      <w:r w:rsidRPr="002A0C11">
        <w:rPr>
          <w:rFonts w:ascii="Arial" w:hAnsi="Arial" w:cs="Arial"/>
          <w:color w:val="000000"/>
          <w:sz w:val="22"/>
          <w:szCs w:val="22"/>
          <w:lang w:val="en-US"/>
        </w:rPr>
        <w:t>două</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cifre</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în</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toate</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aceste</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ţări</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dar</w:t>
      </w:r>
      <w:proofErr w:type="spellEnd"/>
      <w:r w:rsidRPr="002A0C11">
        <w:rPr>
          <w:rFonts w:ascii="Arial" w:hAnsi="Arial" w:cs="Arial"/>
          <w:color w:val="000000"/>
          <w:sz w:val="22"/>
          <w:szCs w:val="22"/>
          <w:lang w:val="en-US"/>
        </w:rPr>
        <w:t xml:space="preserve"> Germania </w:t>
      </w:r>
      <w:proofErr w:type="spellStart"/>
      <w:r w:rsidRPr="002A0C11">
        <w:rPr>
          <w:rFonts w:ascii="Arial" w:hAnsi="Arial" w:cs="Arial"/>
          <w:color w:val="000000"/>
          <w:sz w:val="22"/>
          <w:szCs w:val="22"/>
          <w:lang w:val="en-US"/>
        </w:rPr>
        <w:t>iese</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în</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evidenţă</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printr</w:t>
      </w:r>
      <w:proofErr w:type="spellEnd"/>
      <w:r w:rsidRPr="002A0C11">
        <w:rPr>
          <w:rFonts w:ascii="Arial" w:hAnsi="Arial" w:cs="Arial"/>
          <w:color w:val="000000"/>
          <w:sz w:val="22"/>
          <w:szCs w:val="22"/>
          <w:lang w:val="en-US"/>
        </w:rPr>
        <w:t xml:space="preserve">-un </w:t>
      </w:r>
      <w:proofErr w:type="spellStart"/>
      <w:r w:rsidRPr="002A0C11">
        <w:rPr>
          <w:rFonts w:ascii="Arial" w:hAnsi="Arial" w:cs="Arial"/>
          <w:color w:val="000000"/>
          <w:sz w:val="22"/>
          <w:szCs w:val="22"/>
          <w:lang w:val="en-US"/>
        </w:rPr>
        <w:t>avans</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semnificativ</w:t>
      </w:r>
      <w:proofErr w:type="spellEnd"/>
      <w:r w:rsidRPr="002A0C11">
        <w:rPr>
          <w:rFonts w:ascii="Arial" w:hAnsi="Arial" w:cs="Arial"/>
          <w:color w:val="000000"/>
          <w:sz w:val="22"/>
          <w:szCs w:val="22"/>
          <w:lang w:val="en-US"/>
        </w:rPr>
        <w:t xml:space="preserve"> al </w:t>
      </w:r>
      <w:proofErr w:type="spellStart"/>
      <w:r w:rsidRPr="002A0C11">
        <w:rPr>
          <w:rFonts w:ascii="Arial" w:hAnsi="Arial" w:cs="Arial"/>
          <w:color w:val="000000"/>
          <w:sz w:val="22"/>
          <w:szCs w:val="22"/>
          <w:lang w:val="en-US"/>
        </w:rPr>
        <w:t>tranzacţiilor</w:t>
      </w:r>
      <w:proofErr w:type="spellEnd"/>
      <w:r w:rsidRPr="002A0C11">
        <w:rPr>
          <w:rFonts w:ascii="Arial" w:hAnsi="Arial" w:cs="Arial"/>
          <w:color w:val="000000"/>
          <w:sz w:val="22"/>
          <w:szCs w:val="22"/>
          <w:lang w:val="en-US"/>
        </w:rPr>
        <w:t xml:space="preserve">, de 45% </w:t>
      </w:r>
      <w:proofErr w:type="spellStart"/>
      <w:r w:rsidRPr="002A0C11">
        <w:rPr>
          <w:rFonts w:ascii="Arial" w:hAnsi="Arial" w:cs="Arial"/>
          <w:color w:val="000000"/>
          <w:sz w:val="22"/>
          <w:szCs w:val="22"/>
          <w:lang w:val="en-US"/>
        </w:rPr>
        <w:t>comparativ</w:t>
      </w:r>
      <w:proofErr w:type="spellEnd"/>
      <w:r w:rsidRPr="002A0C11">
        <w:rPr>
          <w:rFonts w:ascii="Arial" w:hAnsi="Arial" w:cs="Arial"/>
          <w:color w:val="000000"/>
          <w:sz w:val="22"/>
          <w:szCs w:val="22"/>
          <w:lang w:val="en-US"/>
        </w:rPr>
        <w:t xml:space="preserve"> cu </w:t>
      </w:r>
      <w:proofErr w:type="spellStart"/>
      <w:r w:rsidRPr="002A0C11">
        <w:rPr>
          <w:rFonts w:ascii="Arial" w:hAnsi="Arial" w:cs="Arial"/>
          <w:color w:val="000000"/>
          <w:sz w:val="22"/>
          <w:szCs w:val="22"/>
          <w:lang w:val="en-US"/>
        </w:rPr>
        <w:t>vara</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anului</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trecut</w:t>
      </w:r>
      <w:proofErr w:type="spellEnd"/>
      <w:r w:rsidRPr="002A0C11">
        <w:rPr>
          <w:rFonts w:ascii="Arial" w:hAnsi="Arial" w:cs="Arial"/>
          <w:color w:val="000000"/>
          <w:sz w:val="22"/>
          <w:szCs w:val="22"/>
          <w:lang w:val="en-US"/>
        </w:rPr>
        <w:t xml:space="preserve">. </w:t>
      </w:r>
    </w:p>
    <w:p w14:paraId="20AC5FF6" w14:textId="77777777" w:rsidR="002A0C11" w:rsidRPr="002A0C11" w:rsidRDefault="002A0C11" w:rsidP="002A0C11">
      <w:pPr>
        <w:spacing w:before="360"/>
        <w:jc w:val="both"/>
        <w:rPr>
          <w:rFonts w:ascii="Times New Roman" w:hAnsi="Times New Roman"/>
          <w:color w:val="auto"/>
          <w:lang w:val="en-US"/>
        </w:rPr>
      </w:pPr>
      <w:proofErr w:type="spellStart"/>
      <w:r w:rsidRPr="002A0C11">
        <w:rPr>
          <w:rFonts w:ascii="Arial" w:hAnsi="Arial" w:cs="Arial"/>
          <w:b/>
          <w:bCs/>
          <w:color w:val="000000"/>
          <w:sz w:val="22"/>
          <w:szCs w:val="22"/>
          <w:lang w:val="en-US"/>
        </w:rPr>
        <w:t>Topul</w:t>
      </w:r>
      <w:proofErr w:type="spellEnd"/>
      <w:r w:rsidRPr="002A0C11">
        <w:rPr>
          <w:rFonts w:ascii="Arial" w:hAnsi="Arial" w:cs="Arial"/>
          <w:b/>
          <w:bCs/>
          <w:color w:val="000000"/>
          <w:sz w:val="22"/>
          <w:szCs w:val="22"/>
          <w:lang w:val="en-US"/>
        </w:rPr>
        <w:t xml:space="preserve"> </w:t>
      </w:r>
      <w:proofErr w:type="spellStart"/>
      <w:r w:rsidRPr="002A0C11">
        <w:rPr>
          <w:rFonts w:ascii="Arial" w:hAnsi="Arial" w:cs="Arial"/>
          <w:b/>
          <w:bCs/>
          <w:color w:val="000000"/>
          <w:sz w:val="22"/>
          <w:szCs w:val="22"/>
          <w:lang w:val="en-US"/>
        </w:rPr>
        <w:t>comercianţilor</w:t>
      </w:r>
      <w:proofErr w:type="spellEnd"/>
      <w:r w:rsidRPr="002A0C11">
        <w:rPr>
          <w:rFonts w:ascii="Arial" w:hAnsi="Arial" w:cs="Arial"/>
          <w:b/>
          <w:bCs/>
          <w:color w:val="000000"/>
          <w:sz w:val="22"/>
          <w:szCs w:val="22"/>
          <w:lang w:val="en-US"/>
        </w:rPr>
        <w:t xml:space="preserve"> </w:t>
      </w:r>
      <w:proofErr w:type="spellStart"/>
      <w:r w:rsidRPr="002A0C11">
        <w:rPr>
          <w:rFonts w:ascii="Arial" w:hAnsi="Arial" w:cs="Arial"/>
          <w:b/>
          <w:bCs/>
          <w:color w:val="000000"/>
          <w:sz w:val="22"/>
          <w:szCs w:val="22"/>
          <w:lang w:val="en-US"/>
        </w:rPr>
        <w:t>unde</w:t>
      </w:r>
      <w:proofErr w:type="spellEnd"/>
      <w:r w:rsidRPr="002A0C11">
        <w:rPr>
          <w:rFonts w:ascii="Arial" w:hAnsi="Arial" w:cs="Arial"/>
          <w:b/>
          <w:bCs/>
          <w:color w:val="000000"/>
          <w:sz w:val="22"/>
          <w:szCs w:val="22"/>
          <w:lang w:val="en-US"/>
        </w:rPr>
        <w:t xml:space="preserve"> se </w:t>
      </w:r>
      <w:proofErr w:type="spellStart"/>
      <w:r w:rsidRPr="002A0C11">
        <w:rPr>
          <w:rFonts w:ascii="Arial" w:hAnsi="Arial" w:cs="Arial"/>
          <w:b/>
          <w:bCs/>
          <w:color w:val="000000"/>
          <w:sz w:val="22"/>
          <w:szCs w:val="22"/>
          <w:lang w:val="en-US"/>
        </w:rPr>
        <w:t>plăteşte</w:t>
      </w:r>
      <w:proofErr w:type="spellEnd"/>
      <w:r w:rsidRPr="002A0C11">
        <w:rPr>
          <w:rFonts w:ascii="Arial" w:hAnsi="Arial" w:cs="Arial"/>
          <w:b/>
          <w:bCs/>
          <w:color w:val="000000"/>
          <w:sz w:val="22"/>
          <w:szCs w:val="22"/>
          <w:lang w:val="en-US"/>
        </w:rPr>
        <w:t xml:space="preserve"> </w:t>
      </w:r>
      <w:proofErr w:type="spellStart"/>
      <w:r w:rsidRPr="002A0C11">
        <w:rPr>
          <w:rFonts w:ascii="Arial" w:hAnsi="Arial" w:cs="Arial"/>
          <w:b/>
          <w:bCs/>
          <w:color w:val="000000"/>
          <w:sz w:val="22"/>
          <w:szCs w:val="22"/>
          <w:lang w:val="en-US"/>
        </w:rPr>
        <w:t>cel</w:t>
      </w:r>
      <w:proofErr w:type="spellEnd"/>
      <w:r w:rsidRPr="002A0C11">
        <w:rPr>
          <w:rFonts w:ascii="Arial" w:hAnsi="Arial" w:cs="Arial"/>
          <w:b/>
          <w:bCs/>
          <w:color w:val="000000"/>
          <w:sz w:val="22"/>
          <w:szCs w:val="22"/>
          <w:lang w:val="en-US"/>
        </w:rPr>
        <w:t xml:space="preserve"> </w:t>
      </w:r>
      <w:proofErr w:type="spellStart"/>
      <w:r w:rsidRPr="002A0C11">
        <w:rPr>
          <w:rFonts w:ascii="Arial" w:hAnsi="Arial" w:cs="Arial"/>
          <w:b/>
          <w:bCs/>
          <w:color w:val="000000"/>
          <w:sz w:val="22"/>
          <w:szCs w:val="22"/>
          <w:lang w:val="en-US"/>
        </w:rPr>
        <w:t>mai</w:t>
      </w:r>
      <w:proofErr w:type="spellEnd"/>
      <w:r w:rsidRPr="002A0C11">
        <w:rPr>
          <w:rFonts w:ascii="Arial" w:hAnsi="Arial" w:cs="Arial"/>
          <w:b/>
          <w:bCs/>
          <w:color w:val="000000"/>
          <w:sz w:val="22"/>
          <w:szCs w:val="22"/>
          <w:lang w:val="en-US"/>
        </w:rPr>
        <w:t xml:space="preserve"> des cu </w:t>
      </w:r>
      <w:proofErr w:type="spellStart"/>
      <w:r w:rsidRPr="002A0C11">
        <w:rPr>
          <w:rFonts w:ascii="Arial" w:hAnsi="Arial" w:cs="Arial"/>
          <w:b/>
          <w:bCs/>
          <w:color w:val="000000"/>
          <w:sz w:val="22"/>
          <w:szCs w:val="22"/>
          <w:lang w:val="en-US"/>
        </w:rPr>
        <w:t>cardurile</w:t>
      </w:r>
      <w:proofErr w:type="spellEnd"/>
      <w:r w:rsidRPr="002A0C11">
        <w:rPr>
          <w:rFonts w:ascii="Arial" w:hAnsi="Arial" w:cs="Arial"/>
          <w:b/>
          <w:bCs/>
          <w:color w:val="000000"/>
          <w:sz w:val="22"/>
          <w:szCs w:val="22"/>
          <w:lang w:val="en-US"/>
        </w:rPr>
        <w:t xml:space="preserve"> Visa </w:t>
      </w:r>
      <w:proofErr w:type="spellStart"/>
      <w:r w:rsidRPr="002A0C11">
        <w:rPr>
          <w:rFonts w:ascii="Arial" w:hAnsi="Arial" w:cs="Arial"/>
          <w:b/>
          <w:bCs/>
          <w:color w:val="000000"/>
          <w:sz w:val="22"/>
          <w:szCs w:val="22"/>
          <w:lang w:val="en-US"/>
        </w:rPr>
        <w:t>emise</w:t>
      </w:r>
      <w:proofErr w:type="spellEnd"/>
      <w:r w:rsidRPr="002A0C11">
        <w:rPr>
          <w:rFonts w:ascii="Arial" w:hAnsi="Arial" w:cs="Arial"/>
          <w:b/>
          <w:bCs/>
          <w:color w:val="000000"/>
          <w:sz w:val="22"/>
          <w:szCs w:val="22"/>
          <w:lang w:val="en-US"/>
        </w:rPr>
        <w:t xml:space="preserve"> </w:t>
      </w:r>
      <w:proofErr w:type="spellStart"/>
      <w:r w:rsidRPr="002A0C11">
        <w:rPr>
          <w:rFonts w:ascii="Arial" w:hAnsi="Arial" w:cs="Arial"/>
          <w:b/>
          <w:bCs/>
          <w:color w:val="000000"/>
          <w:sz w:val="22"/>
          <w:szCs w:val="22"/>
          <w:lang w:val="en-US"/>
        </w:rPr>
        <w:t>în</w:t>
      </w:r>
      <w:proofErr w:type="spellEnd"/>
      <w:r w:rsidRPr="002A0C11">
        <w:rPr>
          <w:rFonts w:ascii="Arial" w:hAnsi="Arial" w:cs="Arial"/>
          <w:b/>
          <w:bCs/>
          <w:color w:val="000000"/>
          <w:sz w:val="22"/>
          <w:szCs w:val="22"/>
          <w:lang w:val="en-US"/>
        </w:rPr>
        <w:t xml:space="preserve"> România</w:t>
      </w:r>
    </w:p>
    <w:p w14:paraId="0FEA1B30" w14:textId="0C4BB0C1" w:rsidR="002A0C11" w:rsidRPr="002A0C11" w:rsidRDefault="00935C61" w:rsidP="002A0C11">
      <w:pPr>
        <w:spacing w:before="200"/>
        <w:jc w:val="both"/>
        <w:rPr>
          <w:rFonts w:ascii="Times New Roman" w:hAnsi="Times New Roman"/>
          <w:color w:val="auto"/>
          <w:lang w:val="en-US"/>
        </w:rPr>
      </w:pPr>
      <w:proofErr w:type="spellStart"/>
      <w:r>
        <w:rPr>
          <w:rFonts w:ascii="Arial" w:hAnsi="Arial" w:cs="Arial"/>
          <w:color w:val="000000"/>
          <w:sz w:val="22"/>
          <w:szCs w:val="22"/>
          <w:lang w:val="en-US"/>
        </w:rPr>
        <w:t>Românii</w:t>
      </w:r>
      <w:proofErr w:type="spellEnd"/>
      <w:r>
        <w:rPr>
          <w:rFonts w:ascii="Arial" w:hAnsi="Arial" w:cs="Arial"/>
          <w:color w:val="000000"/>
          <w:sz w:val="22"/>
          <w:szCs w:val="22"/>
          <w:lang w:val="en-US"/>
        </w:rPr>
        <w:t xml:space="preserve"> au </w:t>
      </w:r>
      <w:proofErr w:type="spellStart"/>
      <w:r>
        <w:rPr>
          <w:rFonts w:ascii="Arial" w:hAnsi="Arial" w:cs="Arial"/>
          <w:color w:val="000000"/>
          <w:sz w:val="22"/>
          <w:szCs w:val="22"/>
          <w:lang w:val="en-US"/>
        </w:rPr>
        <w:t>utilizat</w:t>
      </w:r>
      <w:proofErr w:type="spellEnd"/>
      <w:r>
        <w:rPr>
          <w:rFonts w:ascii="Arial" w:hAnsi="Arial" w:cs="Arial"/>
          <w:color w:val="000000"/>
          <w:sz w:val="22"/>
          <w:szCs w:val="22"/>
          <w:lang w:val="en-US"/>
        </w:rPr>
        <w:t xml:space="preserve"> </w:t>
      </w:r>
      <w:proofErr w:type="spellStart"/>
      <w:r>
        <w:rPr>
          <w:rFonts w:ascii="Arial" w:hAnsi="Arial" w:cs="Arial"/>
          <w:color w:val="000000"/>
          <w:sz w:val="22"/>
          <w:szCs w:val="22"/>
          <w:lang w:val="en-US"/>
        </w:rPr>
        <w:t>cel</w:t>
      </w:r>
      <w:proofErr w:type="spellEnd"/>
      <w:r>
        <w:rPr>
          <w:rFonts w:ascii="Arial" w:hAnsi="Arial" w:cs="Arial"/>
          <w:color w:val="000000"/>
          <w:sz w:val="22"/>
          <w:szCs w:val="22"/>
          <w:lang w:val="en-US"/>
        </w:rPr>
        <w:t xml:space="preserve"> </w:t>
      </w:r>
      <w:proofErr w:type="spellStart"/>
      <w:r>
        <w:rPr>
          <w:rFonts w:ascii="Arial" w:hAnsi="Arial" w:cs="Arial"/>
          <w:color w:val="000000"/>
          <w:sz w:val="22"/>
          <w:szCs w:val="22"/>
          <w:lang w:val="en-US"/>
        </w:rPr>
        <w:t>mai</w:t>
      </w:r>
      <w:proofErr w:type="spellEnd"/>
      <w:r>
        <w:rPr>
          <w:rFonts w:ascii="Arial" w:hAnsi="Arial" w:cs="Arial"/>
          <w:color w:val="000000"/>
          <w:sz w:val="22"/>
          <w:szCs w:val="22"/>
          <w:lang w:val="en-US"/>
        </w:rPr>
        <w:t xml:space="preserve"> des </w:t>
      </w:r>
      <w:proofErr w:type="spellStart"/>
      <w:r w:rsidR="002A0C11" w:rsidRPr="002A0C11">
        <w:rPr>
          <w:rFonts w:ascii="Arial" w:hAnsi="Arial" w:cs="Arial"/>
          <w:color w:val="000000"/>
          <w:sz w:val="22"/>
          <w:szCs w:val="22"/>
          <w:lang w:val="en-US"/>
        </w:rPr>
        <w:t>cardurile</w:t>
      </w:r>
      <w:proofErr w:type="spellEnd"/>
      <w:r w:rsidR="002A0C11" w:rsidRPr="002A0C11">
        <w:rPr>
          <w:rFonts w:ascii="Arial" w:hAnsi="Arial" w:cs="Arial"/>
          <w:color w:val="000000"/>
          <w:sz w:val="22"/>
          <w:szCs w:val="22"/>
          <w:lang w:val="en-US"/>
        </w:rPr>
        <w:t xml:space="preserve"> Visa </w:t>
      </w:r>
      <w:proofErr w:type="spellStart"/>
      <w:r w:rsidR="002A0C11" w:rsidRPr="002A0C11">
        <w:rPr>
          <w:rFonts w:ascii="Arial" w:hAnsi="Arial" w:cs="Arial"/>
          <w:color w:val="000000"/>
          <w:sz w:val="22"/>
          <w:szCs w:val="22"/>
          <w:lang w:val="en-US"/>
        </w:rPr>
        <w:t>în</w:t>
      </w:r>
      <w:proofErr w:type="spellEnd"/>
      <w:r w:rsidR="002A0C11" w:rsidRPr="002A0C11">
        <w:rPr>
          <w:rFonts w:ascii="Arial" w:hAnsi="Arial" w:cs="Arial"/>
          <w:color w:val="000000"/>
          <w:sz w:val="22"/>
          <w:szCs w:val="22"/>
          <w:lang w:val="en-US"/>
        </w:rPr>
        <w:t xml:space="preserve"> </w:t>
      </w:r>
      <w:proofErr w:type="spellStart"/>
      <w:r w:rsidR="002A0C11" w:rsidRPr="002A0C11">
        <w:rPr>
          <w:rFonts w:ascii="Arial" w:hAnsi="Arial" w:cs="Arial"/>
          <w:color w:val="000000"/>
          <w:sz w:val="22"/>
          <w:szCs w:val="22"/>
          <w:lang w:val="en-US"/>
        </w:rPr>
        <w:t>afara</w:t>
      </w:r>
      <w:proofErr w:type="spellEnd"/>
      <w:r w:rsidR="002A0C11" w:rsidRPr="002A0C11">
        <w:rPr>
          <w:rFonts w:ascii="Arial" w:hAnsi="Arial" w:cs="Arial"/>
          <w:color w:val="000000"/>
          <w:sz w:val="22"/>
          <w:szCs w:val="22"/>
          <w:lang w:val="en-US"/>
        </w:rPr>
        <w:t xml:space="preserve"> </w:t>
      </w:r>
      <w:proofErr w:type="spellStart"/>
      <w:r w:rsidR="002A0C11" w:rsidRPr="002A0C11">
        <w:rPr>
          <w:rFonts w:ascii="Arial" w:hAnsi="Arial" w:cs="Arial"/>
          <w:color w:val="000000"/>
          <w:sz w:val="22"/>
          <w:szCs w:val="22"/>
          <w:lang w:val="en-US"/>
        </w:rPr>
        <w:t>ţării</w:t>
      </w:r>
      <w:proofErr w:type="spellEnd"/>
      <w:r w:rsidR="002A0C11" w:rsidRPr="002A0C11">
        <w:rPr>
          <w:rFonts w:ascii="Arial" w:hAnsi="Arial" w:cs="Arial"/>
          <w:color w:val="000000"/>
          <w:sz w:val="22"/>
          <w:szCs w:val="22"/>
          <w:lang w:val="en-US"/>
        </w:rPr>
        <w:t xml:space="preserve"> </w:t>
      </w:r>
      <w:proofErr w:type="spellStart"/>
      <w:r w:rsidR="002A0C11" w:rsidRPr="002A0C11">
        <w:rPr>
          <w:rFonts w:ascii="Arial" w:hAnsi="Arial" w:cs="Arial"/>
          <w:color w:val="000000"/>
          <w:sz w:val="22"/>
          <w:szCs w:val="22"/>
          <w:lang w:val="en-US"/>
        </w:rPr>
        <w:t>pentru</w:t>
      </w:r>
      <w:proofErr w:type="spellEnd"/>
      <w:r w:rsidR="002A0C11" w:rsidRPr="002A0C11">
        <w:rPr>
          <w:rFonts w:ascii="Arial" w:hAnsi="Arial" w:cs="Arial"/>
          <w:color w:val="000000"/>
          <w:sz w:val="22"/>
          <w:szCs w:val="22"/>
          <w:lang w:val="en-US"/>
        </w:rPr>
        <w:t xml:space="preserve"> a </w:t>
      </w:r>
      <w:proofErr w:type="spellStart"/>
      <w:r w:rsidR="002A0C11" w:rsidRPr="002A0C11">
        <w:rPr>
          <w:rFonts w:ascii="Arial" w:hAnsi="Arial" w:cs="Arial"/>
          <w:color w:val="000000"/>
          <w:sz w:val="22"/>
          <w:szCs w:val="22"/>
          <w:lang w:val="en-US"/>
        </w:rPr>
        <w:t>plăti</w:t>
      </w:r>
      <w:proofErr w:type="spellEnd"/>
      <w:r w:rsidR="002A0C11" w:rsidRPr="002A0C11">
        <w:rPr>
          <w:rFonts w:ascii="Arial" w:hAnsi="Arial" w:cs="Arial"/>
          <w:color w:val="000000"/>
          <w:sz w:val="22"/>
          <w:szCs w:val="22"/>
          <w:lang w:val="en-US"/>
        </w:rPr>
        <w:t xml:space="preserve"> </w:t>
      </w:r>
      <w:proofErr w:type="spellStart"/>
      <w:r w:rsidR="002A0C11" w:rsidRPr="002A0C11">
        <w:rPr>
          <w:rFonts w:ascii="Arial" w:hAnsi="Arial" w:cs="Arial"/>
          <w:color w:val="000000"/>
          <w:sz w:val="22"/>
          <w:szCs w:val="22"/>
          <w:lang w:val="en-US"/>
        </w:rPr>
        <w:t>produse</w:t>
      </w:r>
      <w:proofErr w:type="spellEnd"/>
      <w:r w:rsidR="002A0C11" w:rsidRPr="002A0C11">
        <w:rPr>
          <w:rFonts w:ascii="Arial" w:hAnsi="Arial" w:cs="Arial"/>
          <w:color w:val="000000"/>
          <w:sz w:val="22"/>
          <w:szCs w:val="22"/>
          <w:lang w:val="en-US"/>
        </w:rPr>
        <w:t xml:space="preserve"> </w:t>
      </w:r>
      <w:proofErr w:type="spellStart"/>
      <w:r w:rsidR="002A0C11" w:rsidRPr="002A0C11">
        <w:rPr>
          <w:rFonts w:ascii="Arial" w:hAnsi="Arial" w:cs="Arial"/>
          <w:color w:val="000000"/>
          <w:sz w:val="22"/>
          <w:szCs w:val="22"/>
          <w:lang w:val="en-US"/>
        </w:rPr>
        <w:t>şi</w:t>
      </w:r>
      <w:proofErr w:type="spellEnd"/>
      <w:r w:rsidR="002A0C11" w:rsidRPr="002A0C11">
        <w:rPr>
          <w:rFonts w:ascii="Arial" w:hAnsi="Arial" w:cs="Arial"/>
          <w:color w:val="000000"/>
          <w:sz w:val="22"/>
          <w:szCs w:val="22"/>
          <w:lang w:val="en-US"/>
        </w:rPr>
        <w:t xml:space="preserve"> </w:t>
      </w:r>
      <w:proofErr w:type="spellStart"/>
      <w:r w:rsidR="002A0C11" w:rsidRPr="002A0C11">
        <w:rPr>
          <w:rFonts w:ascii="Arial" w:hAnsi="Arial" w:cs="Arial"/>
          <w:color w:val="000000"/>
          <w:sz w:val="22"/>
          <w:szCs w:val="22"/>
          <w:lang w:val="en-US"/>
        </w:rPr>
        <w:t>servicii</w:t>
      </w:r>
      <w:proofErr w:type="spellEnd"/>
      <w:r w:rsidR="002A0C11" w:rsidRPr="002A0C11">
        <w:rPr>
          <w:rFonts w:ascii="Arial" w:hAnsi="Arial" w:cs="Arial"/>
          <w:color w:val="000000"/>
          <w:sz w:val="22"/>
          <w:szCs w:val="22"/>
          <w:lang w:val="en-US"/>
        </w:rPr>
        <w:t xml:space="preserve"> </w:t>
      </w:r>
      <w:proofErr w:type="spellStart"/>
      <w:r w:rsidR="002A0C11" w:rsidRPr="002A0C11">
        <w:rPr>
          <w:rFonts w:ascii="Arial" w:hAnsi="Arial" w:cs="Arial"/>
          <w:color w:val="000000"/>
          <w:sz w:val="22"/>
          <w:szCs w:val="22"/>
          <w:lang w:val="en-US"/>
        </w:rPr>
        <w:t>aferente</w:t>
      </w:r>
      <w:proofErr w:type="spellEnd"/>
      <w:r w:rsidR="002A0C11" w:rsidRPr="002A0C11">
        <w:rPr>
          <w:rFonts w:ascii="Arial" w:hAnsi="Arial" w:cs="Arial"/>
          <w:color w:val="000000"/>
          <w:sz w:val="22"/>
          <w:szCs w:val="22"/>
          <w:lang w:val="en-US"/>
        </w:rPr>
        <w:t xml:space="preserve"> </w:t>
      </w:r>
      <w:proofErr w:type="spellStart"/>
      <w:r w:rsidR="002A0C11" w:rsidRPr="002A0C11">
        <w:rPr>
          <w:rFonts w:ascii="Arial" w:hAnsi="Arial" w:cs="Arial"/>
          <w:color w:val="000000"/>
          <w:sz w:val="22"/>
          <w:szCs w:val="22"/>
          <w:lang w:val="en-US"/>
        </w:rPr>
        <w:t>călătoriilor</w:t>
      </w:r>
      <w:proofErr w:type="spellEnd"/>
      <w:r w:rsidR="002A0C11" w:rsidRPr="002A0C11">
        <w:rPr>
          <w:rFonts w:ascii="Arial" w:hAnsi="Arial" w:cs="Arial"/>
          <w:color w:val="000000"/>
          <w:sz w:val="22"/>
          <w:szCs w:val="22"/>
          <w:lang w:val="en-US"/>
        </w:rPr>
        <w:t xml:space="preserve">, </w:t>
      </w:r>
      <w:proofErr w:type="spellStart"/>
      <w:r w:rsidR="002A0C11" w:rsidRPr="002A0C11">
        <w:rPr>
          <w:rFonts w:ascii="Arial" w:hAnsi="Arial" w:cs="Arial"/>
          <w:color w:val="000000"/>
          <w:sz w:val="22"/>
          <w:szCs w:val="22"/>
          <w:lang w:val="en-US"/>
        </w:rPr>
        <w:t>precum</w:t>
      </w:r>
      <w:proofErr w:type="spellEnd"/>
      <w:r w:rsidR="002A0C11" w:rsidRPr="002A0C11">
        <w:rPr>
          <w:rFonts w:ascii="Arial" w:hAnsi="Arial" w:cs="Arial"/>
          <w:color w:val="000000"/>
          <w:sz w:val="22"/>
          <w:szCs w:val="22"/>
          <w:lang w:val="en-US"/>
        </w:rPr>
        <w:t xml:space="preserve"> </w:t>
      </w:r>
      <w:proofErr w:type="spellStart"/>
      <w:r w:rsidR="002A0C11" w:rsidRPr="002A0C11">
        <w:rPr>
          <w:rFonts w:ascii="Arial" w:hAnsi="Arial" w:cs="Arial"/>
          <w:color w:val="000000"/>
          <w:sz w:val="22"/>
          <w:szCs w:val="22"/>
          <w:lang w:val="en-US"/>
        </w:rPr>
        <w:t>cazarea</w:t>
      </w:r>
      <w:proofErr w:type="spellEnd"/>
      <w:r w:rsidR="002A0C11" w:rsidRPr="002A0C11">
        <w:rPr>
          <w:rFonts w:ascii="Arial" w:hAnsi="Arial" w:cs="Arial"/>
          <w:color w:val="000000"/>
          <w:sz w:val="22"/>
          <w:szCs w:val="22"/>
          <w:lang w:val="en-US"/>
        </w:rPr>
        <w:t xml:space="preserve">, </w:t>
      </w:r>
      <w:proofErr w:type="spellStart"/>
      <w:r w:rsidR="002A0C11" w:rsidRPr="002A0C11">
        <w:rPr>
          <w:rFonts w:ascii="Arial" w:hAnsi="Arial" w:cs="Arial"/>
          <w:color w:val="000000"/>
          <w:sz w:val="22"/>
          <w:szCs w:val="22"/>
          <w:lang w:val="en-US"/>
        </w:rPr>
        <w:t>închirierea</w:t>
      </w:r>
      <w:proofErr w:type="spellEnd"/>
      <w:r w:rsidR="002A0C11" w:rsidRPr="002A0C11">
        <w:rPr>
          <w:rFonts w:ascii="Arial" w:hAnsi="Arial" w:cs="Arial"/>
          <w:color w:val="000000"/>
          <w:sz w:val="22"/>
          <w:szCs w:val="22"/>
          <w:lang w:val="en-US"/>
        </w:rPr>
        <w:t xml:space="preserve"> de </w:t>
      </w:r>
      <w:proofErr w:type="spellStart"/>
      <w:r w:rsidR="002A0C11" w:rsidRPr="002A0C11">
        <w:rPr>
          <w:rFonts w:ascii="Arial" w:hAnsi="Arial" w:cs="Arial"/>
          <w:color w:val="000000"/>
          <w:sz w:val="22"/>
          <w:szCs w:val="22"/>
          <w:lang w:val="en-US"/>
        </w:rPr>
        <w:t>maşini</w:t>
      </w:r>
      <w:proofErr w:type="spellEnd"/>
      <w:r w:rsidR="002A0C11" w:rsidRPr="002A0C11">
        <w:rPr>
          <w:rFonts w:ascii="Arial" w:hAnsi="Arial" w:cs="Arial"/>
          <w:color w:val="000000"/>
          <w:sz w:val="22"/>
          <w:szCs w:val="22"/>
          <w:lang w:val="en-US"/>
        </w:rPr>
        <w:t xml:space="preserve">, </w:t>
      </w:r>
      <w:proofErr w:type="spellStart"/>
      <w:r w:rsidR="002A0C11" w:rsidRPr="002A0C11">
        <w:rPr>
          <w:rFonts w:ascii="Arial" w:hAnsi="Arial" w:cs="Arial"/>
          <w:color w:val="000000"/>
          <w:sz w:val="22"/>
          <w:szCs w:val="22"/>
          <w:lang w:val="en-US"/>
        </w:rPr>
        <w:t>transportul</w:t>
      </w:r>
      <w:proofErr w:type="spellEnd"/>
      <w:r w:rsidR="002A0C11" w:rsidRPr="002A0C11">
        <w:rPr>
          <w:rFonts w:ascii="Arial" w:hAnsi="Arial" w:cs="Arial"/>
          <w:color w:val="000000"/>
          <w:sz w:val="22"/>
          <w:szCs w:val="22"/>
          <w:lang w:val="en-US"/>
        </w:rPr>
        <w:t xml:space="preserve"> </w:t>
      </w:r>
      <w:proofErr w:type="spellStart"/>
      <w:r w:rsidR="002A0C11" w:rsidRPr="002A0C11">
        <w:rPr>
          <w:rFonts w:ascii="Arial" w:hAnsi="Arial" w:cs="Arial"/>
          <w:color w:val="000000"/>
          <w:sz w:val="22"/>
          <w:szCs w:val="22"/>
          <w:lang w:val="en-US"/>
        </w:rPr>
        <w:t>feroviar</w:t>
      </w:r>
      <w:proofErr w:type="spellEnd"/>
      <w:r w:rsidR="002A0C11" w:rsidRPr="002A0C11">
        <w:rPr>
          <w:rFonts w:ascii="Arial" w:hAnsi="Arial" w:cs="Arial"/>
          <w:color w:val="000000"/>
          <w:sz w:val="22"/>
          <w:szCs w:val="22"/>
          <w:lang w:val="en-US"/>
        </w:rPr>
        <w:t xml:space="preserve"> </w:t>
      </w:r>
      <w:proofErr w:type="spellStart"/>
      <w:r w:rsidR="002A0C11" w:rsidRPr="002A0C11">
        <w:rPr>
          <w:rFonts w:ascii="Arial" w:hAnsi="Arial" w:cs="Arial"/>
          <w:color w:val="000000"/>
          <w:sz w:val="22"/>
          <w:szCs w:val="22"/>
          <w:lang w:val="en-US"/>
        </w:rPr>
        <w:t>şi</w:t>
      </w:r>
      <w:proofErr w:type="spellEnd"/>
      <w:r w:rsidR="002A0C11" w:rsidRPr="002A0C11">
        <w:rPr>
          <w:rFonts w:ascii="Arial" w:hAnsi="Arial" w:cs="Arial"/>
          <w:color w:val="000000"/>
          <w:sz w:val="22"/>
          <w:szCs w:val="22"/>
          <w:lang w:val="en-US"/>
        </w:rPr>
        <w:t xml:space="preserve"> </w:t>
      </w:r>
      <w:proofErr w:type="spellStart"/>
      <w:r w:rsidR="002A0C11" w:rsidRPr="002A0C11">
        <w:rPr>
          <w:rFonts w:ascii="Arial" w:hAnsi="Arial" w:cs="Arial"/>
          <w:color w:val="000000"/>
          <w:sz w:val="22"/>
          <w:szCs w:val="22"/>
          <w:lang w:val="en-US"/>
        </w:rPr>
        <w:t>aerian</w:t>
      </w:r>
      <w:proofErr w:type="spellEnd"/>
      <w:r w:rsidR="002A0C11" w:rsidRPr="002A0C11">
        <w:rPr>
          <w:rFonts w:ascii="Arial" w:hAnsi="Arial" w:cs="Arial"/>
          <w:color w:val="000000"/>
          <w:sz w:val="22"/>
          <w:szCs w:val="22"/>
          <w:lang w:val="en-US"/>
        </w:rPr>
        <w:t xml:space="preserve"> </w:t>
      </w:r>
      <w:proofErr w:type="spellStart"/>
      <w:r w:rsidR="002A0C11" w:rsidRPr="002A0C11">
        <w:rPr>
          <w:rFonts w:ascii="Arial" w:hAnsi="Arial" w:cs="Arial"/>
          <w:color w:val="000000"/>
          <w:sz w:val="22"/>
          <w:szCs w:val="22"/>
          <w:lang w:val="en-US"/>
        </w:rPr>
        <w:t>sau</w:t>
      </w:r>
      <w:proofErr w:type="spellEnd"/>
      <w:r w:rsidR="002A0C11" w:rsidRPr="002A0C11">
        <w:rPr>
          <w:rFonts w:ascii="Arial" w:hAnsi="Arial" w:cs="Arial"/>
          <w:color w:val="000000"/>
          <w:sz w:val="22"/>
          <w:szCs w:val="22"/>
          <w:lang w:val="en-US"/>
        </w:rPr>
        <w:t xml:space="preserve"> </w:t>
      </w:r>
      <w:proofErr w:type="spellStart"/>
      <w:r w:rsidR="002A0C11" w:rsidRPr="002A0C11">
        <w:rPr>
          <w:rFonts w:ascii="Arial" w:hAnsi="Arial" w:cs="Arial"/>
          <w:color w:val="000000"/>
          <w:sz w:val="22"/>
          <w:szCs w:val="22"/>
          <w:lang w:val="en-US"/>
        </w:rPr>
        <w:t>carburanţi</w:t>
      </w:r>
      <w:proofErr w:type="spellEnd"/>
      <w:r w:rsidR="002A0C11" w:rsidRPr="002A0C11">
        <w:rPr>
          <w:rFonts w:ascii="Arial" w:hAnsi="Arial" w:cs="Arial"/>
          <w:color w:val="000000"/>
          <w:sz w:val="22"/>
          <w:szCs w:val="22"/>
          <w:lang w:val="en-US"/>
        </w:rPr>
        <w:t xml:space="preserve">. </w:t>
      </w:r>
      <w:proofErr w:type="spellStart"/>
      <w:r w:rsidR="002A0C11" w:rsidRPr="002A0C11">
        <w:rPr>
          <w:rFonts w:ascii="Arial" w:hAnsi="Arial" w:cs="Arial"/>
          <w:color w:val="000000"/>
          <w:sz w:val="22"/>
          <w:szCs w:val="22"/>
          <w:lang w:val="en-US"/>
        </w:rPr>
        <w:t>Practic</w:t>
      </w:r>
      <w:proofErr w:type="spellEnd"/>
      <w:r w:rsidR="002A0C11" w:rsidRPr="002A0C11">
        <w:rPr>
          <w:rFonts w:ascii="Arial" w:hAnsi="Arial" w:cs="Arial"/>
          <w:color w:val="000000"/>
          <w:sz w:val="22"/>
          <w:szCs w:val="22"/>
          <w:lang w:val="en-US"/>
        </w:rPr>
        <w:t xml:space="preserve">, </w:t>
      </w:r>
      <w:proofErr w:type="spellStart"/>
      <w:r w:rsidR="002A0C11" w:rsidRPr="002A0C11">
        <w:rPr>
          <w:rFonts w:ascii="Arial" w:hAnsi="Arial" w:cs="Arial"/>
          <w:color w:val="000000"/>
          <w:sz w:val="22"/>
          <w:szCs w:val="22"/>
          <w:lang w:val="en-US"/>
        </w:rPr>
        <w:t>aproximativ</w:t>
      </w:r>
      <w:proofErr w:type="spellEnd"/>
      <w:r w:rsidR="002A0C11" w:rsidRPr="002A0C11">
        <w:rPr>
          <w:rFonts w:ascii="Arial" w:hAnsi="Arial" w:cs="Arial"/>
          <w:color w:val="000000"/>
          <w:sz w:val="22"/>
          <w:szCs w:val="22"/>
          <w:lang w:val="en-US"/>
        </w:rPr>
        <w:t xml:space="preserve"> 30% </w:t>
      </w:r>
      <w:proofErr w:type="spellStart"/>
      <w:r w:rsidR="002A0C11" w:rsidRPr="002A0C11">
        <w:rPr>
          <w:rFonts w:ascii="Arial" w:hAnsi="Arial" w:cs="Arial"/>
          <w:color w:val="000000"/>
          <w:sz w:val="22"/>
          <w:szCs w:val="22"/>
          <w:lang w:val="en-US"/>
        </w:rPr>
        <w:t>dintre</w:t>
      </w:r>
      <w:proofErr w:type="spellEnd"/>
      <w:r w:rsidR="002A0C11" w:rsidRPr="002A0C11">
        <w:rPr>
          <w:rFonts w:ascii="Arial" w:hAnsi="Arial" w:cs="Arial"/>
          <w:color w:val="000000"/>
          <w:sz w:val="22"/>
          <w:szCs w:val="22"/>
          <w:lang w:val="en-US"/>
        </w:rPr>
        <w:t xml:space="preserve"> </w:t>
      </w:r>
      <w:proofErr w:type="spellStart"/>
      <w:r w:rsidR="002A0C11" w:rsidRPr="002A0C11">
        <w:rPr>
          <w:rFonts w:ascii="Arial" w:hAnsi="Arial" w:cs="Arial"/>
          <w:color w:val="000000"/>
          <w:sz w:val="22"/>
          <w:szCs w:val="22"/>
          <w:lang w:val="en-US"/>
        </w:rPr>
        <w:t>tranzacţiile</w:t>
      </w:r>
      <w:proofErr w:type="spellEnd"/>
      <w:r w:rsidR="002A0C11" w:rsidRPr="002A0C11">
        <w:rPr>
          <w:rFonts w:ascii="Arial" w:hAnsi="Arial" w:cs="Arial"/>
          <w:color w:val="000000"/>
          <w:sz w:val="22"/>
          <w:szCs w:val="22"/>
          <w:lang w:val="en-US"/>
        </w:rPr>
        <w:t xml:space="preserve"> cu </w:t>
      </w:r>
      <w:proofErr w:type="spellStart"/>
      <w:r w:rsidR="002A0C11" w:rsidRPr="002A0C11">
        <w:rPr>
          <w:rFonts w:ascii="Arial" w:hAnsi="Arial" w:cs="Arial"/>
          <w:color w:val="000000"/>
          <w:sz w:val="22"/>
          <w:szCs w:val="22"/>
          <w:lang w:val="en-US"/>
        </w:rPr>
        <w:t>cardurile</w:t>
      </w:r>
      <w:proofErr w:type="spellEnd"/>
      <w:r w:rsidR="002A0C11" w:rsidRPr="002A0C11">
        <w:rPr>
          <w:rFonts w:ascii="Arial" w:hAnsi="Arial" w:cs="Arial"/>
          <w:color w:val="000000"/>
          <w:sz w:val="22"/>
          <w:szCs w:val="22"/>
          <w:lang w:val="en-US"/>
        </w:rPr>
        <w:t xml:space="preserve"> Visa </w:t>
      </w:r>
      <w:proofErr w:type="spellStart"/>
      <w:r w:rsidR="002A0C11" w:rsidRPr="002A0C11">
        <w:rPr>
          <w:rFonts w:ascii="Arial" w:hAnsi="Arial" w:cs="Arial"/>
          <w:color w:val="000000"/>
          <w:sz w:val="22"/>
          <w:szCs w:val="22"/>
          <w:lang w:val="en-US"/>
        </w:rPr>
        <w:t>în</w:t>
      </w:r>
      <w:proofErr w:type="spellEnd"/>
      <w:r w:rsidR="002A0C11" w:rsidRPr="002A0C11">
        <w:rPr>
          <w:rFonts w:ascii="Arial" w:hAnsi="Arial" w:cs="Arial"/>
          <w:color w:val="000000"/>
          <w:sz w:val="22"/>
          <w:szCs w:val="22"/>
          <w:lang w:val="en-US"/>
        </w:rPr>
        <w:t xml:space="preserve"> </w:t>
      </w:r>
      <w:proofErr w:type="spellStart"/>
      <w:r w:rsidR="002A0C11" w:rsidRPr="002A0C11">
        <w:rPr>
          <w:rFonts w:ascii="Arial" w:hAnsi="Arial" w:cs="Arial"/>
          <w:color w:val="000000"/>
          <w:sz w:val="22"/>
          <w:szCs w:val="22"/>
          <w:lang w:val="en-US"/>
        </w:rPr>
        <w:t>străinătate</w:t>
      </w:r>
      <w:proofErr w:type="spellEnd"/>
      <w:r w:rsidR="002A0C11" w:rsidRPr="002A0C11">
        <w:rPr>
          <w:rFonts w:ascii="Arial" w:hAnsi="Arial" w:cs="Arial"/>
          <w:color w:val="000000"/>
          <w:sz w:val="22"/>
          <w:szCs w:val="22"/>
          <w:lang w:val="en-US"/>
        </w:rPr>
        <w:t xml:space="preserve"> au </w:t>
      </w:r>
      <w:proofErr w:type="spellStart"/>
      <w:r w:rsidR="002A0C11" w:rsidRPr="002A0C11">
        <w:rPr>
          <w:rFonts w:ascii="Arial" w:hAnsi="Arial" w:cs="Arial"/>
          <w:color w:val="000000"/>
          <w:sz w:val="22"/>
          <w:szCs w:val="22"/>
          <w:lang w:val="en-US"/>
        </w:rPr>
        <w:t>fost</w:t>
      </w:r>
      <w:proofErr w:type="spellEnd"/>
      <w:r w:rsidR="002A0C11" w:rsidRPr="002A0C11">
        <w:rPr>
          <w:rFonts w:ascii="Arial" w:hAnsi="Arial" w:cs="Arial"/>
          <w:color w:val="000000"/>
          <w:sz w:val="22"/>
          <w:szCs w:val="22"/>
          <w:lang w:val="en-US"/>
        </w:rPr>
        <w:t xml:space="preserve"> </w:t>
      </w:r>
      <w:proofErr w:type="spellStart"/>
      <w:r w:rsidR="002A0C11" w:rsidRPr="002A0C11">
        <w:rPr>
          <w:rFonts w:ascii="Arial" w:hAnsi="Arial" w:cs="Arial"/>
          <w:color w:val="000000"/>
          <w:sz w:val="22"/>
          <w:szCs w:val="22"/>
          <w:lang w:val="en-US"/>
        </w:rPr>
        <w:t>efectuate</w:t>
      </w:r>
      <w:proofErr w:type="spellEnd"/>
      <w:r w:rsidR="002A0C11" w:rsidRPr="002A0C11">
        <w:rPr>
          <w:rFonts w:ascii="Arial" w:hAnsi="Arial" w:cs="Arial"/>
          <w:color w:val="000000"/>
          <w:sz w:val="22"/>
          <w:szCs w:val="22"/>
          <w:lang w:val="en-US"/>
        </w:rPr>
        <w:t xml:space="preserve"> la POS-</w:t>
      </w:r>
      <w:proofErr w:type="spellStart"/>
      <w:r w:rsidR="002A0C11" w:rsidRPr="002A0C11">
        <w:rPr>
          <w:rFonts w:ascii="Arial" w:hAnsi="Arial" w:cs="Arial"/>
          <w:color w:val="000000"/>
          <w:sz w:val="22"/>
          <w:szCs w:val="22"/>
          <w:lang w:val="en-US"/>
        </w:rPr>
        <w:t>urile</w:t>
      </w:r>
      <w:proofErr w:type="spellEnd"/>
      <w:r w:rsidR="002A0C11" w:rsidRPr="002A0C11">
        <w:rPr>
          <w:rFonts w:ascii="Arial" w:hAnsi="Arial" w:cs="Arial"/>
          <w:color w:val="000000"/>
          <w:sz w:val="22"/>
          <w:szCs w:val="22"/>
          <w:lang w:val="en-US"/>
        </w:rPr>
        <w:t xml:space="preserve"> </w:t>
      </w:r>
      <w:proofErr w:type="spellStart"/>
      <w:r w:rsidR="002A0C11" w:rsidRPr="002A0C11">
        <w:rPr>
          <w:rFonts w:ascii="Arial" w:hAnsi="Arial" w:cs="Arial"/>
          <w:color w:val="000000"/>
          <w:sz w:val="22"/>
          <w:szCs w:val="22"/>
          <w:lang w:val="en-US"/>
        </w:rPr>
        <w:t>instalate</w:t>
      </w:r>
      <w:proofErr w:type="spellEnd"/>
      <w:r w:rsidR="002A0C11" w:rsidRPr="002A0C11">
        <w:rPr>
          <w:rFonts w:ascii="Arial" w:hAnsi="Arial" w:cs="Arial"/>
          <w:color w:val="000000"/>
          <w:sz w:val="22"/>
          <w:szCs w:val="22"/>
          <w:lang w:val="en-US"/>
        </w:rPr>
        <w:t xml:space="preserve"> la </w:t>
      </w:r>
      <w:proofErr w:type="spellStart"/>
      <w:r w:rsidR="002A0C11" w:rsidRPr="002A0C11">
        <w:rPr>
          <w:rFonts w:ascii="Arial" w:hAnsi="Arial" w:cs="Arial"/>
          <w:color w:val="000000"/>
          <w:sz w:val="22"/>
          <w:szCs w:val="22"/>
          <w:lang w:val="en-US"/>
        </w:rPr>
        <w:t>acest</w:t>
      </w:r>
      <w:proofErr w:type="spellEnd"/>
      <w:r w:rsidR="002A0C11" w:rsidRPr="002A0C11">
        <w:rPr>
          <w:rFonts w:ascii="Arial" w:hAnsi="Arial" w:cs="Arial"/>
          <w:color w:val="000000"/>
          <w:sz w:val="22"/>
          <w:szCs w:val="22"/>
          <w:lang w:val="en-US"/>
        </w:rPr>
        <w:t xml:space="preserve"> tip de </w:t>
      </w:r>
      <w:proofErr w:type="spellStart"/>
      <w:r w:rsidR="002A0C11" w:rsidRPr="002A0C11">
        <w:rPr>
          <w:rFonts w:ascii="Arial" w:hAnsi="Arial" w:cs="Arial"/>
          <w:color w:val="000000"/>
          <w:sz w:val="22"/>
          <w:szCs w:val="22"/>
          <w:lang w:val="en-US"/>
        </w:rPr>
        <w:t>comercianţi</w:t>
      </w:r>
      <w:proofErr w:type="spellEnd"/>
      <w:r w:rsidR="002A0C11" w:rsidRPr="002A0C11">
        <w:rPr>
          <w:rFonts w:ascii="Arial" w:hAnsi="Arial" w:cs="Arial"/>
          <w:color w:val="000000"/>
          <w:sz w:val="22"/>
          <w:szCs w:val="22"/>
          <w:lang w:val="en-US"/>
        </w:rPr>
        <w:t xml:space="preserve">. </w:t>
      </w:r>
    </w:p>
    <w:p w14:paraId="2321CA78" w14:textId="05052E33" w:rsidR="002A0C11" w:rsidRPr="002A0C11" w:rsidRDefault="002A0C11" w:rsidP="002A0C11">
      <w:pPr>
        <w:spacing w:before="200"/>
        <w:jc w:val="both"/>
        <w:rPr>
          <w:rFonts w:ascii="Times New Roman" w:hAnsi="Times New Roman"/>
          <w:color w:val="auto"/>
          <w:lang w:val="en-US"/>
        </w:rPr>
      </w:pPr>
      <w:proofErr w:type="spellStart"/>
      <w:r w:rsidRPr="002A0C11">
        <w:rPr>
          <w:rFonts w:ascii="Arial" w:hAnsi="Arial" w:cs="Arial"/>
          <w:color w:val="000000"/>
          <w:sz w:val="22"/>
          <w:szCs w:val="22"/>
          <w:lang w:val="en-US"/>
        </w:rPr>
        <w:t>Supermarketurile</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şi</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magazinele</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alimentare</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reprezintă</w:t>
      </w:r>
      <w:proofErr w:type="spellEnd"/>
      <w:r w:rsidRPr="002A0C11">
        <w:rPr>
          <w:rFonts w:ascii="Arial" w:hAnsi="Arial" w:cs="Arial"/>
          <w:color w:val="000000"/>
          <w:sz w:val="22"/>
          <w:szCs w:val="22"/>
          <w:lang w:val="en-US"/>
        </w:rPr>
        <w:t xml:space="preserve"> a </w:t>
      </w:r>
      <w:proofErr w:type="spellStart"/>
      <w:r w:rsidRPr="002A0C11">
        <w:rPr>
          <w:rFonts w:ascii="Arial" w:hAnsi="Arial" w:cs="Arial"/>
          <w:color w:val="000000"/>
          <w:sz w:val="22"/>
          <w:szCs w:val="22"/>
          <w:lang w:val="en-US"/>
        </w:rPr>
        <w:t>doua</w:t>
      </w:r>
      <w:proofErr w:type="spellEnd"/>
      <w:r w:rsidRPr="002A0C11">
        <w:rPr>
          <w:rFonts w:ascii="Arial" w:hAnsi="Arial" w:cs="Arial"/>
          <w:color w:val="000000"/>
          <w:sz w:val="22"/>
          <w:szCs w:val="22"/>
          <w:lang w:val="en-US"/>
        </w:rPr>
        <w:t xml:space="preserve"> mare </w:t>
      </w:r>
      <w:proofErr w:type="spellStart"/>
      <w:r w:rsidRPr="002A0C11">
        <w:rPr>
          <w:rFonts w:ascii="Arial" w:hAnsi="Arial" w:cs="Arial"/>
          <w:color w:val="000000"/>
          <w:sz w:val="22"/>
          <w:szCs w:val="22"/>
          <w:lang w:val="en-US"/>
        </w:rPr>
        <w:t>categorie</w:t>
      </w:r>
      <w:proofErr w:type="spellEnd"/>
      <w:r w:rsidRPr="002A0C11">
        <w:rPr>
          <w:rFonts w:ascii="Arial" w:hAnsi="Arial" w:cs="Arial"/>
          <w:color w:val="000000"/>
          <w:sz w:val="22"/>
          <w:szCs w:val="22"/>
          <w:lang w:val="en-US"/>
        </w:rPr>
        <w:t xml:space="preserve"> de </w:t>
      </w:r>
      <w:proofErr w:type="spellStart"/>
      <w:r w:rsidRPr="002A0C11">
        <w:rPr>
          <w:rFonts w:ascii="Arial" w:hAnsi="Arial" w:cs="Arial"/>
          <w:color w:val="000000"/>
          <w:sz w:val="22"/>
          <w:szCs w:val="22"/>
          <w:lang w:val="en-US"/>
        </w:rPr>
        <w:t>comercianţi</w:t>
      </w:r>
      <w:proofErr w:type="spellEnd"/>
      <w:r w:rsidRPr="002A0C11">
        <w:rPr>
          <w:rFonts w:ascii="Arial" w:hAnsi="Arial" w:cs="Arial"/>
          <w:color w:val="000000"/>
          <w:sz w:val="22"/>
          <w:szCs w:val="22"/>
          <w:lang w:val="en-US"/>
        </w:rPr>
        <w:t xml:space="preserve"> din </w:t>
      </w:r>
      <w:proofErr w:type="spellStart"/>
      <w:r w:rsidRPr="002A0C11">
        <w:rPr>
          <w:rFonts w:ascii="Arial" w:hAnsi="Arial" w:cs="Arial"/>
          <w:color w:val="000000"/>
          <w:sz w:val="22"/>
          <w:szCs w:val="22"/>
          <w:lang w:val="en-US"/>
        </w:rPr>
        <w:t>străinătate</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unde</w:t>
      </w:r>
      <w:proofErr w:type="spellEnd"/>
      <w:r w:rsidRPr="002A0C11">
        <w:rPr>
          <w:rFonts w:ascii="Arial" w:hAnsi="Arial" w:cs="Arial"/>
          <w:color w:val="000000"/>
          <w:sz w:val="22"/>
          <w:szCs w:val="22"/>
          <w:lang w:val="en-US"/>
        </w:rPr>
        <w:t xml:space="preserve"> s-a </w:t>
      </w:r>
      <w:proofErr w:type="spellStart"/>
      <w:r w:rsidRPr="002A0C11">
        <w:rPr>
          <w:rFonts w:ascii="Arial" w:hAnsi="Arial" w:cs="Arial"/>
          <w:color w:val="000000"/>
          <w:sz w:val="22"/>
          <w:szCs w:val="22"/>
          <w:lang w:val="en-US"/>
        </w:rPr>
        <w:t>plătit</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cel</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mai</w:t>
      </w:r>
      <w:proofErr w:type="spellEnd"/>
      <w:r w:rsidRPr="002A0C11">
        <w:rPr>
          <w:rFonts w:ascii="Arial" w:hAnsi="Arial" w:cs="Arial"/>
          <w:color w:val="000000"/>
          <w:sz w:val="22"/>
          <w:szCs w:val="22"/>
          <w:lang w:val="en-US"/>
        </w:rPr>
        <w:t xml:space="preserve"> des cu </w:t>
      </w:r>
      <w:proofErr w:type="spellStart"/>
      <w:r w:rsidRPr="002A0C11">
        <w:rPr>
          <w:rFonts w:ascii="Arial" w:hAnsi="Arial" w:cs="Arial"/>
          <w:color w:val="000000"/>
          <w:sz w:val="22"/>
          <w:szCs w:val="22"/>
          <w:lang w:val="en-US"/>
        </w:rPr>
        <w:t>cardurile</w:t>
      </w:r>
      <w:proofErr w:type="spellEnd"/>
      <w:r w:rsidRPr="002A0C11">
        <w:rPr>
          <w:rFonts w:ascii="Arial" w:hAnsi="Arial" w:cs="Arial"/>
          <w:color w:val="000000"/>
          <w:sz w:val="22"/>
          <w:szCs w:val="22"/>
          <w:lang w:val="en-US"/>
        </w:rPr>
        <w:t xml:space="preserve"> Visa </w:t>
      </w:r>
      <w:proofErr w:type="spellStart"/>
      <w:r w:rsidRPr="002A0C11">
        <w:rPr>
          <w:rFonts w:ascii="Arial" w:hAnsi="Arial" w:cs="Arial"/>
          <w:color w:val="000000"/>
          <w:sz w:val="22"/>
          <w:szCs w:val="22"/>
          <w:lang w:val="en-US"/>
        </w:rPr>
        <w:t>emise</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în</w:t>
      </w:r>
      <w:proofErr w:type="spellEnd"/>
      <w:r w:rsidRPr="002A0C11">
        <w:rPr>
          <w:rFonts w:ascii="Arial" w:hAnsi="Arial" w:cs="Arial"/>
          <w:color w:val="000000"/>
          <w:sz w:val="22"/>
          <w:szCs w:val="22"/>
          <w:lang w:val="en-US"/>
        </w:rPr>
        <w:t xml:space="preserve"> România (22% din total </w:t>
      </w:r>
      <w:proofErr w:type="spellStart"/>
      <w:r w:rsidRPr="002A0C11">
        <w:rPr>
          <w:rFonts w:ascii="Arial" w:hAnsi="Arial" w:cs="Arial"/>
          <w:color w:val="000000"/>
          <w:sz w:val="22"/>
          <w:szCs w:val="22"/>
          <w:lang w:val="en-US"/>
        </w:rPr>
        <w:t>tranzacţii</w:t>
      </w:r>
      <w:proofErr w:type="spellEnd"/>
      <w:r w:rsidRPr="002A0C11">
        <w:rPr>
          <w:rFonts w:ascii="Arial" w:hAnsi="Arial" w:cs="Arial"/>
          <w:color w:val="000000"/>
          <w:sz w:val="22"/>
          <w:szCs w:val="22"/>
          <w:lang w:val="en-US"/>
        </w:rPr>
        <w:t xml:space="preserve"> cu </w:t>
      </w:r>
      <w:proofErr w:type="spellStart"/>
      <w:r w:rsidRPr="002A0C11">
        <w:rPr>
          <w:rFonts w:ascii="Arial" w:hAnsi="Arial" w:cs="Arial"/>
          <w:color w:val="000000"/>
          <w:sz w:val="22"/>
          <w:szCs w:val="22"/>
          <w:lang w:val="en-US"/>
        </w:rPr>
        <w:t>cardul</w:t>
      </w:r>
      <w:proofErr w:type="spellEnd"/>
      <w:r w:rsidRPr="002A0C11">
        <w:rPr>
          <w:rFonts w:ascii="Arial" w:hAnsi="Arial" w:cs="Arial"/>
          <w:color w:val="000000"/>
          <w:sz w:val="22"/>
          <w:szCs w:val="22"/>
          <w:lang w:val="en-US"/>
        </w:rPr>
        <w:t xml:space="preserve"> la </w:t>
      </w:r>
      <w:r w:rsidR="00C628CF">
        <w:rPr>
          <w:rFonts w:ascii="Arial" w:hAnsi="Arial" w:cs="Arial"/>
          <w:color w:val="000000"/>
          <w:sz w:val="22"/>
          <w:szCs w:val="22"/>
          <w:lang w:val="en-US"/>
        </w:rPr>
        <w:t>POS-</w:t>
      </w:r>
      <w:proofErr w:type="spellStart"/>
      <w:r w:rsidR="00C628CF">
        <w:rPr>
          <w:rFonts w:ascii="Arial" w:hAnsi="Arial" w:cs="Arial"/>
          <w:color w:val="000000"/>
          <w:sz w:val="22"/>
          <w:szCs w:val="22"/>
          <w:lang w:val="en-US"/>
        </w:rPr>
        <w:t>urile</w:t>
      </w:r>
      <w:proofErr w:type="spellEnd"/>
      <w:r w:rsidRPr="002A0C11">
        <w:rPr>
          <w:rFonts w:ascii="Arial" w:hAnsi="Arial" w:cs="Arial"/>
          <w:color w:val="000000"/>
          <w:sz w:val="22"/>
          <w:szCs w:val="22"/>
          <w:lang w:val="en-US"/>
        </w:rPr>
        <w:t xml:space="preserve"> din </w:t>
      </w:r>
      <w:proofErr w:type="spellStart"/>
      <w:r w:rsidRPr="002A0C11">
        <w:rPr>
          <w:rFonts w:ascii="Arial" w:hAnsi="Arial" w:cs="Arial"/>
          <w:color w:val="000000"/>
          <w:sz w:val="22"/>
          <w:szCs w:val="22"/>
          <w:lang w:val="en-US"/>
        </w:rPr>
        <w:t>străinătate</w:t>
      </w:r>
      <w:proofErr w:type="spellEnd"/>
      <w:r w:rsidRPr="002A0C11">
        <w:rPr>
          <w:rFonts w:ascii="Arial" w:hAnsi="Arial" w:cs="Arial"/>
          <w:color w:val="000000"/>
          <w:sz w:val="22"/>
          <w:szCs w:val="22"/>
          <w:lang w:val="en-US"/>
        </w:rPr>
        <w:t xml:space="preserve">). </w:t>
      </w:r>
    </w:p>
    <w:p w14:paraId="626122C0" w14:textId="06E11C3E" w:rsidR="002A0C11" w:rsidRPr="002A0C11" w:rsidRDefault="002A0C11" w:rsidP="002A0C11">
      <w:pPr>
        <w:spacing w:before="200"/>
        <w:jc w:val="both"/>
        <w:rPr>
          <w:rFonts w:ascii="Times New Roman" w:hAnsi="Times New Roman"/>
          <w:color w:val="auto"/>
          <w:lang w:val="en-US"/>
        </w:rPr>
      </w:pPr>
      <w:proofErr w:type="spellStart"/>
      <w:r w:rsidRPr="002A0C11">
        <w:rPr>
          <w:rFonts w:ascii="Arial" w:hAnsi="Arial" w:cs="Arial"/>
          <w:color w:val="000000"/>
          <w:sz w:val="22"/>
          <w:szCs w:val="22"/>
          <w:lang w:val="en-US"/>
        </w:rPr>
        <w:t>Restaurantele</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şi</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furnizorii</w:t>
      </w:r>
      <w:proofErr w:type="spellEnd"/>
      <w:r w:rsidRPr="002A0C11">
        <w:rPr>
          <w:rFonts w:ascii="Arial" w:hAnsi="Arial" w:cs="Arial"/>
          <w:color w:val="000000"/>
          <w:sz w:val="22"/>
          <w:szCs w:val="22"/>
          <w:lang w:val="en-US"/>
        </w:rPr>
        <w:t xml:space="preserve"> de </w:t>
      </w:r>
      <w:proofErr w:type="spellStart"/>
      <w:r w:rsidRPr="002A0C11">
        <w:rPr>
          <w:rFonts w:ascii="Arial" w:hAnsi="Arial" w:cs="Arial"/>
          <w:color w:val="000000"/>
          <w:sz w:val="22"/>
          <w:szCs w:val="22"/>
          <w:lang w:val="en-US"/>
        </w:rPr>
        <w:t>servicii</w:t>
      </w:r>
      <w:proofErr w:type="spellEnd"/>
      <w:r w:rsidRPr="002A0C11">
        <w:rPr>
          <w:rFonts w:ascii="Arial" w:hAnsi="Arial" w:cs="Arial"/>
          <w:color w:val="000000"/>
          <w:sz w:val="22"/>
          <w:szCs w:val="22"/>
          <w:lang w:val="en-US"/>
        </w:rPr>
        <w:t xml:space="preserve"> de </w:t>
      </w:r>
      <w:proofErr w:type="spellStart"/>
      <w:r w:rsidRPr="002A0C11">
        <w:rPr>
          <w:rFonts w:ascii="Arial" w:hAnsi="Arial" w:cs="Arial"/>
          <w:color w:val="000000"/>
          <w:sz w:val="22"/>
          <w:szCs w:val="22"/>
          <w:lang w:val="en-US"/>
        </w:rPr>
        <w:t>divertisment</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precum</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parcurile</w:t>
      </w:r>
      <w:proofErr w:type="spellEnd"/>
      <w:r w:rsidRPr="002A0C11">
        <w:rPr>
          <w:rFonts w:ascii="Arial" w:hAnsi="Arial" w:cs="Arial"/>
          <w:color w:val="000000"/>
          <w:sz w:val="22"/>
          <w:szCs w:val="22"/>
          <w:lang w:val="en-US"/>
        </w:rPr>
        <w:t xml:space="preserve"> de </w:t>
      </w:r>
      <w:proofErr w:type="spellStart"/>
      <w:r w:rsidRPr="002A0C11">
        <w:rPr>
          <w:rFonts w:ascii="Arial" w:hAnsi="Arial" w:cs="Arial"/>
          <w:color w:val="000000"/>
          <w:sz w:val="22"/>
          <w:szCs w:val="22"/>
          <w:lang w:val="en-US"/>
        </w:rPr>
        <w:t>distracţie</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obiectivele</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turistice</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muzeele</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teatrele</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sau</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activităţi</w:t>
      </w:r>
      <w:r w:rsidR="00C628CF">
        <w:rPr>
          <w:rFonts w:ascii="Arial" w:hAnsi="Arial" w:cs="Arial"/>
          <w:color w:val="000000"/>
          <w:sz w:val="22"/>
          <w:szCs w:val="22"/>
          <w:lang w:val="en-US"/>
        </w:rPr>
        <w:t>le</w:t>
      </w:r>
      <w:proofErr w:type="spellEnd"/>
      <w:r w:rsidRPr="002A0C11">
        <w:rPr>
          <w:rFonts w:ascii="Arial" w:hAnsi="Arial" w:cs="Arial"/>
          <w:color w:val="000000"/>
          <w:sz w:val="22"/>
          <w:szCs w:val="22"/>
          <w:lang w:val="en-US"/>
        </w:rPr>
        <w:t xml:space="preserve"> sportive, </w:t>
      </w:r>
      <w:proofErr w:type="spellStart"/>
      <w:r w:rsidRPr="002A0C11">
        <w:rPr>
          <w:rFonts w:ascii="Arial" w:hAnsi="Arial" w:cs="Arial"/>
          <w:color w:val="000000"/>
          <w:sz w:val="22"/>
          <w:szCs w:val="22"/>
          <w:lang w:val="en-US"/>
        </w:rPr>
        <w:t>ocupă</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locul</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trei</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în</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topul</w:t>
      </w:r>
      <w:proofErr w:type="spellEnd"/>
      <w:r w:rsidRPr="002A0C11">
        <w:rPr>
          <w:rFonts w:ascii="Arial" w:hAnsi="Arial" w:cs="Arial"/>
          <w:color w:val="000000"/>
          <w:sz w:val="22"/>
          <w:szCs w:val="22"/>
          <w:lang w:val="en-US"/>
        </w:rPr>
        <w:t xml:space="preserve"> </w:t>
      </w:r>
      <w:proofErr w:type="spellStart"/>
      <w:r w:rsidR="00935C61">
        <w:rPr>
          <w:rFonts w:ascii="Arial" w:hAnsi="Arial" w:cs="Arial"/>
          <w:color w:val="000000"/>
          <w:sz w:val="22"/>
          <w:szCs w:val="22"/>
          <w:lang w:val="en-US"/>
        </w:rPr>
        <w:t>comercianţilor</w:t>
      </w:r>
      <w:proofErr w:type="spellEnd"/>
      <w:r w:rsidR="00935C61">
        <w:rPr>
          <w:rFonts w:ascii="Arial" w:hAnsi="Arial" w:cs="Arial"/>
          <w:color w:val="000000"/>
          <w:sz w:val="22"/>
          <w:szCs w:val="22"/>
          <w:lang w:val="en-US"/>
        </w:rPr>
        <w:t xml:space="preserve"> </w:t>
      </w:r>
      <w:proofErr w:type="spellStart"/>
      <w:r w:rsidR="00935C61">
        <w:rPr>
          <w:rFonts w:ascii="Arial" w:hAnsi="Arial" w:cs="Arial"/>
          <w:color w:val="000000"/>
          <w:sz w:val="22"/>
          <w:szCs w:val="22"/>
          <w:lang w:val="en-US"/>
        </w:rPr>
        <w:t>preferaţi</w:t>
      </w:r>
      <w:proofErr w:type="spellEnd"/>
      <w:r w:rsidRPr="002A0C11">
        <w:rPr>
          <w:rFonts w:ascii="Arial" w:hAnsi="Arial" w:cs="Arial"/>
          <w:color w:val="000000"/>
          <w:sz w:val="22"/>
          <w:szCs w:val="22"/>
          <w:lang w:val="en-US"/>
        </w:rPr>
        <w:t xml:space="preserve"> de </w:t>
      </w:r>
      <w:proofErr w:type="spellStart"/>
      <w:r w:rsidRPr="002A0C11">
        <w:rPr>
          <w:rFonts w:ascii="Arial" w:hAnsi="Arial" w:cs="Arial"/>
          <w:color w:val="000000"/>
          <w:sz w:val="22"/>
          <w:szCs w:val="22"/>
          <w:lang w:val="en-US"/>
        </w:rPr>
        <w:t>români</w:t>
      </w:r>
      <w:proofErr w:type="spellEnd"/>
      <w:r w:rsidRPr="002A0C11">
        <w:rPr>
          <w:rFonts w:ascii="Arial" w:hAnsi="Arial" w:cs="Arial"/>
          <w:color w:val="000000"/>
          <w:sz w:val="22"/>
          <w:szCs w:val="22"/>
          <w:lang w:val="en-US"/>
        </w:rPr>
        <w:t xml:space="preserve"> </w:t>
      </w:r>
      <w:proofErr w:type="spellStart"/>
      <w:r w:rsidRPr="002A0C11">
        <w:rPr>
          <w:rFonts w:ascii="Arial" w:hAnsi="Arial" w:cs="Arial"/>
          <w:color w:val="000000"/>
          <w:sz w:val="22"/>
          <w:szCs w:val="22"/>
          <w:lang w:val="en-US"/>
        </w:rPr>
        <w:t>pentru</w:t>
      </w:r>
      <w:proofErr w:type="spellEnd"/>
      <w:r w:rsidRPr="002A0C11">
        <w:rPr>
          <w:rFonts w:ascii="Arial" w:hAnsi="Arial" w:cs="Arial"/>
          <w:color w:val="000000"/>
          <w:sz w:val="22"/>
          <w:szCs w:val="22"/>
          <w:lang w:val="en-US"/>
        </w:rPr>
        <w:t xml:space="preserve"> a </w:t>
      </w:r>
      <w:proofErr w:type="spellStart"/>
      <w:r w:rsidRPr="002A0C11">
        <w:rPr>
          <w:rFonts w:ascii="Arial" w:hAnsi="Arial" w:cs="Arial"/>
          <w:color w:val="000000"/>
          <w:sz w:val="22"/>
          <w:szCs w:val="22"/>
          <w:lang w:val="en-US"/>
        </w:rPr>
        <w:t>plăti</w:t>
      </w:r>
      <w:proofErr w:type="spellEnd"/>
      <w:r w:rsidRPr="002A0C11">
        <w:rPr>
          <w:rFonts w:ascii="Arial" w:hAnsi="Arial" w:cs="Arial"/>
          <w:color w:val="000000"/>
          <w:sz w:val="22"/>
          <w:szCs w:val="22"/>
          <w:lang w:val="en-US"/>
        </w:rPr>
        <w:t xml:space="preserve"> cu </w:t>
      </w:r>
      <w:proofErr w:type="spellStart"/>
      <w:r w:rsidRPr="002A0C11">
        <w:rPr>
          <w:rFonts w:ascii="Arial" w:hAnsi="Arial" w:cs="Arial"/>
          <w:color w:val="000000"/>
          <w:sz w:val="22"/>
          <w:szCs w:val="22"/>
          <w:lang w:val="en-US"/>
        </w:rPr>
        <w:t>cardul</w:t>
      </w:r>
      <w:proofErr w:type="spellEnd"/>
      <w:r w:rsidRPr="002A0C11">
        <w:rPr>
          <w:rFonts w:ascii="Arial" w:hAnsi="Arial" w:cs="Arial"/>
          <w:color w:val="000000"/>
          <w:sz w:val="22"/>
          <w:szCs w:val="22"/>
          <w:lang w:val="en-US"/>
        </w:rPr>
        <w:t xml:space="preserve"> Visa (19% din total </w:t>
      </w:r>
      <w:proofErr w:type="spellStart"/>
      <w:r w:rsidRPr="002A0C11">
        <w:rPr>
          <w:rFonts w:ascii="Arial" w:hAnsi="Arial" w:cs="Arial"/>
          <w:color w:val="000000"/>
          <w:sz w:val="22"/>
          <w:szCs w:val="22"/>
          <w:lang w:val="en-US"/>
        </w:rPr>
        <w:t>tranzacţii</w:t>
      </w:r>
      <w:proofErr w:type="spellEnd"/>
      <w:r w:rsidRPr="002A0C11">
        <w:rPr>
          <w:rFonts w:ascii="Arial" w:hAnsi="Arial" w:cs="Arial"/>
          <w:color w:val="000000"/>
          <w:sz w:val="22"/>
          <w:szCs w:val="22"/>
          <w:lang w:val="en-US"/>
        </w:rPr>
        <w:t xml:space="preserve"> cu </w:t>
      </w:r>
      <w:proofErr w:type="spellStart"/>
      <w:r w:rsidRPr="002A0C11">
        <w:rPr>
          <w:rFonts w:ascii="Arial" w:hAnsi="Arial" w:cs="Arial"/>
          <w:color w:val="000000"/>
          <w:sz w:val="22"/>
          <w:szCs w:val="22"/>
          <w:lang w:val="en-US"/>
        </w:rPr>
        <w:t>cardul</w:t>
      </w:r>
      <w:proofErr w:type="spellEnd"/>
      <w:r w:rsidRPr="002A0C11">
        <w:rPr>
          <w:rFonts w:ascii="Arial" w:hAnsi="Arial" w:cs="Arial"/>
          <w:color w:val="000000"/>
          <w:sz w:val="22"/>
          <w:szCs w:val="22"/>
          <w:lang w:val="en-US"/>
        </w:rPr>
        <w:t xml:space="preserve"> la </w:t>
      </w:r>
      <w:r w:rsidR="00C628CF">
        <w:rPr>
          <w:rFonts w:ascii="Arial" w:hAnsi="Arial" w:cs="Arial"/>
          <w:color w:val="000000"/>
          <w:sz w:val="22"/>
          <w:szCs w:val="22"/>
          <w:lang w:val="en-US"/>
        </w:rPr>
        <w:t>POS-</w:t>
      </w:r>
      <w:proofErr w:type="spellStart"/>
      <w:r w:rsidR="00C628CF">
        <w:rPr>
          <w:rFonts w:ascii="Arial" w:hAnsi="Arial" w:cs="Arial"/>
          <w:color w:val="000000"/>
          <w:sz w:val="22"/>
          <w:szCs w:val="22"/>
          <w:lang w:val="en-US"/>
        </w:rPr>
        <w:t>urile</w:t>
      </w:r>
      <w:proofErr w:type="spellEnd"/>
      <w:r w:rsidRPr="002A0C11">
        <w:rPr>
          <w:rFonts w:ascii="Arial" w:hAnsi="Arial" w:cs="Arial"/>
          <w:color w:val="000000"/>
          <w:sz w:val="22"/>
          <w:szCs w:val="22"/>
          <w:lang w:val="en-US"/>
        </w:rPr>
        <w:t xml:space="preserve"> din </w:t>
      </w:r>
      <w:proofErr w:type="spellStart"/>
      <w:r w:rsidRPr="002A0C11">
        <w:rPr>
          <w:rFonts w:ascii="Arial" w:hAnsi="Arial" w:cs="Arial"/>
          <w:color w:val="000000"/>
          <w:sz w:val="22"/>
          <w:szCs w:val="22"/>
          <w:lang w:val="en-US"/>
        </w:rPr>
        <w:t>străinătate</w:t>
      </w:r>
      <w:proofErr w:type="spellEnd"/>
      <w:r w:rsidRPr="002A0C11">
        <w:rPr>
          <w:rFonts w:ascii="Arial" w:hAnsi="Arial" w:cs="Arial"/>
          <w:color w:val="000000"/>
          <w:sz w:val="22"/>
          <w:szCs w:val="22"/>
          <w:lang w:val="en-US"/>
        </w:rPr>
        <w:t>).  </w:t>
      </w:r>
    </w:p>
    <w:p w14:paraId="54609D8C" w14:textId="77777777" w:rsidR="002A6F33" w:rsidRDefault="002A6F33" w:rsidP="008853F7">
      <w:pPr>
        <w:pStyle w:val="NoSpacing"/>
        <w:spacing w:before="120" w:after="120" w:line="276" w:lineRule="auto"/>
        <w:ind w:left="720"/>
        <w:jc w:val="both"/>
        <w:rPr>
          <w:b/>
          <w:sz w:val="20"/>
          <w:szCs w:val="20"/>
          <w:lang w:val="ro-RO" w:eastAsia="ro-RO"/>
        </w:rPr>
      </w:pPr>
    </w:p>
    <w:p w14:paraId="06F8209C" w14:textId="77777777" w:rsidR="00012BC7" w:rsidRPr="00012BC7" w:rsidRDefault="00012BC7" w:rsidP="00012BC7">
      <w:pPr>
        <w:spacing w:after="160" w:line="360" w:lineRule="auto"/>
        <w:contextualSpacing/>
        <w:rPr>
          <w:rFonts w:ascii="Arial" w:eastAsia="Batang" w:hAnsi="Arial" w:cs="Arial"/>
          <w:b/>
          <w:bCs/>
          <w:color w:val="auto"/>
          <w:sz w:val="20"/>
          <w:szCs w:val="20"/>
          <w:lang w:val="ro-RO" w:eastAsia="ko-KR"/>
        </w:rPr>
      </w:pPr>
      <w:r w:rsidRPr="00012BC7">
        <w:rPr>
          <w:rFonts w:ascii="Arial" w:eastAsia="Batang" w:hAnsi="Arial" w:cs="Arial"/>
          <w:b/>
          <w:bCs/>
          <w:color w:val="auto"/>
          <w:sz w:val="20"/>
          <w:szCs w:val="20"/>
          <w:lang w:val="ro-RO" w:eastAsia="ko-KR"/>
        </w:rPr>
        <w:t>Despre Visa Europe</w:t>
      </w:r>
    </w:p>
    <w:p w14:paraId="7807BB0A" w14:textId="77777777" w:rsidR="00012BC7" w:rsidRPr="00012BC7" w:rsidRDefault="00012BC7" w:rsidP="00012BC7">
      <w:pPr>
        <w:autoSpaceDE w:val="0"/>
        <w:autoSpaceDN w:val="0"/>
        <w:adjustRightInd w:val="0"/>
        <w:jc w:val="both"/>
        <w:rPr>
          <w:rFonts w:ascii="Arial" w:hAnsi="Arial" w:cs="Arial"/>
          <w:sz w:val="20"/>
          <w:szCs w:val="20"/>
          <w:lang w:val="ro-RO"/>
        </w:rPr>
      </w:pPr>
      <w:r w:rsidRPr="00012BC7">
        <w:rPr>
          <w:rFonts w:ascii="Arial" w:hAnsi="Arial" w:cs="Arial"/>
          <w:sz w:val="20"/>
          <w:szCs w:val="20"/>
          <w:lang w:val="ro-RO"/>
        </w:rPr>
        <w:t>Visa Europe este o companie de tehnologii de plată deţinută şi operată de băncile membre şi alţi furnizori de servicii de plăţi din 37 de ţări din Europa.</w:t>
      </w:r>
    </w:p>
    <w:p w14:paraId="5B9F5B94" w14:textId="77777777" w:rsidR="00012BC7" w:rsidRPr="00012BC7" w:rsidRDefault="00012BC7" w:rsidP="00012BC7">
      <w:pPr>
        <w:autoSpaceDE w:val="0"/>
        <w:autoSpaceDN w:val="0"/>
        <w:adjustRightInd w:val="0"/>
        <w:jc w:val="both"/>
        <w:rPr>
          <w:rFonts w:ascii="Arial" w:hAnsi="Arial" w:cs="Arial"/>
          <w:sz w:val="20"/>
          <w:szCs w:val="20"/>
          <w:lang w:val="ro-RO"/>
        </w:rPr>
      </w:pPr>
    </w:p>
    <w:p w14:paraId="0B891ACE" w14:textId="77777777" w:rsidR="00012BC7" w:rsidRPr="00012BC7" w:rsidRDefault="00012BC7" w:rsidP="00012BC7">
      <w:pPr>
        <w:autoSpaceDE w:val="0"/>
        <w:autoSpaceDN w:val="0"/>
        <w:adjustRightInd w:val="0"/>
        <w:jc w:val="both"/>
        <w:rPr>
          <w:rFonts w:ascii="Arial" w:hAnsi="Arial" w:cs="Arial"/>
          <w:sz w:val="20"/>
          <w:szCs w:val="20"/>
          <w:lang w:val="ro-RO"/>
        </w:rPr>
      </w:pPr>
      <w:r w:rsidRPr="00012BC7">
        <w:rPr>
          <w:rFonts w:ascii="Arial" w:hAnsi="Arial" w:cs="Arial"/>
          <w:sz w:val="20"/>
          <w:szCs w:val="20"/>
          <w:lang w:val="ro-RO"/>
        </w:rPr>
        <w:t>Visa Europe este în centrul ecosistemului de plăţi, furnizând servicii şi infrastructură care permit milioanelor de consumatori, companii şi guverne din Europa să facă plăţi electronice. Membrii săi sunt responsabili de emiterea cardurilor, înscrierea comercianţilor şi stabilirea comisioanelor pentru posesorii de carduri şi comercianţi. Totodată, Visa Europe este cel mai mare procesator de tranzacţii din Europa, responsabil de procesarea a peste 16 miliarde de tranzacţii anual – 1.627 de tranzacţii pe secundă în perioadele de vârf.</w:t>
      </w:r>
    </w:p>
    <w:p w14:paraId="25D602BD" w14:textId="77777777" w:rsidR="00012BC7" w:rsidRPr="00012BC7" w:rsidRDefault="00012BC7" w:rsidP="00012BC7">
      <w:pPr>
        <w:autoSpaceDE w:val="0"/>
        <w:autoSpaceDN w:val="0"/>
        <w:adjustRightInd w:val="0"/>
        <w:jc w:val="both"/>
        <w:rPr>
          <w:rFonts w:ascii="Arial" w:hAnsi="Arial" w:cs="Arial"/>
          <w:sz w:val="20"/>
          <w:szCs w:val="20"/>
          <w:lang w:val="ro-RO"/>
        </w:rPr>
      </w:pPr>
    </w:p>
    <w:p w14:paraId="1E33E574" w14:textId="77777777" w:rsidR="00012BC7" w:rsidRPr="00012BC7" w:rsidRDefault="00012BC7" w:rsidP="00012BC7">
      <w:pPr>
        <w:autoSpaceDE w:val="0"/>
        <w:autoSpaceDN w:val="0"/>
        <w:adjustRightInd w:val="0"/>
        <w:jc w:val="both"/>
        <w:rPr>
          <w:rFonts w:ascii="Arial" w:hAnsi="Arial" w:cs="Arial"/>
          <w:sz w:val="20"/>
          <w:szCs w:val="20"/>
          <w:lang w:val="ro-RO"/>
        </w:rPr>
      </w:pPr>
      <w:r w:rsidRPr="00012BC7">
        <w:rPr>
          <w:rFonts w:ascii="Arial" w:hAnsi="Arial" w:cs="Arial"/>
          <w:sz w:val="20"/>
          <w:szCs w:val="20"/>
          <w:lang w:val="ro-RO"/>
        </w:rPr>
        <w:t>În Europa, există peste 500 de milioane de carduri Visa şi 1 € din fiecare 6€ cheltuiţi este pe un card Visa. Cheltuielile totale realizate pe cardurile Visa depăşesc 2.000 miliarde de euro, în timp ce cheltuielile efectuate la POS reprezintă 1.500 miliarde de euro.</w:t>
      </w:r>
    </w:p>
    <w:p w14:paraId="47F64FFB" w14:textId="77777777" w:rsidR="00012BC7" w:rsidRPr="00012BC7" w:rsidRDefault="00012BC7" w:rsidP="00012BC7">
      <w:pPr>
        <w:autoSpaceDE w:val="0"/>
        <w:autoSpaceDN w:val="0"/>
        <w:adjustRightInd w:val="0"/>
        <w:jc w:val="both"/>
        <w:rPr>
          <w:rFonts w:ascii="Arial" w:hAnsi="Arial" w:cs="Arial"/>
          <w:sz w:val="20"/>
          <w:szCs w:val="20"/>
          <w:lang w:val="ro-RO"/>
        </w:rPr>
      </w:pPr>
    </w:p>
    <w:p w14:paraId="4F673CE7" w14:textId="77777777" w:rsidR="00012BC7" w:rsidRPr="00012BC7" w:rsidRDefault="00012BC7" w:rsidP="00012BC7">
      <w:pPr>
        <w:autoSpaceDE w:val="0"/>
        <w:autoSpaceDN w:val="0"/>
        <w:adjustRightInd w:val="0"/>
        <w:jc w:val="both"/>
        <w:rPr>
          <w:rFonts w:ascii="Arial" w:hAnsi="Arial" w:cs="Arial"/>
          <w:sz w:val="20"/>
          <w:szCs w:val="20"/>
          <w:lang w:val="ro-RO"/>
        </w:rPr>
      </w:pPr>
      <w:r w:rsidRPr="00012BC7">
        <w:rPr>
          <w:rFonts w:ascii="Arial" w:hAnsi="Arial" w:cs="Arial"/>
          <w:sz w:val="20"/>
          <w:szCs w:val="20"/>
          <w:lang w:val="ro-RO"/>
        </w:rPr>
        <w:t xml:space="preserve">Începând cu anul 2004, Visa Europe a devenit independentă de Visa Inc. şi este înregistrată în Marea Britanie, cu licenţă exclusivă, irevocabilă şi perpetuă în Europa. Ambele companii acţionează în parteneriat pentru a facilita plăţile cu Visa la nivel global, în peste 200 de ţări. </w:t>
      </w:r>
    </w:p>
    <w:p w14:paraId="46985943" w14:textId="77777777" w:rsidR="00012BC7" w:rsidRPr="00012BC7" w:rsidRDefault="00012BC7" w:rsidP="00012BC7">
      <w:pPr>
        <w:autoSpaceDE w:val="0"/>
        <w:autoSpaceDN w:val="0"/>
        <w:adjustRightInd w:val="0"/>
        <w:jc w:val="both"/>
        <w:rPr>
          <w:rFonts w:ascii="Arial" w:hAnsi="Arial" w:cs="Arial"/>
          <w:sz w:val="20"/>
          <w:szCs w:val="20"/>
          <w:lang w:val="ro-RO"/>
        </w:rPr>
      </w:pPr>
    </w:p>
    <w:p w14:paraId="5DA53608" w14:textId="77777777" w:rsidR="00012BC7" w:rsidRPr="00012BC7" w:rsidRDefault="00012BC7" w:rsidP="00012BC7">
      <w:pPr>
        <w:spacing w:before="120" w:after="120" w:line="360" w:lineRule="auto"/>
        <w:jc w:val="both"/>
        <w:rPr>
          <w:rFonts w:ascii="Arial" w:eastAsia="Calibri" w:hAnsi="Arial" w:cs="Arial"/>
          <w:sz w:val="20"/>
          <w:szCs w:val="20"/>
          <w:lang w:val="ro-RO" w:eastAsia="en-ZA"/>
        </w:rPr>
      </w:pPr>
      <w:r w:rsidRPr="00012BC7">
        <w:rPr>
          <w:rFonts w:ascii="Arial" w:hAnsi="Arial" w:cs="Arial"/>
          <w:sz w:val="20"/>
          <w:szCs w:val="20"/>
          <w:lang w:val="ro-RO"/>
        </w:rPr>
        <w:t xml:space="preserve">Pentru informaţii suplimentare, vă rugăm să accesaţi </w:t>
      </w:r>
      <w:hyperlink r:id="rId11" w:history="1">
        <w:r w:rsidRPr="00012BC7">
          <w:rPr>
            <w:rFonts w:ascii="Arial" w:hAnsi="Arial" w:cs="Arial"/>
            <w:color w:val="0563C1"/>
            <w:sz w:val="20"/>
            <w:szCs w:val="20"/>
            <w:u w:val="single"/>
            <w:lang w:val="ro-RO"/>
          </w:rPr>
          <w:t>www.visaeurope.com</w:t>
        </w:r>
      </w:hyperlink>
      <w:r w:rsidRPr="00012BC7">
        <w:rPr>
          <w:rFonts w:ascii="Arial" w:hAnsi="Arial" w:cs="Arial"/>
          <w:sz w:val="20"/>
          <w:szCs w:val="20"/>
          <w:lang w:val="ro-RO"/>
        </w:rPr>
        <w:t xml:space="preserve"> şi @VisaEuropeNews</w:t>
      </w:r>
    </w:p>
    <w:p w14:paraId="36B01F88" w14:textId="78203758" w:rsidR="005311FE" w:rsidRPr="005311FE" w:rsidRDefault="005311FE" w:rsidP="00012BC7">
      <w:pPr>
        <w:pStyle w:val="NoSpacing"/>
        <w:spacing w:before="120" w:after="120"/>
        <w:jc w:val="both"/>
        <w:rPr>
          <w:rFonts w:ascii="Arial" w:hAnsi="Arial" w:cs="Arial"/>
          <w:b/>
          <w:sz w:val="20"/>
          <w:szCs w:val="20"/>
          <w:lang w:val="ro-RO"/>
        </w:rPr>
      </w:pPr>
    </w:p>
    <w:sectPr w:rsidR="005311FE" w:rsidRPr="005311FE" w:rsidSect="00697A9B">
      <w:footerReference w:type="default" r:id="rId12"/>
      <w:pgSz w:w="11907" w:h="16839" w:code="9"/>
      <w:pgMar w:top="1530" w:right="1440" w:bottom="1530" w:left="1440" w:header="720" w:footer="86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777CD" w14:textId="77777777" w:rsidR="004E6C2E" w:rsidRDefault="004E6C2E">
      <w:r>
        <w:separator/>
      </w:r>
    </w:p>
  </w:endnote>
  <w:endnote w:type="continuationSeparator" w:id="0">
    <w:p w14:paraId="37CE099A" w14:textId="77777777" w:rsidR="004E6C2E" w:rsidRDefault="004E6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3BD68" w14:textId="77777777" w:rsidR="000E5373" w:rsidRPr="0037733B" w:rsidRDefault="000E5373" w:rsidP="00706FCE">
    <w:pPr>
      <w:pStyle w:val="NewsReleaseFooter"/>
    </w:pPr>
    <w:r w:rsidRPr="0037733B">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E0511" w14:textId="77777777" w:rsidR="004E6C2E" w:rsidRDefault="004E6C2E">
      <w:r>
        <w:separator/>
      </w:r>
    </w:p>
  </w:footnote>
  <w:footnote w:type="continuationSeparator" w:id="0">
    <w:p w14:paraId="753CFD75" w14:textId="77777777" w:rsidR="004E6C2E" w:rsidRDefault="004E6C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84FBF"/>
    <w:multiLevelType w:val="hybridMultilevel"/>
    <w:tmpl w:val="64F6C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A6A71"/>
    <w:multiLevelType w:val="multilevel"/>
    <w:tmpl w:val="72640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27D3E"/>
    <w:multiLevelType w:val="hybridMultilevel"/>
    <w:tmpl w:val="3058E930"/>
    <w:lvl w:ilvl="0" w:tplc="EFF2BC3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C06DDD"/>
    <w:multiLevelType w:val="hybridMultilevel"/>
    <w:tmpl w:val="10201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948A8"/>
    <w:multiLevelType w:val="multilevel"/>
    <w:tmpl w:val="A87C0630"/>
    <w:lvl w:ilvl="0">
      <w:start w:val="1"/>
      <w:numFmt w:val="bullet"/>
      <w:lvlText w:val=""/>
      <w:lvlJc w:val="left"/>
      <w:pPr>
        <w:tabs>
          <w:tab w:val="num" w:pos="360"/>
        </w:tabs>
        <w:ind w:left="180" w:hanging="18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472B63"/>
    <w:multiLevelType w:val="hybridMultilevel"/>
    <w:tmpl w:val="1534B7F8"/>
    <w:lvl w:ilvl="0" w:tplc="23BEBCE2">
      <w:start w:val="1"/>
      <w:numFmt w:val="decimal"/>
      <w:lvlText w:val="A %1."/>
      <w:lvlJc w:val="left"/>
      <w:pPr>
        <w:tabs>
          <w:tab w:val="num" w:pos="720"/>
        </w:tabs>
        <w:ind w:left="720" w:hanging="72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A50074"/>
    <w:multiLevelType w:val="hybridMultilevel"/>
    <w:tmpl w:val="16340F3E"/>
    <w:lvl w:ilvl="0" w:tplc="22BC0EE2">
      <w:start w:val="1"/>
      <w:numFmt w:val="bullet"/>
      <w:lvlText w:val=""/>
      <w:lvlJc w:val="left"/>
      <w:pPr>
        <w:tabs>
          <w:tab w:val="num" w:pos="360"/>
        </w:tabs>
        <w:ind w:left="180" w:hanging="180"/>
      </w:pPr>
      <w:rPr>
        <w:rFonts w:ascii="Symbol" w:hAnsi="Symbol" w:hint="default"/>
      </w:rPr>
    </w:lvl>
    <w:lvl w:ilvl="1" w:tplc="EDD46982">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CF40240"/>
    <w:multiLevelType w:val="hybridMultilevel"/>
    <w:tmpl w:val="EC5ACAD0"/>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1F3386"/>
    <w:multiLevelType w:val="hybridMultilevel"/>
    <w:tmpl w:val="B8CE24B0"/>
    <w:lvl w:ilvl="0" w:tplc="A3D80B60">
      <w:start w:val="1"/>
      <w:numFmt w:val="bullet"/>
      <w:lvlText w:val="-"/>
      <w:lvlJc w:val="left"/>
      <w:pPr>
        <w:tabs>
          <w:tab w:val="num" w:pos="360"/>
        </w:tabs>
        <w:ind w:left="360" w:hanging="360"/>
      </w:pPr>
      <w:rPr>
        <w:rFonts w:hAnsi="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E9C0373"/>
    <w:multiLevelType w:val="multilevel"/>
    <w:tmpl w:val="EBE8DDE4"/>
    <w:lvl w:ilvl="0">
      <w:start w:val="1"/>
      <w:numFmt w:val="bullet"/>
      <w:lvlText w:val=""/>
      <w:lvlJc w:val="left"/>
      <w:pPr>
        <w:tabs>
          <w:tab w:val="num" w:pos="360"/>
        </w:tabs>
        <w:ind w:left="180" w:hanging="180"/>
      </w:pPr>
      <w:rPr>
        <w:rFonts w:ascii="Symbol" w:hAnsi="Symbol" w:hint="default"/>
      </w:rPr>
    </w:lvl>
    <w:lvl w:ilvl="1">
      <w:start w:val="1"/>
      <w:numFmt w:val="bullet"/>
      <w:lvlText w:val=""/>
      <w:lvlJc w:val="left"/>
      <w:pPr>
        <w:tabs>
          <w:tab w:val="num" w:pos="1080"/>
        </w:tabs>
        <w:ind w:left="1080" w:hanging="360"/>
      </w:pPr>
      <w:rPr>
        <w:rFonts w:ascii="Symbol" w:hAnsi="Symbol" w:hint="default"/>
        <w:color w:val="00000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36176C"/>
    <w:multiLevelType w:val="hybridMultilevel"/>
    <w:tmpl w:val="61847FCC"/>
    <w:lvl w:ilvl="0" w:tplc="9B3E08BA">
      <w:numFmt w:val="bullet"/>
      <w:lvlText w:val=""/>
      <w:lvlJc w:val="left"/>
      <w:pPr>
        <w:tabs>
          <w:tab w:val="num" w:pos="720"/>
        </w:tabs>
        <w:ind w:left="720" w:firstLine="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1137CC0"/>
    <w:multiLevelType w:val="hybridMultilevel"/>
    <w:tmpl w:val="2618E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A125B"/>
    <w:multiLevelType w:val="hybridMultilevel"/>
    <w:tmpl w:val="41108224"/>
    <w:lvl w:ilvl="0" w:tplc="14068C02">
      <w:start w:val="1"/>
      <w:numFmt w:val="bullet"/>
      <w:pStyle w:val="VisaLevelTwoText"/>
      <w:lvlText w:val=""/>
      <w:lvlJc w:val="left"/>
      <w:pPr>
        <w:tabs>
          <w:tab w:val="num" w:pos="425"/>
        </w:tabs>
        <w:ind w:left="425" w:hanging="425"/>
      </w:pPr>
      <w:rPr>
        <w:rFonts w:ascii="Symbol" w:hAnsi="Symbol" w:hint="default"/>
      </w:rPr>
    </w:lvl>
    <w:lvl w:ilvl="1" w:tplc="86EC7160">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4FA4B3F"/>
    <w:multiLevelType w:val="hybridMultilevel"/>
    <w:tmpl w:val="099AC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585028"/>
    <w:multiLevelType w:val="hybridMultilevel"/>
    <w:tmpl w:val="8E3CF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5536E3"/>
    <w:multiLevelType w:val="hybridMultilevel"/>
    <w:tmpl w:val="A2E22C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37439C0"/>
    <w:multiLevelType w:val="hybridMultilevel"/>
    <w:tmpl w:val="6F4AD46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7" w15:restartNumberingAfterBreak="0">
    <w:nsid w:val="36B75824"/>
    <w:multiLevelType w:val="multilevel"/>
    <w:tmpl w:val="3AF4101C"/>
    <w:lvl w:ilvl="0">
      <w:start w:val="1"/>
      <w:numFmt w:val="bullet"/>
      <w:lvlText w:val="·"/>
      <w:lvlJc w:val="left"/>
      <w:pPr>
        <w:tabs>
          <w:tab w:val="num" w:pos="144"/>
        </w:tabs>
        <w:ind w:left="144" w:hanging="144"/>
      </w:pPr>
      <w:rPr>
        <w:rFonts w:ascii="Arial" w:hAnsi="Arial" w:hint="default"/>
        <w:b/>
        <w:i w:val="0"/>
        <w:color w:val="000000"/>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3E5B41"/>
    <w:multiLevelType w:val="hybridMultilevel"/>
    <w:tmpl w:val="24C648C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7123311"/>
    <w:multiLevelType w:val="hybridMultilevel"/>
    <w:tmpl w:val="AE1AABEA"/>
    <w:lvl w:ilvl="0" w:tplc="EC66A080">
      <w:start w:val="1"/>
      <w:numFmt w:val="bullet"/>
      <w:lvlText w:val=""/>
      <w:lvlJc w:val="left"/>
      <w:pPr>
        <w:tabs>
          <w:tab w:val="num" w:pos="360"/>
        </w:tabs>
        <w:ind w:left="180" w:hanging="18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AF96936"/>
    <w:multiLevelType w:val="hybridMultilevel"/>
    <w:tmpl w:val="34529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A12627"/>
    <w:multiLevelType w:val="hybridMultilevel"/>
    <w:tmpl w:val="6B762122"/>
    <w:lvl w:ilvl="0" w:tplc="9EC68AB8">
      <w:start w:val="1"/>
      <w:numFmt w:val="bullet"/>
      <w:pStyle w:val="VisaLevelThreeText"/>
      <w:lvlText w:val=""/>
      <w:lvlJc w:val="left"/>
      <w:pPr>
        <w:tabs>
          <w:tab w:val="num" w:pos="851"/>
        </w:tabs>
        <w:ind w:left="851" w:hanging="491"/>
      </w:pPr>
      <w:rPr>
        <w:rFonts w:ascii="Symbol" w:hAnsi="Symbol" w:hint="default"/>
        <w:color w:val="000000"/>
      </w:rPr>
    </w:lvl>
    <w:lvl w:ilvl="1" w:tplc="108E9668">
      <w:start w:val="1"/>
      <w:numFmt w:val="bullet"/>
      <w:pStyle w:val="VisaLevelThreeText"/>
      <w:lvlText w:val=""/>
      <w:lvlJc w:val="left"/>
      <w:pPr>
        <w:tabs>
          <w:tab w:val="num" w:pos="1080"/>
        </w:tabs>
        <w:ind w:left="1080" w:hanging="360"/>
      </w:pPr>
      <w:rPr>
        <w:rFonts w:ascii="Symbol" w:hAnsi="Symbol" w:hint="default"/>
        <w:color w:val="00000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7A76455"/>
    <w:multiLevelType w:val="hybridMultilevel"/>
    <w:tmpl w:val="A80EB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742A05"/>
    <w:multiLevelType w:val="hybridMultilevel"/>
    <w:tmpl w:val="803AACE2"/>
    <w:lvl w:ilvl="0" w:tplc="EFF2BC3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650526D"/>
    <w:multiLevelType w:val="multilevel"/>
    <w:tmpl w:val="F2621BC0"/>
    <w:lvl w:ilvl="0">
      <w:start w:val="1"/>
      <w:numFmt w:val="bullet"/>
      <w:lvlText w:val=""/>
      <w:lvlJc w:val="left"/>
      <w:pPr>
        <w:tabs>
          <w:tab w:val="num" w:pos="360"/>
        </w:tabs>
        <w:ind w:left="180" w:hanging="18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7FA3E33"/>
    <w:multiLevelType w:val="multilevel"/>
    <w:tmpl w:val="E314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5264B9"/>
    <w:multiLevelType w:val="hybridMultilevel"/>
    <w:tmpl w:val="B71893F2"/>
    <w:lvl w:ilvl="0" w:tplc="45B81FE0">
      <w:numFmt w:val="bullet"/>
      <w:lvlText w:val="-"/>
      <w:lvlJc w:val="left"/>
      <w:pPr>
        <w:ind w:left="360" w:hanging="360"/>
      </w:pPr>
      <w:rPr>
        <w:rFonts w:ascii="Arial" w:eastAsia="Times New Roman" w:hAnsi="Arial" w:cs="Aria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04F5D7A"/>
    <w:multiLevelType w:val="hybridMultilevel"/>
    <w:tmpl w:val="A7481018"/>
    <w:lvl w:ilvl="0" w:tplc="EC66A080">
      <w:start w:val="1"/>
      <w:numFmt w:val="bullet"/>
      <w:lvlText w:val=""/>
      <w:lvlJc w:val="left"/>
      <w:pPr>
        <w:tabs>
          <w:tab w:val="num" w:pos="360"/>
        </w:tabs>
        <w:ind w:left="180" w:hanging="18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2BC5B55"/>
    <w:multiLevelType w:val="hybridMultilevel"/>
    <w:tmpl w:val="50C295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7B65886"/>
    <w:multiLevelType w:val="hybridMultilevel"/>
    <w:tmpl w:val="CE6A6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E601CD"/>
    <w:multiLevelType w:val="hybridMultilevel"/>
    <w:tmpl w:val="A6081A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23"/>
  </w:num>
  <w:num w:numId="3">
    <w:abstractNumId w:val="30"/>
  </w:num>
  <w:num w:numId="4">
    <w:abstractNumId w:val="17"/>
  </w:num>
  <w:num w:numId="5">
    <w:abstractNumId w:val="8"/>
  </w:num>
  <w:num w:numId="6">
    <w:abstractNumId w:val="19"/>
  </w:num>
  <w:num w:numId="7">
    <w:abstractNumId w:val="5"/>
  </w:num>
  <w:num w:numId="8">
    <w:abstractNumId w:val="29"/>
  </w:num>
  <w:num w:numId="9">
    <w:abstractNumId w:val="10"/>
  </w:num>
  <w:num w:numId="10">
    <w:abstractNumId w:val="13"/>
  </w:num>
  <w:num w:numId="11">
    <w:abstractNumId w:val="14"/>
  </w:num>
  <w:num w:numId="12">
    <w:abstractNumId w:val="28"/>
  </w:num>
  <w:num w:numId="13">
    <w:abstractNumId w:val="27"/>
  </w:num>
  <w:num w:numId="14">
    <w:abstractNumId w:val="12"/>
  </w:num>
  <w:num w:numId="15">
    <w:abstractNumId w:val="6"/>
  </w:num>
  <w:num w:numId="16">
    <w:abstractNumId w:val="24"/>
  </w:num>
  <w:num w:numId="17">
    <w:abstractNumId w:val="21"/>
  </w:num>
  <w:num w:numId="18">
    <w:abstractNumId w:val="4"/>
  </w:num>
  <w:num w:numId="19">
    <w:abstractNumId w:val="9"/>
  </w:num>
  <w:num w:numId="20">
    <w:abstractNumId w:val="20"/>
  </w:num>
  <w:num w:numId="21">
    <w:abstractNumId w:val="20"/>
  </w:num>
  <w:num w:numId="22">
    <w:abstractNumId w:val="22"/>
  </w:num>
  <w:num w:numId="23">
    <w:abstractNumId w:val="26"/>
  </w:num>
  <w:num w:numId="24">
    <w:abstractNumId w:val="7"/>
  </w:num>
  <w:num w:numId="25">
    <w:abstractNumId w:val="7"/>
  </w:num>
  <w:num w:numId="26">
    <w:abstractNumId w:val="0"/>
  </w:num>
  <w:num w:numId="27">
    <w:abstractNumId w:val="11"/>
  </w:num>
  <w:num w:numId="28">
    <w:abstractNumId w:val="16"/>
  </w:num>
  <w:num w:numId="29">
    <w:abstractNumId w:val="18"/>
  </w:num>
  <w:num w:numId="30">
    <w:abstractNumId w:val="3"/>
  </w:num>
  <w:num w:numId="31">
    <w:abstractNumId w:val="25"/>
  </w:num>
  <w:num w:numId="32">
    <w:abstractNumId w:val="15"/>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5D1"/>
    <w:rsid w:val="00000F8C"/>
    <w:rsid w:val="0000161A"/>
    <w:rsid w:val="00006204"/>
    <w:rsid w:val="00012BC7"/>
    <w:rsid w:val="000200F8"/>
    <w:rsid w:val="00020991"/>
    <w:rsid w:val="00031407"/>
    <w:rsid w:val="00034AC2"/>
    <w:rsid w:val="00043245"/>
    <w:rsid w:val="00051776"/>
    <w:rsid w:val="000560D9"/>
    <w:rsid w:val="00093474"/>
    <w:rsid w:val="0009429F"/>
    <w:rsid w:val="000A0037"/>
    <w:rsid w:val="000A2774"/>
    <w:rsid w:val="000A3BF0"/>
    <w:rsid w:val="000B1EA8"/>
    <w:rsid w:val="000C669C"/>
    <w:rsid w:val="000D1EF3"/>
    <w:rsid w:val="000D48E5"/>
    <w:rsid w:val="000E17B9"/>
    <w:rsid w:val="000E5373"/>
    <w:rsid w:val="00105878"/>
    <w:rsid w:val="00111403"/>
    <w:rsid w:val="00116A14"/>
    <w:rsid w:val="00122C48"/>
    <w:rsid w:val="00132DF1"/>
    <w:rsid w:val="00161693"/>
    <w:rsid w:val="00161E6B"/>
    <w:rsid w:val="001657D1"/>
    <w:rsid w:val="00177DED"/>
    <w:rsid w:val="00183E79"/>
    <w:rsid w:val="00190106"/>
    <w:rsid w:val="001A7588"/>
    <w:rsid w:val="001B676A"/>
    <w:rsid w:val="001D022B"/>
    <w:rsid w:val="001D27C9"/>
    <w:rsid w:val="001D37FB"/>
    <w:rsid w:val="001D3AD5"/>
    <w:rsid w:val="001E276D"/>
    <w:rsid w:val="001E288A"/>
    <w:rsid w:val="001E384C"/>
    <w:rsid w:val="001F111C"/>
    <w:rsid w:val="001F57D0"/>
    <w:rsid w:val="0020644D"/>
    <w:rsid w:val="00236113"/>
    <w:rsid w:val="00237651"/>
    <w:rsid w:val="0025001B"/>
    <w:rsid w:val="00255949"/>
    <w:rsid w:val="00255D3E"/>
    <w:rsid w:val="00257D5F"/>
    <w:rsid w:val="002669A1"/>
    <w:rsid w:val="00267084"/>
    <w:rsid w:val="00267A0E"/>
    <w:rsid w:val="002811FD"/>
    <w:rsid w:val="0029389C"/>
    <w:rsid w:val="002A0C11"/>
    <w:rsid w:val="002A6F33"/>
    <w:rsid w:val="002B114A"/>
    <w:rsid w:val="002B1E94"/>
    <w:rsid w:val="002B4CD2"/>
    <w:rsid w:val="002B7877"/>
    <w:rsid w:val="003070E9"/>
    <w:rsid w:val="00311A4A"/>
    <w:rsid w:val="003155F0"/>
    <w:rsid w:val="00321899"/>
    <w:rsid w:val="00326C6C"/>
    <w:rsid w:val="00331E58"/>
    <w:rsid w:val="003609C7"/>
    <w:rsid w:val="003612A3"/>
    <w:rsid w:val="00367A38"/>
    <w:rsid w:val="00370185"/>
    <w:rsid w:val="00371513"/>
    <w:rsid w:val="00376F4C"/>
    <w:rsid w:val="0037733B"/>
    <w:rsid w:val="00380CCA"/>
    <w:rsid w:val="003A31DE"/>
    <w:rsid w:val="003B042C"/>
    <w:rsid w:val="003B5E50"/>
    <w:rsid w:val="003C3402"/>
    <w:rsid w:val="003D3800"/>
    <w:rsid w:val="003D70FD"/>
    <w:rsid w:val="003E6CD6"/>
    <w:rsid w:val="004004B5"/>
    <w:rsid w:val="004133AA"/>
    <w:rsid w:val="00413C65"/>
    <w:rsid w:val="00414D1B"/>
    <w:rsid w:val="004157B3"/>
    <w:rsid w:val="00440004"/>
    <w:rsid w:val="004436AC"/>
    <w:rsid w:val="00445C85"/>
    <w:rsid w:val="00476EC7"/>
    <w:rsid w:val="004B4777"/>
    <w:rsid w:val="004B50DD"/>
    <w:rsid w:val="004B5D0E"/>
    <w:rsid w:val="004E0329"/>
    <w:rsid w:val="004E6C2E"/>
    <w:rsid w:val="004E6D88"/>
    <w:rsid w:val="004F4BB8"/>
    <w:rsid w:val="00501BE7"/>
    <w:rsid w:val="00512DDC"/>
    <w:rsid w:val="005135BB"/>
    <w:rsid w:val="0052022A"/>
    <w:rsid w:val="00524069"/>
    <w:rsid w:val="005311FE"/>
    <w:rsid w:val="0053403C"/>
    <w:rsid w:val="00535F8E"/>
    <w:rsid w:val="005506F1"/>
    <w:rsid w:val="00550898"/>
    <w:rsid w:val="00557760"/>
    <w:rsid w:val="005621AF"/>
    <w:rsid w:val="00565C44"/>
    <w:rsid w:val="00571625"/>
    <w:rsid w:val="00577CFA"/>
    <w:rsid w:val="00586830"/>
    <w:rsid w:val="005A40C9"/>
    <w:rsid w:val="005A51B6"/>
    <w:rsid w:val="005B53E3"/>
    <w:rsid w:val="005D6B12"/>
    <w:rsid w:val="005E2056"/>
    <w:rsid w:val="005E5206"/>
    <w:rsid w:val="005E556E"/>
    <w:rsid w:val="005F3906"/>
    <w:rsid w:val="00601582"/>
    <w:rsid w:val="00601D17"/>
    <w:rsid w:val="0061055E"/>
    <w:rsid w:val="00612FCE"/>
    <w:rsid w:val="0061550D"/>
    <w:rsid w:val="0062026D"/>
    <w:rsid w:val="00621C19"/>
    <w:rsid w:val="00651E8F"/>
    <w:rsid w:val="00667773"/>
    <w:rsid w:val="006756EE"/>
    <w:rsid w:val="00676E0A"/>
    <w:rsid w:val="006909A4"/>
    <w:rsid w:val="00695A2A"/>
    <w:rsid w:val="00697A9B"/>
    <w:rsid w:val="006A37CF"/>
    <w:rsid w:val="006A4E7D"/>
    <w:rsid w:val="006B43FD"/>
    <w:rsid w:val="006B6E01"/>
    <w:rsid w:val="006B6F42"/>
    <w:rsid w:val="006C0885"/>
    <w:rsid w:val="006C1E27"/>
    <w:rsid w:val="006C2A0F"/>
    <w:rsid w:val="006C53E6"/>
    <w:rsid w:val="006C5FFC"/>
    <w:rsid w:val="006D7013"/>
    <w:rsid w:val="006E20A8"/>
    <w:rsid w:val="006E2109"/>
    <w:rsid w:val="006E4A25"/>
    <w:rsid w:val="006F0BC5"/>
    <w:rsid w:val="006F23A5"/>
    <w:rsid w:val="00705009"/>
    <w:rsid w:val="00706FCE"/>
    <w:rsid w:val="00707BC2"/>
    <w:rsid w:val="00730432"/>
    <w:rsid w:val="007326D6"/>
    <w:rsid w:val="00737DB1"/>
    <w:rsid w:val="00761D9E"/>
    <w:rsid w:val="00765978"/>
    <w:rsid w:val="0077547C"/>
    <w:rsid w:val="0078118A"/>
    <w:rsid w:val="00790925"/>
    <w:rsid w:val="00792E2D"/>
    <w:rsid w:val="007A44E5"/>
    <w:rsid w:val="007B1A54"/>
    <w:rsid w:val="007B1EB8"/>
    <w:rsid w:val="007F2499"/>
    <w:rsid w:val="0080586B"/>
    <w:rsid w:val="00813425"/>
    <w:rsid w:val="008150DD"/>
    <w:rsid w:val="008157DF"/>
    <w:rsid w:val="008169AA"/>
    <w:rsid w:val="0082497B"/>
    <w:rsid w:val="00831857"/>
    <w:rsid w:val="00841366"/>
    <w:rsid w:val="00852630"/>
    <w:rsid w:val="0085304E"/>
    <w:rsid w:val="0085345F"/>
    <w:rsid w:val="00874E86"/>
    <w:rsid w:val="0087684A"/>
    <w:rsid w:val="008829EC"/>
    <w:rsid w:val="008853F7"/>
    <w:rsid w:val="00890309"/>
    <w:rsid w:val="00892FBC"/>
    <w:rsid w:val="008A1CC5"/>
    <w:rsid w:val="008A2E58"/>
    <w:rsid w:val="008A4594"/>
    <w:rsid w:val="008B1034"/>
    <w:rsid w:val="008C5EE8"/>
    <w:rsid w:val="008C64E0"/>
    <w:rsid w:val="008C7360"/>
    <w:rsid w:val="008E025B"/>
    <w:rsid w:val="008E6D5F"/>
    <w:rsid w:val="008F08A8"/>
    <w:rsid w:val="008F2B45"/>
    <w:rsid w:val="008F4987"/>
    <w:rsid w:val="00935A40"/>
    <w:rsid w:val="00935C61"/>
    <w:rsid w:val="00964C20"/>
    <w:rsid w:val="00970B24"/>
    <w:rsid w:val="00987EFC"/>
    <w:rsid w:val="00992690"/>
    <w:rsid w:val="00997965"/>
    <w:rsid w:val="009A1DFD"/>
    <w:rsid w:val="009A37DC"/>
    <w:rsid w:val="009A5A5E"/>
    <w:rsid w:val="009B78ED"/>
    <w:rsid w:val="009C6691"/>
    <w:rsid w:val="009E24D1"/>
    <w:rsid w:val="009E5748"/>
    <w:rsid w:val="009E6C4D"/>
    <w:rsid w:val="009F291E"/>
    <w:rsid w:val="009F38B0"/>
    <w:rsid w:val="00A07F7E"/>
    <w:rsid w:val="00A12F80"/>
    <w:rsid w:val="00A2127E"/>
    <w:rsid w:val="00A30479"/>
    <w:rsid w:val="00A41B33"/>
    <w:rsid w:val="00A45190"/>
    <w:rsid w:val="00A6061E"/>
    <w:rsid w:val="00A639FC"/>
    <w:rsid w:val="00A66A74"/>
    <w:rsid w:val="00A73989"/>
    <w:rsid w:val="00A92A9D"/>
    <w:rsid w:val="00A93FAE"/>
    <w:rsid w:val="00AA0030"/>
    <w:rsid w:val="00AC44FC"/>
    <w:rsid w:val="00AC5621"/>
    <w:rsid w:val="00AD4667"/>
    <w:rsid w:val="00AE3F60"/>
    <w:rsid w:val="00AE686C"/>
    <w:rsid w:val="00AF29CC"/>
    <w:rsid w:val="00B06337"/>
    <w:rsid w:val="00B149C3"/>
    <w:rsid w:val="00B27CC0"/>
    <w:rsid w:val="00B4389D"/>
    <w:rsid w:val="00B6074E"/>
    <w:rsid w:val="00B74862"/>
    <w:rsid w:val="00B801C6"/>
    <w:rsid w:val="00B84A8B"/>
    <w:rsid w:val="00B869C0"/>
    <w:rsid w:val="00BA1D96"/>
    <w:rsid w:val="00BA290B"/>
    <w:rsid w:val="00BB2579"/>
    <w:rsid w:val="00BB2F6B"/>
    <w:rsid w:val="00BC3642"/>
    <w:rsid w:val="00BC6F57"/>
    <w:rsid w:val="00BE1081"/>
    <w:rsid w:val="00BE2128"/>
    <w:rsid w:val="00BE3269"/>
    <w:rsid w:val="00BE4E00"/>
    <w:rsid w:val="00BF1DA1"/>
    <w:rsid w:val="00BF2B80"/>
    <w:rsid w:val="00C11AF2"/>
    <w:rsid w:val="00C17275"/>
    <w:rsid w:val="00C274EC"/>
    <w:rsid w:val="00C43F14"/>
    <w:rsid w:val="00C5253A"/>
    <w:rsid w:val="00C628CF"/>
    <w:rsid w:val="00C6320A"/>
    <w:rsid w:val="00C65D6E"/>
    <w:rsid w:val="00C7004A"/>
    <w:rsid w:val="00CA4C34"/>
    <w:rsid w:val="00CA5B9D"/>
    <w:rsid w:val="00CA6B78"/>
    <w:rsid w:val="00CB3153"/>
    <w:rsid w:val="00CC32A9"/>
    <w:rsid w:val="00CE10C7"/>
    <w:rsid w:val="00CE2792"/>
    <w:rsid w:val="00CE7461"/>
    <w:rsid w:val="00CF545D"/>
    <w:rsid w:val="00D13393"/>
    <w:rsid w:val="00D173B9"/>
    <w:rsid w:val="00D21285"/>
    <w:rsid w:val="00D255AE"/>
    <w:rsid w:val="00D31229"/>
    <w:rsid w:val="00D373FF"/>
    <w:rsid w:val="00D40CB2"/>
    <w:rsid w:val="00D43735"/>
    <w:rsid w:val="00D45B04"/>
    <w:rsid w:val="00D502A8"/>
    <w:rsid w:val="00D52690"/>
    <w:rsid w:val="00D55324"/>
    <w:rsid w:val="00D6500E"/>
    <w:rsid w:val="00D66C8F"/>
    <w:rsid w:val="00D72452"/>
    <w:rsid w:val="00D8422E"/>
    <w:rsid w:val="00D8693D"/>
    <w:rsid w:val="00D87CCE"/>
    <w:rsid w:val="00D90D54"/>
    <w:rsid w:val="00D91429"/>
    <w:rsid w:val="00D935D1"/>
    <w:rsid w:val="00DA1745"/>
    <w:rsid w:val="00DA78AB"/>
    <w:rsid w:val="00DE0DD5"/>
    <w:rsid w:val="00DE1CD9"/>
    <w:rsid w:val="00DE7FAE"/>
    <w:rsid w:val="00DF71BA"/>
    <w:rsid w:val="00DF7BBB"/>
    <w:rsid w:val="00E072BD"/>
    <w:rsid w:val="00E11D7C"/>
    <w:rsid w:val="00E374BC"/>
    <w:rsid w:val="00E511B2"/>
    <w:rsid w:val="00E63F8A"/>
    <w:rsid w:val="00E70D9C"/>
    <w:rsid w:val="00E722F8"/>
    <w:rsid w:val="00E9005A"/>
    <w:rsid w:val="00E96294"/>
    <w:rsid w:val="00EA3086"/>
    <w:rsid w:val="00EA3B57"/>
    <w:rsid w:val="00EC5DB2"/>
    <w:rsid w:val="00EC6851"/>
    <w:rsid w:val="00EC7F50"/>
    <w:rsid w:val="00ED1E23"/>
    <w:rsid w:val="00ED27E4"/>
    <w:rsid w:val="00EE3139"/>
    <w:rsid w:val="00EF269F"/>
    <w:rsid w:val="00EF7039"/>
    <w:rsid w:val="00EF73BE"/>
    <w:rsid w:val="00F021E0"/>
    <w:rsid w:val="00F047C9"/>
    <w:rsid w:val="00F06376"/>
    <w:rsid w:val="00F17D8E"/>
    <w:rsid w:val="00F23580"/>
    <w:rsid w:val="00F40034"/>
    <w:rsid w:val="00F939CF"/>
    <w:rsid w:val="00F943F9"/>
    <w:rsid w:val="00FB7109"/>
    <w:rsid w:val="00FC7546"/>
    <w:rsid w:val="00FD03AC"/>
    <w:rsid w:val="00FD0EBC"/>
    <w:rsid w:val="00FD0F37"/>
    <w:rsid w:val="00FD334E"/>
    <w:rsid w:val="00FF7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07DB205"/>
  <w15:docId w15:val="{96100171-77A6-4B2B-8798-07FA172C0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285"/>
    <w:rPr>
      <w:rFonts w:ascii="Segoe UI" w:hAnsi="Segoe UI"/>
      <w:color w:val="75787B"/>
      <w:sz w:val="24"/>
      <w:szCs w:val="24"/>
      <w:lang w:val="en-GB"/>
    </w:rPr>
  </w:style>
  <w:style w:type="paragraph" w:styleId="Heading1">
    <w:name w:val="heading 1"/>
    <w:next w:val="Normal"/>
    <w:qFormat/>
    <w:rsid w:val="00D21285"/>
    <w:pPr>
      <w:keepNext/>
      <w:spacing w:line="595" w:lineRule="exact"/>
      <w:outlineLvl w:val="0"/>
    </w:pPr>
    <w:rPr>
      <w:rFonts w:ascii="Segoe UI" w:hAnsi="Segoe UI"/>
      <w:color w:val="75787B"/>
      <w:sz w:val="55"/>
    </w:rPr>
  </w:style>
  <w:style w:type="paragraph" w:styleId="Heading2">
    <w:name w:val="heading 2"/>
    <w:basedOn w:val="Normal"/>
    <w:next w:val="Normal"/>
    <w:qFormat/>
    <w:rsid w:val="004F4BB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F4BB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aBody">
    <w:name w:val="Visa Body"/>
    <w:link w:val="VisaBodyCharChar"/>
    <w:rsid w:val="00706FCE"/>
    <w:pPr>
      <w:spacing w:after="160" w:line="360" w:lineRule="auto"/>
    </w:pPr>
    <w:rPr>
      <w:rFonts w:ascii="Arial" w:hAnsi="Arial" w:cs="Arial"/>
      <w:bCs/>
      <w:sz w:val="22"/>
      <w:lang w:val="en-GB"/>
    </w:rPr>
  </w:style>
  <w:style w:type="paragraph" w:customStyle="1" w:styleId="VisaDocumentname">
    <w:name w:val="Visa Document name"/>
    <w:rsid w:val="00706FCE"/>
    <w:pPr>
      <w:spacing w:after="120" w:line="240" w:lineRule="exact"/>
    </w:pPr>
    <w:rPr>
      <w:rFonts w:ascii="Arial" w:hAnsi="Arial" w:cs="Arial"/>
      <w:b/>
      <w:caps/>
      <w:color w:val="1A1F71"/>
      <w:spacing w:val="36"/>
      <w:sz w:val="19"/>
      <w:lang w:val="en-GB"/>
    </w:rPr>
  </w:style>
  <w:style w:type="paragraph" w:customStyle="1" w:styleId="VisaHeadLevelOne">
    <w:name w:val="Visa Head Level One"/>
    <w:rsid w:val="00706FCE"/>
    <w:pPr>
      <w:spacing w:before="120" w:after="360" w:line="360" w:lineRule="exact"/>
    </w:pPr>
    <w:rPr>
      <w:rFonts w:ascii="Arial" w:hAnsi="Arial" w:cs="Arial"/>
      <w:b/>
      <w:sz w:val="26"/>
      <w:szCs w:val="26"/>
      <w:lang w:val="en-GB"/>
    </w:rPr>
  </w:style>
  <w:style w:type="paragraph" w:customStyle="1" w:styleId="VisaHeadline">
    <w:name w:val="Visa Headline"/>
    <w:rsid w:val="00706FCE"/>
    <w:pPr>
      <w:pBdr>
        <w:top w:val="single" w:sz="8" w:space="6" w:color="0023A0"/>
        <w:bottom w:val="single" w:sz="8" w:space="6" w:color="0023A0"/>
      </w:pBdr>
      <w:spacing w:line="480" w:lineRule="exact"/>
    </w:pPr>
    <w:rPr>
      <w:rFonts w:ascii="Arial" w:hAnsi="Arial" w:cs="Arial"/>
      <w:color w:val="1A1F71"/>
      <w:sz w:val="40"/>
      <w:lang w:val="en-GB"/>
    </w:rPr>
  </w:style>
  <w:style w:type="paragraph" w:styleId="BalloonText">
    <w:name w:val="Balloon Text"/>
    <w:basedOn w:val="Normal"/>
    <w:link w:val="BalloonTextChar"/>
    <w:semiHidden/>
    <w:rsid w:val="00D21285"/>
    <w:rPr>
      <w:sz w:val="16"/>
      <w:szCs w:val="16"/>
    </w:rPr>
  </w:style>
  <w:style w:type="paragraph" w:customStyle="1" w:styleId="VisaHeadLevelThree">
    <w:name w:val="Visa Head Level Three"/>
    <w:rsid w:val="00706FCE"/>
    <w:rPr>
      <w:rFonts w:ascii="Arial" w:hAnsi="Arial" w:cs="Arial"/>
      <w:b/>
      <w:bCs/>
      <w:szCs w:val="24"/>
      <w:lang w:val="en-GB"/>
    </w:rPr>
  </w:style>
  <w:style w:type="paragraph" w:customStyle="1" w:styleId="VisaLevelTwoText">
    <w:name w:val="Visa Level Two Text"/>
    <w:rsid w:val="00706FCE"/>
    <w:pPr>
      <w:numPr>
        <w:numId w:val="14"/>
      </w:numPr>
      <w:spacing w:after="160" w:line="280" w:lineRule="exact"/>
    </w:pPr>
    <w:rPr>
      <w:rFonts w:ascii="Arial" w:hAnsi="Arial" w:cs="Arial"/>
      <w:szCs w:val="24"/>
      <w:lang w:val="en-GB"/>
    </w:rPr>
  </w:style>
  <w:style w:type="paragraph" w:customStyle="1" w:styleId="VisaHeadLevelTwo">
    <w:name w:val="Visa Head Level Two"/>
    <w:rsid w:val="00706FCE"/>
    <w:rPr>
      <w:rFonts w:ascii="Arial" w:hAnsi="Arial" w:cs="Arial"/>
      <w:b/>
      <w:bCs/>
      <w:sz w:val="24"/>
      <w:lang w:val="en-GB"/>
    </w:rPr>
  </w:style>
  <w:style w:type="paragraph" w:customStyle="1" w:styleId="VisaLevelThreeText">
    <w:name w:val="Visa Level Three Text"/>
    <w:rsid w:val="00706FCE"/>
    <w:pPr>
      <w:numPr>
        <w:numId w:val="17"/>
      </w:numPr>
      <w:spacing w:after="160" w:line="280" w:lineRule="exact"/>
      <w:ind w:left="850" w:hanging="425"/>
    </w:pPr>
    <w:rPr>
      <w:rFonts w:ascii="Arial" w:hAnsi="Arial" w:cs="Arial"/>
      <w:lang w:val="en-GB"/>
    </w:rPr>
  </w:style>
  <w:style w:type="paragraph" w:customStyle="1" w:styleId="VisaQABody">
    <w:name w:val="Visa Q&amp;A Body"/>
    <w:semiHidden/>
    <w:rsid w:val="00A66A74"/>
    <w:pPr>
      <w:tabs>
        <w:tab w:val="left" w:pos="540"/>
      </w:tabs>
      <w:spacing w:line="280" w:lineRule="exact"/>
      <w:ind w:left="562" w:hanging="562"/>
    </w:pPr>
    <w:rPr>
      <w:rFonts w:ascii="Arial" w:hAnsi="Arial"/>
      <w:b/>
      <w:bCs/>
    </w:rPr>
  </w:style>
  <w:style w:type="paragraph" w:customStyle="1" w:styleId="VisaQABullett">
    <w:name w:val="Visa Q&amp;A Bullett"/>
    <w:basedOn w:val="VisaLevelTwoText"/>
    <w:semiHidden/>
    <w:rsid w:val="00A66A74"/>
    <w:pPr>
      <w:tabs>
        <w:tab w:val="left" w:pos="806"/>
      </w:tabs>
      <w:ind w:left="828" w:hanging="288"/>
    </w:pPr>
  </w:style>
  <w:style w:type="paragraph" w:styleId="Header">
    <w:name w:val="header"/>
    <w:basedOn w:val="Normal"/>
    <w:link w:val="HeaderChar"/>
    <w:semiHidden/>
    <w:rsid w:val="00A66A74"/>
    <w:pPr>
      <w:tabs>
        <w:tab w:val="center" w:pos="4320"/>
        <w:tab w:val="right" w:pos="8640"/>
      </w:tabs>
    </w:pPr>
  </w:style>
  <w:style w:type="paragraph" w:styleId="Footer">
    <w:name w:val="footer"/>
    <w:basedOn w:val="Normal"/>
    <w:semiHidden/>
    <w:rsid w:val="00A66A74"/>
    <w:pPr>
      <w:tabs>
        <w:tab w:val="center" w:pos="4320"/>
        <w:tab w:val="right" w:pos="8640"/>
      </w:tabs>
    </w:pPr>
  </w:style>
  <w:style w:type="character" w:customStyle="1" w:styleId="BalloonTextChar">
    <w:name w:val="Balloon Text Char"/>
    <w:link w:val="BalloonText"/>
    <w:rsid w:val="00D21285"/>
    <w:rPr>
      <w:rFonts w:ascii="Segoe UI" w:hAnsi="Segoe UI" w:cs="Tahoma"/>
      <w:color w:val="75787B"/>
      <w:sz w:val="16"/>
      <w:szCs w:val="16"/>
    </w:rPr>
  </w:style>
  <w:style w:type="paragraph" w:customStyle="1" w:styleId="VisaNoteText">
    <w:name w:val="Visa Note Text"/>
    <w:basedOn w:val="VisaBody"/>
    <w:rsid w:val="00F06376"/>
    <w:pPr>
      <w:spacing w:line="240" w:lineRule="auto"/>
    </w:pPr>
  </w:style>
  <w:style w:type="paragraph" w:customStyle="1" w:styleId="VisaBodyCentred">
    <w:name w:val="Visa Body Centred"/>
    <w:basedOn w:val="Normal"/>
    <w:rsid w:val="00706FCE"/>
    <w:pPr>
      <w:spacing w:after="160"/>
      <w:jc w:val="center"/>
    </w:pPr>
    <w:rPr>
      <w:rFonts w:ascii="Arial" w:hAnsi="Arial" w:cs="Arial"/>
      <w:color w:val="auto"/>
    </w:rPr>
  </w:style>
  <w:style w:type="character" w:customStyle="1" w:styleId="VisaBodyCharChar">
    <w:name w:val="Visa Body Char Char"/>
    <w:link w:val="VisaBody"/>
    <w:rsid w:val="00706FCE"/>
    <w:rPr>
      <w:rFonts w:ascii="Arial" w:hAnsi="Arial" w:cs="Arial"/>
      <w:bCs/>
      <w:sz w:val="22"/>
      <w:lang w:val="en-GB" w:eastAsia="en-US" w:bidi="ar-SA"/>
    </w:rPr>
  </w:style>
  <w:style w:type="character" w:customStyle="1" w:styleId="HeaderChar">
    <w:name w:val="Header Char"/>
    <w:link w:val="Header"/>
    <w:locked/>
    <w:rsid w:val="00AC44FC"/>
    <w:rPr>
      <w:rFonts w:ascii="Segoe UI" w:hAnsi="Segoe UI"/>
      <w:color w:val="75787B"/>
      <w:sz w:val="24"/>
      <w:szCs w:val="24"/>
      <w:lang w:val="en-GB" w:eastAsia="en-US" w:bidi="ar-SA"/>
    </w:rPr>
  </w:style>
  <w:style w:type="character" w:styleId="Hyperlink">
    <w:name w:val="Hyperlink"/>
    <w:uiPriority w:val="99"/>
    <w:rsid w:val="00D40CB2"/>
    <w:rPr>
      <w:rFonts w:cs="Times New Roman"/>
      <w:color w:val="0563C1"/>
      <w:u w:val="single"/>
    </w:rPr>
  </w:style>
  <w:style w:type="paragraph" w:customStyle="1" w:styleId="NewsReleaseFooter">
    <w:name w:val="News Release Footer"/>
    <w:basedOn w:val="VisaBody"/>
    <w:rsid w:val="00EE3139"/>
    <w:pPr>
      <w:tabs>
        <w:tab w:val="right" w:pos="9360"/>
      </w:tabs>
    </w:pPr>
    <w:rPr>
      <w:sz w:val="20"/>
      <w:szCs w:val="18"/>
    </w:rPr>
  </w:style>
  <w:style w:type="character" w:styleId="Strong">
    <w:name w:val="Strong"/>
    <w:qFormat/>
    <w:rsid w:val="004F4BB8"/>
    <w:rPr>
      <w:b/>
      <w:bCs/>
    </w:rPr>
  </w:style>
  <w:style w:type="paragraph" w:styleId="ListParagraph">
    <w:name w:val="List Paragraph"/>
    <w:basedOn w:val="Normal"/>
    <w:uiPriority w:val="34"/>
    <w:qFormat/>
    <w:rsid w:val="00667773"/>
    <w:pPr>
      <w:spacing w:after="160" w:line="259" w:lineRule="auto"/>
      <w:ind w:left="720"/>
      <w:contextualSpacing/>
    </w:pPr>
    <w:rPr>
      <w:rFonts w:ascii="Calibri" w:hAnsi="Calibri"/>
      <w:color w:val="auto"/>
      <w:sz w:val="22"/>
      <w:szCs w:val="22"/>
    </w:rPr>
  </w:style>
  <w:style w:type="paragraph" w:customStyle="1" w:styleId="VisaLocation">
    <w:name w:val="Visa Location"/>
    <w:basedOn w:val="Normal"/>
    <w:next w:val="Normal"/>
    <w:link w:val="VisaLocationCharChar"/>
    <w:autoRedefine/>
    <w:uiPriority w:val="99"/>
    <w:rsid w:val="00B801C6"/>
    <w:pPr>
      <w:spacing w:after="160" w:line="360" w:lineRule="auto"/>
    </w:pPr>
    <w:rPr>
      <w:rFonts w:ascii="Arial" w:hAnsi="Arial"/>
      <w:b/>
      <w:bCs/>
      <w:color w:val="auto"/>
      <w:sz w:val="20"/>
      <w:szCs w:val="20"/>
      <w:lang w:val="en-US"/>
    </w:rPr>
  </w:style>
  <w:style w:type="character" w:customStyle="1" w:styleId="VisaLocationCharChar">
    <w:name w:val="Visa Location Char Char"/>
    <w:link w:val="VisaLocation"/>
    <w:uiPriority w:val="99"/>
    <w:rsid w:val="00B801C6"/>
    <w:rPr>
      <w:rFonts w:ascii="Arial" w:hAnsi="Arial" w:cs="Arial"/>
      <w:b/>
      <w:bCs/>
      <w:lang w:val="en-US" w:eastAsia="en-US"/>
    </w:rPr>
  </w:style>
  <w:style w:type="paragraph" w:styleId="NoSpacing">
    <w:name w:val="No Spacing"/>
    <w:uiPriority w:val="99"/>
    <w:qFormat/>
    <w:rsid w:val="00B801C6"/>
    <w:rPr>
      <w:sz w:val="24"/>
      <w:szCs w:val="24"/>
    </w:rPr>
  </w:style>
  <w:style w:type="character" w:styleId="CommentReference">
    <w:name w:val="annotation reference"/>
    <w:basedOn w:val="DefaultParagraphFont"/>
    <w:uiPriority w:val="99"/>
    <w:unhideWhenUsed/>
    <w:rsid w:val="00B801C6"/>
    <w:rPr>
      <w:sz w:val="16"/>
      <w:szCs w:val="16"/>
    </w:rPr>
  </w:style>
  <w:style w:type="paragraph" w:styleId="CommentText">
    <w:name w:val="annotation text"/>
    <w:basedOn w:val="Normal"/>
    <w:link w:val="CommentTextChar"/>
    <w:uiPriority w:val="99"/>
    <w:unhideWhenUsed/>
    <w:rsid w:val="00B801C6"/>
    <w:rPr>
      <w:rFonts w:ascii="Calibri" w:eastAsia="Calibri" w:hAnsi="Calibri" w:cs="Calibri"/>
      <w:color w:val="auto"/>
      <w:sz w:val="20"/>
      <w:szCs w:val="20"/>
      <w:lang w:eastAsia="en-GB"/>
    </w:rPr>
  </w:style>
  <w:style w:type="character" w:customStyle="1" w:styleId="CommentTextChar">
    <w:name w:val="Comment Text Char"/>
    <w:basedOn w:val="DefaultParagraphFont"/>
    <w:link w:val="CommentText"/>
    <w:uiPriority w:val="99"/>
    <w:rsid w:val="00B801C6"/>
    <w:rPr>
      <w:rFonts w:ascii="Calibri" w:eastAsia="Calibri" w:hAnsi="Calibri" w:cs="Calibri"/>
    </w:rPr>
  </w:style>
  <w:style w:type="paragraph" w:styleId="NormalWeb">
    <w:name w:val="Normal (Web)"/>
    <w:basedOn w:val="Normal"/>
    <w:uiPriority w:val="99"/>
    <w:unhideWhenUsed/>
    <w:rsid w:val="00B801C6"/>
    <w:pPr>
      <w:spacing w:before="100" w:beforeAutospacing="1" w:after="100" w:afterAutospacing="1"/>
    </w:pPr>
    <w:rPr>
      <w:rFonts w:ascii="Times New Roman" w:eastAsia="Calibri" w:hAnsi="Times New Roman"/>
      <w:color w:val="auto"/>
      <w:lang w:eastAsia="en-GB"/>
    </w:rPr>
  </w:style>
  <w:style w:type="paragraph" w:styleId="CommentSubject">
    <w:name w:val="annotation subject"/>
    <w:basedOn w:val="CommentText"/>
    <w:next w:val="CommentText"/>
    <w:link w:val="CommentSubjectChar"/>
    <w:rsid w:val="00C274EC"/>
    <w:rPr>
      <w:rFonts w:ascii="Segoe UI" w:eastAsia="Times New Roman" w:hAnsi="Segoe UI" w:cs="Times New Roman"/>
      <w:b/>
      <w:bCs/>
      <w:color w:val="75787B"/>
      <w:lang w:eastAsia="en-US"/>
    </w:rPr>
  </w:style>
  <w:style w:type="character" w:customStyle="1" w:styleId="CommentSubjectChar">
    <w:name w:val="Comment Subject Char"/>
    <w:basedOn w:val="CommentTextChar"/>
    <w:link w:val="CommentSubject"/>
    <w:rsid w:val="00C274EC"/>
    <w:rPr>
      <w:rFonts w:ascii="Segoe UI" w:eastAsia="Calibri" w:hAnsi="Segoe UI" w:cs="Calibri"/>
      <w:b/>
      <w:bCs/>
      <w:color w:val="75787B"/>
      <w:lang w:val="en-GB"/>
    </w:rPr>
  </w:style>
  <w:style w:type="character" w:styleId="Emphasis">
    <w:name w:val="Emphasis"/>
    <w:basedOn w:val="DefaultParagraphFont"/>
    <w:uiPriority w:val="20"/>
    <w:qFormat/>
    <w:rsid w:val="008058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5714">
      <w:bodyDiv w:val="1"/>
      <w:marLeft w:val="0"/>
      <w:marRight w:val="0"/>
      <w:marTop w:val="0"/>
      <w:marBottom w:val="0"/>
      <w:divBdr>
        <w:top w:val="none" w:sz="0" w:space="0" w:color="auto"/>
        <w:left w:val="none" w:sz="0" w:space="0" w:color="auto"/>
        <w:bottom w:val="none" w:sz="0" w:space="0" w:color="auto"/>
        <w:right w:val="none" w:sz="0" w:space="0" w:color="auto"/>
      </w:divBdr>
    </w:div>
    <w:div w:id="55203906">
      <w:bodyDiv w:val="1"/>
      <w:marLeft w:val="0"/>
      <w:marRight w:val="0"/>
      <w:marTop w:val="0"/>
      <w:marBottom w:val="0"/>
      <w:divBdr>
        <w:top w:val="none" w:sz="0" w:space="0" w:color="auto"/>
        <w:left w:val="none" w:sz="0" w:space="0" w:color="auto"/>
        <w:bottom w:val="none" w:sz="0" w:space="0" w:color="auto"/>
        <w:right w:val="none" w:sz="0" w:space="0" w:color="auto"/>
      </w:divBdr>
    </w:div>
    <w:div w:id="409234171">
      <w:bodyDiv w:val="1"/>
      <w:marLeft w:val="0"/>
      <w:marRight w:val="0"/>
      <w:marTop w:val="0"/>
      <w:marBottom w:val="0"/>
      <w:divBdr>
        <w:top w:val="none" w:sz="0" w:space="0" w:color="auto"/>
        <w:left w:val="none" w:sz="0" w:space="0" w:color="auto"/>
        <w:bottom w:val="none" w:sz="0" w:space="0" w:color="auto"/>
        <w:right w:val="none" w:sz="0" w:space="0" w:color="auto"/>
      </w:divBdr>
    </w:div>
    <w:div w:id="1074469532">
      <w:bodyDiv w:val="1"/>
      <w:marLeft w:val="0"/>
      <w:marRight w:val="0"/>
      <w:marTop w:val="0"/>
      <w:marBottom w:val="0"/>
      <w:divBdr>
        <w:top w:val="none" w:sz="0" w:space="0" w:color="auto"/>
        <w:left w:val="none" w:sz="0" w:space="0" w:color="auto"/>
        <w:bottom w:val="none" w:sz="0" w:space="0" w:color="auto"/>
        <w:right w:val="none" w:sz="0" w:space="0" w:color="auto"/>
      </w:divBdr>
    </w:div>
    <w:div w:id="1224606579">
      <w:bodyDiv w:val="1"/>
      <w:marLeft w:val="0"/>
      <w:marRight w:val="0"/>
      <w:marTop w:val="0"/>
      <w:marBottom w:val="0"/>
      <w:divBdr>
        <w:top w:val="none" w:sz="0" w:space="0" w:color="auto"/>
        <w:left w:val="none" w:sz="0" w:space="0" w:color="auto"/>
        <w:bottom w:val="none" w:sz="0" w:space="0" w:color="auto"/>
        <w:right w:val="none" w:sz="0" w:space="0" w:color="auto"/>
      </w:divBdr>
    </w:div>
    <w:div w:id="1347094695">
      <w:bodyDiv w:val="1"/>
      <w:marLeft w:val="0"/>
      <w:marRight w:val="0"/>
      <w:marTop w:val="0"/>
      <w:marBottom w:val="0"/>
      <w:divBdr>
        <w:top w:val="none" w:sz="0" w:space="0" w:color="auto"/>
        <w:left w:val="none" w:sz="0" w:space="0" w:color="auto"/>
        <w:bottom w:val="none" w:sz="0" w:space="0" w:color="auto"/>
        <w:right w:val="none" w:sz="0" w:space="0" w:color="auto"/>
      </w:divBdr>
    </w:div>
    <w:div w:id="1352535344">
      <w:bodyDiv w:val="1"/>
      <w:marLeft w:val="0"/>
      <w:marRight w:val="0"/>
      <w:marTop w:val="0"/>
      <w:marBottom w:val="0"/>
      <w:divBdr>
        <w:top w:val="none" w:sz="0" w:space="0" w:color="auto"/>
        <w:left w:val="none" w:sz="0" w:space="0" w:color="auto"/>
        <w:bottom w:val="none" w:sz="0" w:space="0" w:color="auto"/>
        <w:right w:val="none" w:sz="0" w:space="0" w:color="auto"/>
      </w:divBdr>
    </w:div>
    <w:div w:id="1648515734">
      <w:bodyDiv w:val="1"/>
      <w:marLeft w:val="0"/>
      <w:marRight w:val="0"/>
      <w:marTop w:val="0"/>
      <w:marBottom w:val="0"/>
      <w:divBdr>
        <w:top w:val="none" w:sz="0" w:space="0" w:color="auto"/>
        <w:left w:val="none" w:sz="0" w:space="0" w:color="auto"/>
        <w:bottom w:val="none" w:sz="0" w:space="0" w:color="auto"/>
        <w:right w:val="none" w:sz="0" w:space="0" w:color="auto"/>
      </w:divBdr>
    </w:div>
    <w:div w:id="1670868179">
      <w:bodyDiv w:val="1"/>
      <w:marLeft w:val="0"/>
      <w:marRight w:val="0"/>
      <w:marTop w:val="0"/>
      <w:marBottom w:val="0"/>
      <w:divBdr>
        <w:top w:val="none" w:sz="0" w:space="0" w:color="auto"/>
        <w:left w:val="none" w:sz="0" w:space="0" w:color="auto"/>
        <w:bottom w:val="none" w:sz="0" w:space="0" w:color="auto"/>
        <w:right w:val="none" w:sz="0" w:space="0" w:color="auto"/>
      </w:divBdr>
    </w:div>
    <w:div w:id="1848324251">
      <w:bodyDiv w:val="1"/>
      <w:marLeft w:val="0"/>
      <w:marRight w:val="0"/>
      <w:marTop w:val="0"/>
      <w:marBottom w:val="0"/>
      <w:divBdr>
        <w:top w:val="none" w:sz="0" w:space="0" w:color="auto"/>
        <w:left w:val="none" w:sz="0" w:space="0" w:color="auto"/>
        <w:bottom w:val="none" w:sz="0" w:space="0" w:color="auto"/>
        <w:right w:val="none" w:sz="0" w:space="0" w:color="auto"/>
      </w:divBdr>
    </w:div>
    <w:div w:id="1933389473">
      <w:bodyDiv w:val="1"/>
      <w:marLeft w:val="0"/>
      <w:marRight w:val="0"/>
      <w:marTop w:val="0"/>
      <w:marBottom w:val="0"/>
      <w:divBdr>
        <w:top w:val="none" w:sz="0" w:space="0" w:color="auto"/>
        <w:left w:val="none" w:sz="0" w:space="0" w:color="auto"/>
        <w:bottom w:val="none" w:sz="0" w:space="0" w:color="auto"/>
        <w:right w:val="none" w:sz="0" w:space="0" w:color="auto"/>
      </w:divBdr>
    </w:div>
    <w:div w:id="213112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na.lazar@graylin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aeurope.com" TargetMode="External"/><Relationship Id="rId5" Type="http://schemas.openxmlformats.org/officeDocument/2006/relationships/webSettings" Target="webSettings.xml"/><Relationship Id="rId10" Type="http://schemas.openxmlformats.org/officeDocument/2006/relationships/hyperlink" Target="mailto:alexandra.chelu@grayling.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20AEE-7719-411E-A140-E075C4C02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4414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News</vt:lpstr>
    </vt:vector>
  </TitlesOfParts>
  <Company>Visa Europe</Company>
  <LinksUpToDate>false</LinksUpToDate>
  <CharactersWithSpaces>5161</CharactersWithSpaces>
  <SharedDoc>false</SharedDoc>
  <HLinks>
    <vt:vector size="30" baseType="variant">
      <vt:variant>
        <vt:i4>2555945</vt:i4>
      </vt:variant>
      <vt:variant>
        <vt:i4>12</vt:i4>
      </vt:variant>
      <vt:variant>
        <vt:i4>0</vt:i4>
      </vt:variant>
      <vt:variant>
        <vt:i4>5</vt:i4>
      </vt:variant>
      <vt:variant>
        <vt:lpwstr>http://www.visaeurope.com/</vt:lpwstr>
      </vt:variant>
      <vt:variant>
        <vt:lpwstr/>
      </vt:variant>
      <vt:variant>
        <vt:i4>7274538</vt:i4>
      </vt:variant>
      <vt:variant>
        <vt:i4>9</vt:i4>
      </vt:variant>
      <vt:variant>
        <vt:i4>0</vt:i4>
      </vt:variant>
      <vt:variant>
        <vt:i4>5</vt:i4>
      </vt:variant>
      <vt:variant>
        <vt:lpwstr>http://www.visa.ro/</vt:lpwstr>
      </vt:variant>
      <vt:variant>
        <vt:lpwstr/>
      </vt:variant>
      <vt:variant>
        <vt:i4>7274538</vt:i4>
      </vt:variant>
      <vt:variant>
        <vt:i4>6</vt:i4>
      </vt:variant>
      <vt:variant>
        <vt:i4>0</vt:i4>
      </vt:variant>
      <vt:variant>
        <vt:i4>5</vt:i4>
      </vt:variant>
      <vt:variant>
        <vt:lpwstr>http://www.visa.ro/</vt:lpwstr>
      </vt:variant>
      <vt:variant>
        <vt:lpwstr/>
      </vt:variant>
      <vt:variant>
        <vt:i4>3407950</vt:i4>
      </vt:variant>
      <vt:variant>
        <vt:i4>3</vt:i4>
      </vt:variant>
      <vt:variant>
        <vt:i4>0</vt:i4>
      </vt:variant>
      <vt:variant>
        <vt:i4>5</vt:i4>
      </vt:variant>
      <vt:variant>
        <vt:lpwstr>mailto:alexandra.chelu@grayling.com</vt:lpwstr>
      </vt:variant>
      <vt:variant>
        <vt:lpwstr/>
      </vt:variant>
      <vt:variant>
        <vt:i4>2752576</vt:i4>
      </vt:variant>
      <vt:variant>
        <vt:i4>0</vt:i4>
      </vt:variant>
      <vt:variant>
        <vt:i4>0</vt:i4>
      </vt:variant>
      <vt:variant>
        <vt:i4>5</vt:i4>
      </vt:variant>
      <vt:variant>
        <vt:lpwstr>mailto:alina.lazar@grayling.com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creator>curranm</dc:creator>
  <cp:lastModifiedBy>Alexandra Chelu</cp:lastModifiedBy>
  <cp:revision>2</cp:revision>
  <cp:lastPrinted>2014-09-16T11:20:00Z</cp:lastPrinted>
  <dcterms:created xsi:type="dcterms:W3CDTF">2015-09-29T11:52:00Z</dcterms:created>
  <dcterms:modified xsi:type="dcterms:W3CDTF">2015-09-29T11:52:00Z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-1151393589</vt:i4>
  </property>
  <property fmtid="{D5CDD505-2E9C-101B-9397-08002B2CF9AE}" pid="3" name="_NewReviewCycle">
    <vt:lpwstr/>
  </property>
  <property fmtid="{D5CDD505-2E9C-101B-9397-08002B2CF9AE}" pid="4" name="_EmailSubject">
    <vt:lpwstr>Visa Europe: Peste jumatate dintre platile cu cardul realizate vara de romani in strainatate sunt sub 20 de euro</vt:lpwstr>
  </property>
  <property fmtid="{D5CDD505-2E9C-101B-9397-08002B2CF9AE}" pid="5" name="_AuthorEmail">
    <vt:lpwstr>Alina.Lazar@grayling.com</vt:lpwstr>
  </property>
  <property fmtid="{D5CDD505-2E9C-101B-9397-08002B2CF9AE}" pid="6" name="_AuthorEmailDisplayName">
    <vt:lpwstr>Alina Lazar</vt:lpwstr>
  </property>
  <property fmtid="{D5CDD505-2E9C-101B-9397-08002B2CF9AE}" pid="7" name="_PreviousAdHocReviewCycleID">
    <vt:i4>-1374388733</vt:i4>
  </property>
</Properties>
</file>