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7070"/>
  <w:body>
    <w:p w:rsidR="00524284" w:rsidRPr="00ED5CEF" w:rsidRDefault="002550FC" w:rsidP="00F134DA">
      <w:pPr>
        <w:spacing w:after="0" w:line="240" w:lineRule="auto"/>
        <w:rPr>
          <w:rFonts w:ascii="CorpoS" w:hAnsi="CorpoS" w:cs="Arial"/>
          <w:b/>
          <w:sz w:val="32"/>
          <w:szCs w:val="24"/>
        </w:rPr>
      </w:pPr>
      <w:bookmarkStart w:id="0" w:name="_GoBack"/>
      <w:bookmarkEnd w:id="0"/>
      <w:r w:rsidRPr="00ED5CEF">
        <w:rPr>
          <w:rFonts w:ascii="CorpoS" w:hAnsi="CorpoS" w:cs="Arial"/>
          <w:b/>
          <w:sz w:val="32"/>
          <w:szCs w:val="24"/>
        </w:rPr>
        <w:t>Dachfonds</w:t>
      </w:r>
      <w:r w:rsidR="004016E0">
        <w:rPr>
          <w:rFonts w:ascii="CorpoS" w:hAnsi="CorpoS" w:cs="Arial"/>
          <w:b/>
          <w:sz w:val="32"/>
          <w:szCs w:val="24"/>
        </w:rPr>
        <w:t xml:space="preserve"> der apoAsset</w:t>
      </w:r>
      <w:r w:rsidR="004E7872" w:rsidRPr="00ED5CEF">
        <w:rPr>
          <w:rFonts w:ascii="CorpoS" w:hAnsi="CorpoS" w:cs="Arial"/>
          <w:b/>
          <w:sz w:val="32"/>
          <w:szCs w:val="24"/>
        </w:rPr>
        <w:t xml:space="preserve"> </w:t>
      </w:r>
      <w:r w:rsidR="000200F0" w:rsidRPr="00ED5CEF">
        <w:rPr>
          <w:rFonts w:ascii="CorpoS" w:hAnsi="CorpoS" w:cs="Arial"/>
          <w:b/>
          <w:sz w:val="32"/>
          <w:szCs w:val="24"/>
        </w:rPr>
        <w:t>erstklassig</w:t>
      </w:r>
    </w:p>
    <w:p w:rsidR="005C472E" w:rsidRPr="00ED5CEF" w:rsidRDefault="005C472E" w:rsidP="00F134DA">
      <w:pPr>
        <w:spacing w:after="0" w:line="240" w:lineRule="auto"/>
        <w:rPr>
          <w:rFonts w:ascii="CorpoS" w:hAnsi="CorpoS" w:cs="Arial"/>
          <w:sz w:val="24"/>
          <w:szCs w:val="24"/>
        </w:rPr>
      </w:pPr>
    </w:p>
    <w:p w:rsidR="000C4B79" w:rsidRPr="00ED5CEF" w:rsidRDefault="000C4B79" w:rsidP="004E7872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right="52"/>
        <w:rPr>
          <w:rFonts w:ascii="CorpoS" w:hAnsi="CorpoS"/>
          <w:sz w:val="24"/>
          <w:szCs w:val="24"/>
        </w:rPr>
      </w:pPr>
      <w:r w:rsidRPr="00ED5CEF">
        <w:rPr>
          <w:rFonts w:ascii="CorpoS" w:hAnsi="CorpoS" w:cs="CorporateS-Regular"/>
          <w:sz w:val="24"/>
          <w:szCs w:val="24"/>
        </w:rPr>
        <w:t xml:space="preserve">Die Rating-Agentur Telos hat die Dachfonds </w:t>
      </w:r>
      <w:r w:rsidR="00041513" w:rsidRPr="00ED5CEF">
        <w:rPr>
          <w:rFonts w:ascii="CorpoS" w:hAnsi="CorpoS" w:cs="CorporateS-Regular"/>
          <w:sz w:val="24"/>
          <w:szCs w:val="24"/>
        </w:rPr>
        <w:t xml:space="preserve">der apoAsset zum </w:t>
      </w:r>
      <w:r w:rsidR="004E7872" w:rsidRPr="00ED5CEF">
        <w:rPr>
          <w:rFonts w:ascii="CorpoS" w:hAnsi="CorpoS" w:cs="CorporateS-Regular"/>
          <w:sz w:val="24"/>
          <w:szCs w:val="24"/>
        </w:rPr>
        <w:t xml:space="preserve">achten Mal in Folge für ihre sehr hohe Qualität </w:t>
      </w:r>
      <w:r w:rsidR="00462E14" w:rsidRPr="00ED5CEF">
        <w:rPr>
          <w:rFonts w:ascii="CorpoS" w:hAnsi="CorpoS" w:cs="CorporateS-Regular"/>
          <w:sz w:val="24"/>
          <w:szCs w:val="24"/>
        </w:rPr>
        <w:t xml:space="preserve">ausgezeichnet. </w:t>
      </w:r>
      <w:r w:rsidR="00041513" w:rsidRPr="00ED5CEF">
        <w:rPr>
          <w:rFonts w:ascii="CorpoS" w:hAnsi="CorpoS" w:cs="CorporateS-Regular"/>
          <w:sz w:val="24"/>
          <w:szCs w:val="24"/>
        </w:rPr>
        <w:t xml:space="preserve">Die Fonds apo Piano INKA, apo Mezzo INKA und apo Forte INKA erhielten jeweils die Note AA. </w:t>
      </w:r>
      <w:r w:rsidR="009F7C8C" w:rsidRPr="00ED5CEF">
        <w:rPr>
          <w:rFonts w:ascii="CorpoS" w:hAnsi="CorpoS" w:cs="CorporateS-Regular"/>
          <w:sz w:val="24"/>
          <w:szCs w:val="24"/>
        </w:rPr>
        <w:t xml:space="preserve">Die </w:t>
      </w:r>
      <w:r w:rsidR="00F816DB" w:rsidRPr="00ED5CEF">
        <w:rPr>
          <w:rFonts w:ascii="CorpoS" w:hAnsi="CorpoS" w:cs="CorporateS-Regular"/>
          <w:sz w:val="24"/>
          <w:szCs w:val="24"/>
        </w:rPr>
        <w:t xml:space="preserve">Analysten </w:t>
      </w:r>
      <w:r w:rsidR="00041513" w:rsidRPr="00ED5CEF">
        <w:rPr>
          <w:rFonts w:ascii="CorpoS" w:hAnsi="CorpoS" w:cs="CorporateS-Regular"/>
          <w:sz w:val="24"/>
          <w:szCs w:val="24"/>
        </w:rPr>
        <w:t xml:space="preserve">der Ratingagentur </w:t>
      </w:r>
      <w:r w:rsidR="00806DA4" w:rsidRPr="00ED5CEF">
        <w:rPr>
          <w:rFonts w:ascii="CorpoS" w:hAnsi="CorpoS" w:cs="CorporateS-Regular"/>
          <w:sz w:val="24"/>
          <w:szCs w:val="24"/>
        </w:rPr>
        <w:t xml:space="preserve">lobten unter anderem </w:t>
      </w:r>
      <w:r w:rsidR="009F7C8C" w:rsidRPr="00ED5CEF">
        <w:rPr>
          <w:rFonts w:ascii="CorpoS" w:hAnsi="CorpoS" w:cs="CorporateS-Regular"/>
          <w:sz w:val="24"/>
          <w:szCs w:val="24"/>
        </w:rPr>
        <w:t xml:space="preserve">die </w:t>
      </w:r>
      <w:r w:rsidR="00683138" w:rsidRPr="00ED5CEF">
        <w:rPr>
          <w:rFonts w:ascii="CorpoS" w:hAnsi="CorpoS" w:cs="CorporateS-Regular"/>
          <w:sz w:val="24"/>
          <w:szCs w:val="24"/>
        </w:rPr>
        <w:t>gute</w:t>
      </w:r>
      <w:r w:rsidR="009F7C8C" w:rsidRPr="00ED5CEF">
        <w:rPr>
          <w:rFonts w:ascii="CorpoS" w:hAnsi="CorpoS" w:cs="CorporateS-Regular"/>
          <w:sz w:val="24"/>
          <w:szCs w:val="24"/>
        </w:rPr>
        <w:t xml:space="preserve"> Umsetzung der </w:t>
      </w:r>
      <w:r w:rsidR="0045304A" w:rsidRPr="00ED5CEF">
        <w:rPr>
          <w:rFonts w:ascii="CorpoS" w:hAnsi="CorpoS" w:cs="CorporateS-Regular"/>
          <w:sz w:val="24"/>
          <w:szCs w:val="24"/>
        </w:rPr>
        <w:t>Anlage</w:t>
      </w:r>
      <w:r w:rsidR="009F7C8C" w:rsidRPr="00ED5CEF">
        <w:rPr>
          <w:rFonts w:ascii="CorpoS" w:hAnsi="CorpoS" w:cs="CorporateS-Regular"/>
          <w:sz w:val="24"/>
          <w:szCs w:val="24"/>
        </w:rPr>
        <w:t xml:space="preserve">ziele und das stabile </w:t>
      </w:r>
      <w:r w:rsidR="001224EA" w:rsidRPr="00ED5CEF">
        <w:rPr>
          <w:rFonts w:ascii="CorpoS" w:hAnsi="CorpoS" w:cs="CorporateS-Regular"/>
          <w:sz w:val="24"/>
          <w:szCs w:val="24"/>
        </w:rPr>
        <w:t>Dachfonds</w:t>
      </w:r>
      <w:r w:rsidR="009F7C8C" w:rsidRPr="00ED5CEF">
        <w:rPr>
          <w:rFonts w:ascii="CorpoS" w:hAnsi="CorpoS" w:cs="CorporateS-Regular"/>
          <w:sz w:val="24"/>
          <w:szCs w:val="24"/>
        </w:rPr>
        <w:t>-Team</w:t>
      </w:r>
      <w:r w:rsidR="00131485" w:rsidRPr="00ED5CEF">
        <w:rPr>
          <w:rFonts w:ascii="CorpoS" w:hAnsi="CorpoS" w:cs="CorporateS-Regular"/>
          <w:sz w:val="24"/>
          <w:szCs w:val="24"/>
        </w:rPr>
        <w:t xml:space="preserve"> der </w:t>
      </w:r>
      <w:r w:rsidR="009F7C8C" w:rsidRPr="00ED5CEF">
        <w:rPr>
          <w:rFonts w:ascii="CorpoS" w:hAnsi="CorpoS" w:cs="CorporateS-Regular"/>
          <w:sz w:val="24"/>
          <w:szCs w:val="24"/>
        </w:rPr>
        <w:t xml:space="preserve">apoAsset, der gemeinsamen </w:t>
      </w:r>
      <w:r w:rsidR="004E7872" w:rsidRPr="00ED5CEF">
        <w:rPr>
          <w:rFonts w:ascii="CorpoS" w:hAnsi="CorpoS" w:cs="CorporateS-Regular"/>
          <w:sz w:val="24"/>
          <w:szCs w:val="24"/>
        </w:rPr>
        <w:t>Fondstochter der apoBank und der Deutschen Ärzteversicherung</w:t>
      </w:r>
      <w:r w:rsidRPr="00ED5CEF">
        <w:rPr>
          <w:rFonts w:ascii="CorpoS" w:hAnsi="CorpoS" w:cs="CorporateS-Regular"/>
          <w:sz w:val="24"/>
          <w:szCs w:val="24"/>
        </w:rPr>
        <w:t>.</w:t>
      </w:r>
    </w:p>
    <w:p w:rsidR="000C4B79" w:rsidRPr="00ED5CEF" w:rsidRDefault="000C4B79" w:rsidP="00BE2EE6">
      <w:pPr>
        <w:spacing w:after="0" w:line="240" w:lineRule="auto"/>
        <w:rPr>
          <w:rFonts w:ascii="CorpoS" w:hAnsi="CorpoS"/>
          <w:sz w:val="24"/>
          <w:szCs w:val="24"/>
        </w:rPr>
      </w:pPr>
    </w:p>
    <w:p w:rsidR="00A200DD" w:rsidRPr="00A200DD" w:rsidRDefault="00A200DD" w:rsidP="00BE2EE6">
      <w:pPr>
        <w:spacing w:after="0" w:line="240" w:lineRule="auto"/>
        <w:rPr>
          <w:rFonts w:ascii="CorpoS" w:hAnsi="CorpoS"/>
          <w:b/>
          <w:sz w:val="24"/>
          <w:szCs w:val="24"/>
        </w:rPr>
      </w:pPr>
      <w:r w:rsidRPr="00A200DD">
        <w:rPr>
          <w:rFonts w:ascii="CorpoS" w:hAnsi="CorpoS"/>
          <w:b/>
          <w:sz w:val="24"/>
          <w:szCs w:val="24"/>
        </w:rPr>
        <w:t>Auszeichnung für Fondsmanager</w:t>
      </w:r>
    </w:p>
    <w:p w:rsidR="004E7872" w:rsidRPr="00ED5CEF" w:rsidRDefault="004E7872" w:rsidP="00BE2EE6">
      <w:pPr>
        <w:spacing w:after="0" w:line="240" w:lineRule="auto"/>
        <w:rPr>
          <w:rFonts w:ascii="CorpoS" w:hAnsi="CorpoS"/>
          <w:sz w:val="24"/>
          <w:szCs w:val="24"/>
        </w:rPr>
      </w:pPr>
      <w:r w:rsidRPr="00ED5CEF">
        <w:rPr>
          <w:rFonts w:ascii="CorpoS" w:hAnsi="CorpoS"/>
          <w:sz w:val="24"/>
          <w:szCs w:val="24"/>
        </w:rPr>
        <w:t xml:space="preserve">Marc Momberg, </w:t>
      </w:r>
      <w:r w:rsidR="007B4672" w:rsidRPr="00ED5CEF">
        <w:rPr>
          <w:rFonts w:ascii="CorpoS" w:hAnsi="CorpoS"/>
          <w:sz w:val="24"/>
          <w:szCs w:val="24"/>
        </w:rPr>
        <w:t>de</w:t>
      </w:r>
      <w:r w:rsidR="00A200DD">
        <w:rPr>
          <w:rFonts w:ascii="CorpoS" w:hAnsi="CorpoS"/>
          <w:sz w:val="24"/>
          <w:szCs w:val="24"/>
        </w:rPr>
        <w:t>r</w:t>
      </w:r>
      <w:r w:rsidR="007B4672" w:rsidRPr="00ED5CEF">
        <w:rPr>
          <w:rFonts w:ascii="CorpoS" w:hAnsi="CorpoS"/>
          <w:sz w:val="24"/>
          <w:szCs w:val="24"/>
        </w:rPr>
        <w:t xml:space="preserve"> langjährige</w:t>
      </w:r>
      <w:r w:rsidRPr="00ED5CEF">
        <w:rPr>
          <w:rFonts w:ascii="CorpoS" w:hAnsi="CorpoS"/>
          <w:sz w:val="24"/>
          <w:szCs w:val="24"/>
        </w:rPr>
        <w:t xml:space="preserve"> Dachfondsmanager </w:t>
      </w:r>
      <w:r w:rsidR="0023544E" w:rsidRPr="00ED5CEF">
        <w:rPr>
          <w:rFonts w:ascii="CorpoS" w:hAnsi="CorpoS"/>
          <w:sz w:val="24"/>
          <w:szCs w:val="24"/>
        </w:rPr>
        <w:t xml:space="preserve">und Leiter des Portfoliomanagements </w:t>
      </w:r>
      <w:r w:rsidRPr="00ED5CEF">
        <w:rPr>
          <w:rFonts w:ascii="CorpoS" w:hAnsi="CorpoS"/>
          <w:sz w:val="24"/>
          <w:szCs w:val="24"/>
        </w:rPr>
        <w:t xml:space="preserve">der apoAsset, </w:t>
      </w:r>
      <w:r w:rsidR="007B4672" w:rsidRPr="00ED5CEF">
        <w:rPr>
          <w:rFonts w:ascii="CorpoS" w:hAnsi="CorpoS"/>
          <w:sz w:val="24"/>
          <w:szCs w:val="24"/>
        </w:rPr>
        <w:t xml:space="preserve">wurde </w:t>
      </w:r>
      <w:r w:rsidR="00A200DD">
        <w:rPr>
          <w:rFonts w:ascii="CorpoS" w:hAnsi="CorpoS"/>
          <w:sz w:val="24"/>
          <w:szCs w:val="24"/>
        </w:rPr>
        <w:t xml:space="preserve">darüber hinaus vom </w:t>
      </w:r>
      <w:r w:rsidR="0079357D" w:rsidRPr="00ED5CEF">
        <w:rPr>
          <w:rFonts w:ascii="CorpoS" w:hAnsi="CorpoS"/>
          <w:sz w:val="24"/>
          <w:szCs w:val="24"/>
        </w:rPr>
        <w:t>Fachmagazin Citywire</w:t>
      </w:r>
      <w:r w:rsidR="0023544E" w:rsidRPr="00ED5CEF">
        <w:rPr>
          <w:rFonts w:ascii="CorpoS" w:hAnsi="CorpoS"/>
          <w:sz w:val="24"/>
          <w:szCs w:val="24"/>
        </w:rPr>
        <w:t xml:space="preserve"> </w:t>
      </w:r>
      <w:r w:rsidR="0079357D" w:rsidRPr="00ED5CEF">
        <w:rPr>
          <w:rFonts w:ascii="CorpoS" w:hAnsi="CorpoS"/>
          <w:sz w:val="24"/>
          <w:szCs w:val="24"/>
        </w:rPr>
        <w:t xml:space="preserve">in die Liste der 100 </w:t>
      </w:r>
      <w:r w:rsidR="00FB27DA" w:rsidRPr="00ED5CEF">
        <w:rPr>
          <w:rFonts w:ascii="CorpoS" w:hAnsi="CorpoS"/>
          <w:sz w:val="24"/>
          <w:szCs w:val="24"/>
        </w:rPr>
        <w:t>wichtigsten</w:t>
      </w:r>
      <w:r w:rsidR="0079357D" w:rsidRPr="00ED5CEF">
        <w:rPr>
          <w:rFonts w:ascii="CorpoS" w:hAnsi="CorpoS"/>
          <w:sz w:val="24"/>
          <w:szCs w:val="24"/>
        </w:rPr>
        <w:t xml:space="preserve"> Fondsselektoren Europas auf</w:t>
      </w:r>
      <w:r w:rsidR="00A200DD">
        <w:rPr>
          <w:rFonts w:ascii="CorpoS" w:hAnsi="CorpoS"/>
          <w:sz w:val="24"/>
          <w:szCs w:val="24"/>
        </w:rPr>
        <w:t>genommen</w:t>
      </w:r>
      <w:r w:rsidR="0079357D" w:rsidRPr="00ED5CEF">
        <w:rPr>
          <w:rFonts w:ascii="CorpoS" w:hAnsi="CorpoS"/>
          <w:sz w:val="24"/>
          <w:szCs w:val="24"/>
        </w:rPr>
        <w:t xml:space="preserve">. </w:t>
      </w:r>
      <w:r w:rsidR="00C21136" w:rsidRPr="00ED5CEF">
        <w:rPr>
          <w:rFonts w:ascii="CorpoS" w:hAnsi="CorpoS"/>
          <w:sz w:val="24"/>
          <w:szCs w:val="24"/>
        </w:rPr>
        <w:t xml:space="preserve">Damit zählt er zu den renommiertesten </w:t>
      </w:r>
      <w:r w:rsidR="004924FE" w:rsidRPr="00ED5CEF">
        <w:rPr>
          <w:rFonts w:ascii="CorpoS" w:hAnsi="CorpoS"/>
          <w:sz w:val="24"/>
          <w:szCs w:val="24"/>
        </w:rPr>
        <w:t xml:space="preserve">unabhängigen </w:t>
      </w:r>
      <w:r w:rsidR="00B84105" w:rsidRPr="00ED5CEF">
        <w:rPr>
          <w:rFonts w:ascii="CorpoS" w:hAnsi="CorpoS"/>
          <w:sz w:val="24"/>
          <w:szCs w:val="24"/>
        </w:rPr>
        <w:t xml:space="preserve">Experten </w:t>
      </w:r>
      <w:r w:rsidR="00C21136" w:rsidRPr="00ED5CEF">
        <w:rPr>
          <w:rFonts w:ascii="CorpoS" w:hAnsi="CorpoS"/>
          <w:sz w:val="24"/>
          <w:szCs w:val="24"/>
        </w:rPr>
        <w:t>auf diesem Gebiet.</w:t>
      </w:r>
    </w:p>
    <w:p w:rsidR="00C21136" w:rsidRPr="00ED5CEF" w:rsidRDefault="00C21136" w:rsidP="00BE2EE6">
      <w:pPr>
        <w:spacing w:after="0" w:line="240" w:lineRule="auto"/>
        <w:rPr>
          <w:rFonts w:ascii="CorpoS" w:hAnsi="CorpoS"/>
          <w:sz w:val="24"/>
          <w:szCs w:val="24"/>
        </w:rPr>
      </w:pPr>
    </w:p>
    <w:p w:rsidR="00C21136" w:rsidRPr="00ED5CEF" w:rsidRDefault="00C21136" w:rsidP="00BE2EE6">
      <w:pPr>
        <w:spacing w:after="0" w:line="240" w:lineRule="auto"/>
        <w:rPr>
          <w:rFonts w:ascii="CorpoS" w:hAnsi="CorpoS"/>
          <w:sz w:val="24"/>
          <w:szCs w:val="24"/>
        </w:rPr>
      </w:pPr>
      <w:r w:rsidRPr="00ED5CEF">
        <w:rPr>
          <w:rFonts w:ascii="CorpoS" w:hAnsi="CorpoS" w:cs="CorporateS-Regular"/>
          <w:sz w:val="24"/>
          <w:szCs w:val="24"/>
        </w:rPr>
        <w:t>Die</w:t>
      </w:r>
      <w:r w:rsidR="00342D24" w:rsidRPr="00ED5CEF">
        <w:rPr>
          <w:rFonts w:ascii="CorpoS" w:hAnsi="CorpoS" w:cs="CorporateS-Regular"/>
          <w:sz w:val="24"/>
          <w:szCs w:val="24"/>
        </w:rPr>
        <w:t xml:space="preserve"> </w:t>
      </w:r>
      <w:r w:rsidRPr="00ED5CEF">
        <w:rPr>
          <w:rFonts w:ascii="CorpoS" w:hAnsi="CorpoS" w:cs="CorporateS-Regular"/>
          <w:sz w:val="24"/>
          <w:szCs w:val="24"/>
        </w:rPr>
        <w:t>Dachfonds</w:t>
      </w:r>
      <w:r w:rsidR="00A200DD">
        <w:rPr>
          <w:rFonts w:ascii="CorpoS" w:hAnsi="CorpoS" w:cs="CorporateS-Regular"/>
          <w:sz w:val="24"/>
          <w:szCs w:val="24"/>
        </w:rPr>
        <w:t xml:space="preserve"> der apoAsset</w:t>
      </w:r>
      <w:r w:rsidR="00880238" w:rsidRPr="00ED5CEF">
        <w:rPr>
          <w:rFonts w:ascii="CorpoS" w:hAnsi="CorpoS" w:cs="CorporateS-Regular"/>
          <w:sz w:val="24"/>
          <w:szCs w:val="24"/>
        </w:rPr>
        <w:t xml:space="preserve"> investieren in </w:t>
      </w:r>
      <w:r w:rsidRPr="00ED5CEF">
        <w:rPr>
          <w:rFonts w:ascii="CorpoS" w:hAnsi="CorpoS" w:cs="CorporateS-Regular"/>
          <w:sz w:val="24"/>
          <w:szCs w:val="24"/>
        </w:rPr>
        <w:t>bis zu 130 Anlagekategorien</w:t>
      </w:r>
      <w:r w:rsidR="00471EFA" w:rsidRPr="00ED5CEF">
        <w:rPr>
          <w:rFonts w:ascii="CorpoS" w:hAnsi="CorpoS" w:cs="CorporateS-Regular"/>
          <w:sz w:val="24"/>
          <w:szCs w:val="24"/>
        </w:rPr>
        <w:t xml:space="preserve"> und werden daher auch als </w:t>
      </w:r>
      <w:r w:rsidR="002550FC" w:rsidRPr="00ED5CEF">
        <w:rPr>
          <w:rFonts w:ascii="CorpoS" w:hAnsi="CorpoS" w:cs="CorporateS-Regular"/>
          <w:sz w:val="24"/>
          <w:szCs w:val="24"/>
        </w:rPr>
        <w:t>Multi-Asset-Fonds</w:t>
      </w:r>
      <w:r w:rsidR="00713750" w:rsidRPr="00ED5CEF">
        <w:rPr>
          <w:rFonts w:ascii="CorpoS" w:hAnsi="CorpoS" w:cs="CorporateS-Regular"/>
          <w:sz w:val="24"/>
          <w:szCs w:val="24"/>
        </w:rPr>
        <w:t xml:space="preserve"> bezeichnet</w:t>
      </w:r>
      <w:r w:rsidR="002550FC" w:rsidRPr="00ED5CEF">
        <w:rPr>
          <w:rFonts w:ascii="CorpoS" w:hAnsi="CorpoS" w:cs="CorporateS-Regular"/>
          <w:sz w:val="24"/>
          <w:szCs w:val="24"/>
        </w:rPr>
        <w:t xml:space="preserve">. </w:t>
      </w:r>
      <w:r w:rsidRPr="00ED5CEF">
        <w:rPr>
          <w:rFonts w:ascii="CorpoS" w:hAnsi="CorpoS" w:cs="CorporateS-Regular"/>
          <w:sz w:val="24"/>
          <w:szCs w:val="24"/>
        </w:rPr>
        <w:t>Dank</w:t>
      </w:r>
      <w:r w:rsidR="0029490E" w:rsidRPr="00ED5CEF">
        <w:rPr>
          <w:rFonts w:ascii="CorpoS" w:hAnsi="CorpoS" w:cs="CorporateS-Regular"/>
          <w:sz w:val="24"/>
          <w:szCs w:val="24"/>
        </w:rPr>
        <w:t xml:space="preserve"> dieser</w:t>
      </w:r>
      <w:r w:rsidRPr="00ED5CEF">
        <w:rPr>
          <w:rFonts w:ascii="CorpoS" w:hAnsi="CorpoS" w:cs="CorporateS-Regular"/>
          <w:sz w:val="24"/>
          <w:szCs w:val="24"/>
        </w:rPr>
        <w:t xml:space="preserve"> </w:t>
      </w:r>
      <w:r w:rsidR="003D1000" w:rsidRPr="00ED5CEF">
        <w:rPr>
          <w:rFonts w:ascii="CorpoS" w:hAnsi="CorpoS" w:cs="CorporateS-Regular"/>
          <w:sz w:val="24"/>
          <w:szCs w:val="24"/>
        </w:rPr>
        <w:t>Vielfalt</w:t>
      </w:r>
      <w:r w:rsidR="008F3F51" w:rsidRPr="00ED5CEF">
        <w:rPr>
          <w:rFonts w:ascii="CorpoS" w:hAnsi="CorpoS" w:cs="CorporateS-Regular"/>
          <w:sz w:val="24"/>
          <w:szCs w:val="24"/>
        </w:rPr>
        <w:t xml:space="preserve"> </w:t>
      </w:r>
      <w:r w:rsidR="0029490E" w:rsidRPr="00ED5CEF">
        <w:rPr>
          <w:rFonts w:ascii="CorpoS" w:hAnsi="CorpoS" w:cs="CorporateS-Regular"/>
          <w:sz w:val="24"/>
          <w:szCs w:val="24"/>
        </w:rPr>
        <w:t>können sie</w:t>
      </w:r>
      <w:r w:rsidR="008F3F51" w:rsidRPr="00ED5CEF">
        <w:rPr>
          <w:rFonts w:ascii="CorpoS" w:hAnsi="CorpoS" w:cs="CorporateS-Regular"/>
          <w:sz w:val="24"/>
          <w:szCs w:val="24"/>
        </w:rPr>
        <w:t xml:space="preserve"> jede </w:t>
      </w:r>
      <w:r w:rsidRPr="00ED5CEF">
        <w:rPr>
          <w:rFonts w:ascii="CorpoS" w:hAnsi="CorpoS" w:cs="CorporateS-Regular"/>
          <w:sz w:val="24"/>
          <w:szCs w:val="24"/>
        </w:rPr>
        <w:t>gewünschte Anlage</w:t>
      </w:r>
      <w:r w:rsidR="008F3F51" w:rsidRPr="00ED5CEF">
        <w:rPr>
          <w:rFonts w:ascii="CorpoS" w:hAnsi="CorpoS" w:cs="CorporateS-Regular"/>
          <w:sz w:val="24"/>
          <w:szCs w:val="24"/>
        </w:rPr>
        <w:t xml:space="preserve">strategie abbilden, </w:t>
      </w:r>
      <w:r w:rsidRPr="00ED5CEF">
        <w:rPr>
          <w:rFonts w:ascii="CorpoS" w:hAnsi="CorpoS" w:cs="CorporateS-Regular"/>
          <w:sz w:val="24"/>
          <w:szCs w:val="24"/>
        </w:rPr>
        <w:t xml:space="preserve">von defensiv bis offensiv. </w:t>
      </w:r>
      <w:r w:rsidR="005D77DC" w:rsidRPr="00ED5CEF">
        <w:rPr>
          <w:rFonts w:ascii="CorpoS" w:hAnsi="CorpoS" w:cs="CorporateS-Regular"/>
          <w:sz w:val="24"/>
          <w:szCs w:val="24"/>
        </w:rPr>
        <w:t>Sie</w:t>
      </w:r>
      <w:r w:rsidRPr="00ED5CEF">
        <w:rPr>
          <w:rFonts w:ascii="CorpoS" w:hAnsi="CorpoS" w:cs="CorporateS-Regular"/>
          <w:sz w:val="24"/>
          <w:szCs w:val="24"/>
        </w:rPr>
        <w:t xml:space="preserve"> eignen sich somit sehr gut für</w:t>
      </w:r>
      <w:r w:rsidR="003D3874" w:rsidRPr="00ED5CEF">
        <w:rPr>
          <w:rFonts w:ascii="CorpoS" w:hAnsi="CorpoS" w:cs="CorporateS-Regular"/>
          <w:sz w:val="24"/>
          <w:szCs w:val="24"/>
        </w:rPr>
        <w:t xml:space="preserve"> </w:t>
      </w:r>
      <w:r w:rsidR="00643DAA" w:rsidRPr="00ED5CEF">
        <w:rPr>
          <w:rFonts w:ascii="CorpoS" w:hAnsi="CorpoS" w:cs="CorporateS-Regular"/>
          <w:sz w:val="24"/>
          <w:szCs w:val="24"/>
        </w:rPr>
        <w:t>unterschiedlichste</w:t>
      </w:r>
      <w:r w:rsidR="00CF5727" w:rsidRPr="00ED5CEF">
        <w:rPr>
          <w:rFonts w:ascii="CorpoS" w:hAnsi="CorpoS" w:cs="CorporateS-Regular"/>
          <w:sz w:val="24"/>
          <w:szCs w:val="24"/>
        </w:rPr>
        <w:t xml:space="preserve"> Anleger und ihre E</w:t>
      </w:r>
      <w:r w:rsidRPr="00ED5CEF">
        <w:rPr>
          <w:rFonts w:ascii="CorpoS" w:hAnsi="CorpoS" w:cs="CorporateS-Regular"/>
          <w:sz w:val="24"/>
          <w:szCs w:val="24"/>
        </w:rPr>
        <w:t>rwartungen</w:t>
      </w:r>
      <w:r w:rsidR="00A200DD">
        <w:rPr>
          <w:rFonts w:ascii="CorpoS" w:hAnsi="CorpoS" w:cs="CorporateS-Regular"/>
          <w:sz w:val="24"/>
          <w:szCs w:val="24"/>
        </w:rPr>
        <w:t>, so die Telos-Experten</w:t>
      </w:r>
      <w:r w:rsidRPr="00ED5CEF">
        <w:rPr>
          <w:rFonts w:ascii="CorpoS" w:hAnsi="CorpoS" w:cs="CorporateS-Regular"/>
          <w:sz w:val="24"/>
          <w:szCs w:val="24"/>
        </w:rPr>
        <w:t>.</w:t>
      </w:r>
    </w:p>
    <w:p w:rsidR="00C21136" w:rsidRPr="00ED5CEF" w:rsidRDefault="00C21136" w:rsidP="00BE2EE6">
      <w:pPr>
        <w:spacing w:after="0" w:line="240" w:lineRule="auto"/>
        <w:rPr>
          <w:rFonts w:ascii="CorpoS" w:hAnsi="CorpoS"/>
          <w:sz w:val="24"/>
          <w:szCs w:val="24"/>
        </w:rPr>
      </w:pPr>
    </w:p>
    <w:p w:rsidR="00B25576" w:rsidRDefault="008E43B0" w:rsidP="00BE2EE6">
      <w:pPr>
        <w:spacing w:after="0" w:line="240" w:lineRule="auto"/>
        <w:rPr>
          <w:rFonts w:ascii="CorpoS" w:hAnsi="CorpoS"/>
          <w:sz w:val="24"/>
          <w:szCs w:val="24"/>
        </w:rPr>
      </w:pPr>
      <w:hyperlink r:id="rId8" w:history="1">
        <w:r w:rsidR="00596CCE" w:rsidRPr="00ED5CEF">
          <w:rPr>
            <w:rStyle w:val="Hyperlink"/>
            <w:rFonts w:ascii="CorpoS" w:hAnsi="CorpoS"/>
            <w:sz w:val="24"/>
            <w:szCs w:val="24"/>
          </w:rPr>
          <w:t>Weitere Infos</w:t>
        </w:r>
        <w:r w:rsidR="00ED5CEF" w:rsidRPr="00ED5CEF">
          <w:rPr>
            <w:rStyle w:val="Hyperlink"/>
            <w:rFonts w:ascii="CorpoS" w:hAnsi="CorpoS"/>
            <w:sz w:val="24"/>
            <w:szCs w:val="24"/>
          </w:rPr>
          <w:t xml:space="preserve"> zu den Dachfonds der apoAsset</w:t>
        </w:r>
      </w:hyperlink>
    </w:p>
    <w:p w:rsidR="00ED5CEF" w:rsidRDefault="00ED5CEF" w:rsidP="00BE2EE6">
      <w:pPr>
        <w:spacing w:after="0" w:line="240" w:lineRule="auto"/>
        <w:rPr>
          <w:rFonts w:ascii="CorpoS" w:hAnsi="CorpoS"/>
          <w:sz w:val="24"/>
          <w:szCs w:val="24"/>
        </w:rPr>
      </w:pPr>
    </w:p>
    <w:p w:rsidR="00ED5CEF" w:rsidRPr="00ED5CEF" w:rsidRDefault="008E43B0" w:rsidP="00BE2EE6">
      <w:pPr>
        <w:spacing w:after="0" w:line="240" w:lineRule="auto"/>
        <w:rPr>
          <w:rFonts w:ascii="CorpoS" w:hAnsi="CorpoS"/>
          <w:sz w:val="24"/>
          <w:szCs w:val="24"/>
        </w:rPr>
      </w:pPr>
      <w:hyperlink r:id="rId9" w:history="1">
        <w:r w:rsidR="00ED5CEF" w:rsidRPr="00ED5CEF">
          <w:rPr>
            <w:rStyle w:val="Hyperlink"/>
            <w:rFonts w:ascii="CorpoS" w:hAnsi="CorpoS"/>
            <w:sz w:val="24"/>
            <w:szCs w:val="24"/>
          </w:rPr>
          <w:t>Mehr zur Anlageberatung der apoBank</w:t>
        </w:r>
      </w:hyperlink>
    </w:p>
    <w:sectPr w:rsidR="00ED5CEF" w:rsidRPr="00ED5CEF" w:rsidSect="00414145">
      <w:headerReference w:type="first" r:id="rId10"/>
      <w:footerReference w:type="first" r:id="rId11"/>
      <w:type w:val="continuous"/>
      <w:pgSz w:w="11906" w:h="16838" w:code="9"/>
      <w:pgMar w:top="2127" w:right="1416" w:bottom="2268" w:left="1366" w:header="1021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5" w:rsidRDefault="00445F75">
      <w:r>
        <w:separator/>
      </w:r>
    </w:p>
  </w:endnote>
  <w:endnote w:type="continuationSeparator" w:id="0">
    <w:p w:rsidR="00445F75" w:rsidRDefault="004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Apo Asset Management GmbH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Richard-Oskar-Mattern-Str. 6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40547 Düsseldorf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Tel</w:t>
    </w:r>
    <w:r>
      <w:rPr>
        <w:rFonts w:ascii="CorpoS" w:hAnsi="CorpoS"/>
        <w:color w:val="8C91A0"/>
        <w:sz w:val="16"/>
        <w:szCs w:val="16"/>
      </w:rPr>
      <w:t>efon</w:t>
    </w:r>
    <w:r w:rsidRPr="00155FDE">
      <w:rPr>
        <w:rFonts w:ascii="CorpoS" w:hAnsi="CorpoS"/>
        <w:color w:val="8C91A0"/>
        <w:sz w:val="16"/>
        <w:szCs w:val="16"/>
      </w:rPr>
      <w:t xml:space="preserve"> 0211 863231-0</w:t>
    </w:r>
    <w:r>
      <w:rPr>
        <w:rFonts w:ascii="CorpoS" w:hAnsi="CorpoS"/>
        <w:color w:val="8C91A0"/>
        <w:sz w:val="16"/>
        <w:szCs w:val="16"/>
      </w:rPr>
      <w:t xml:space="preserve"> | Telef</w:t>
    </w:r>
    <w:r w:rsidRPr="00155FDE">
      <w:rPr>
        <w:rFonts w:ascii="CorpoS" w:hAnsi="CorpoS"/>
        <w:color w:val="8C91A0"/>
        <w:sz w:val="16"/>
        <w:szCs w:val="16"/>
      </w:rPr>
      <w:t>ax 0211 863231-</w:t>
    </w:r>
    <w:r>
      <w:rPr>
        <w:rFonts w:ascii="CorpoS" w:hAnsi="CorpoS"/>
        <w:color w:val="8C91A0"/>
        <w:sz w:val="16"/>
        <w:szCs w:val="16"/>
      </w:rPr>
      <w:t>50</w:t>
    </w:r>
  </w:p>
  <w:p w:rsidR="00120E58" w:rsidRDefault="00120E58" w:rsidP="00120E58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Vorsitzender des Aufsichtsrats</w:t>
    </w:r>
    <w:r>
      <w:rPr>
        <w:rFonts w:ascii="CorpoS" w:hAnsi="CorpoS"/>
        <w:color w:val="8C91A0"/>
        <w:sz w:val="16"/>
        <w:szCs w:val="16"/>
      </w:rPr>
      <w:tab/>
    </w:r>
    <w:r w:rsidR="00E27A6E">
      <w:rPr>
        <w:rFonts w:ascii="CorpoS" w:hAnsi="CorpoS"/>
        <w:color w:val="8C91A0"/>
        <w:sz w:val="16"/>
        <w:szCs w:val="16"/>
      </w:rPr>
      <w:t>Claus Harald Wilsing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Geschäftsführung</w:t>
    </w:r>
    <w:r>
      <w:rPr>
        <w:rFonts w:ascii="CorpoS" w:hAnsi="CorpoS"/>
        <w:color w:val="8C91A0"/>
        <w:sz w:val="16"/>
        <w:szCs w:val="16"/>
      </w:rPr>
      <w:tab/>
      <w:t xml:space="preserve">Friedhelm Jansen | </w:t>
    </w:r>
    <w:r w:rsidRPr="00155FDE">
      <w:rPr>
        <w:rFonts w:ascii="CorpoS" w:hAnsi="CorpoS"/>
        <w:color w:val="8C91A0"/>
        <w:sz w:val="16"/>
        <w:szCs w:val="16"/>
      </w:rPr>
      <w:t>Ulrich Nötges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Bankverbindung</w:t>
    </w:r>
    <w:r>
      <w:rPr>
        <w:rFonts w:ascii="CorpoS" w:hAnsi="CorpoS"/>
        <w:color w:val="8C91A0"/>
        <w:sz w:val="16"/>
        <w:szCs w:val="16"/>
      </w:rPr>
      <w:tab/>
      <w:t xml:space="preserve">Deutsche Apotheker- und Ärztebank eG | </w:t>
    </w:r>
    <w:r w:rsidRPr="00155FDE">
      <w:rPr>
        <w:rFonts w:ascii="CorpoS" w:hAnsi="CorpoS"/>
        <w:color w:val="8C91A0"/>
        <w:sz w:val="16"/>
        <w:szCs w:val="16"/>
      </w:rPr>
      <w:t>Ko</w:t>
    </w:r>
    <w:r>
      <w:rPr>
        <w:rFonts w:ascii="CorpoS" w:hAnsi="CorpoS"/>
        <w:color w:val="8C91A0"/>
        <w:sz w:val="16"/>
        <w:szCs w:val="16"/>
      </w:rPr>
      <w:t>nto</w:t>
    </w:r>
    <w:r w:rsidRPr="00155FDE">
      <w:rPr>
        <w:rFonts w:ascii="CorpoS" w:hAnsi="CorpoS"/>
        <w:color w:val="8C91A0"/>
        <w:sz w:val="16"/>
        <w:szCs w:val="16"/>
      </w:rPr>
      <w:t xml:space="preserve"> 000 491 0729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B</w:t>
    </w:r>
    <w:r>
      <w:rPr>
        <w:rFonts w:ascii="CorpoS" w:hAnsi="CorpoS"/>
        <w:color w:val="8C91A0"/>
        <w:sz w:val="16"/>
        <w:szCs w:val="16"/>
      </w:rPr>
      <w:t>LZ</w:t>
    </w:r>
    <w:r w:rsidRPr="00155FDE">
      <w:rPr>
        <w:rFonts w:ascii="CorpoS" w:hAnsi="CorpoS"/>
        <w:color w:val="8C91A0"/>
        <w:sz w:val="16"/>
        <w:szCs w:val="16"/>
      </w:rPr>
      <w:t xml:space="preserve"> 300 606 01</w:t>
    </w:r>
  </w:p>
  <w:p w:rsidR="00363857" w:rsidRPr="008E6D29" w:rsidRDefault="00363857" w:rsidP="008E6D29">
    <w:pPr>
      <w:pStyle w:val="Fuzeile"/>
      <w:tabs>
        <w:tab w:val="left" w:pos="2694"/>
      </w:tabs>
      <w:rPr>
        <w:szCs w:val="16"/>
      </w:rPr>
    </w:pPr>
    <w:r>
      <w:rPr>
        <w:rFonts w:ascii="CorpoS" w:hAnsi="CorpoS"/>
        <w:b/>
        <w:color w:val="8C91A0"/>
        <w:sz w:val="16"/>
        <w:szCs w:val="16"/>
      </w:rPr>
      <w:t>HR / Ust.-Id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Amtsgeric</w:t>
    </w:r>
    <w:r>
      <w:rPr>
        <w:rFonts w:ascii="CorpoS" w:hAnsi="CorpoS"/>
        <w:color w:val="8C91A0"/>
        <w:sz w:val="16"/>
        <w:szCs w:val="16"/>
      </w:rPr>
      <w:t xml:space="preserve">ht Düsseldorf HRB 39664 | </w:t>
    </w:r>
    <w:r w:rsidRPr="00155FDE">
      <w:rPr>
        <w:rFonts w:ascii="CorpoS" w:hAnsi="CorpoS"/>
        <w:color w:val="8C91A0"/>
        <w:sz w:val="16"/>
        <w:szCs w:val="16"/>
      </w:rPr>
      <w:t>Ust-Id DE119260415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5" w:rsidRDefault="00445F75">
      <w:r>
        <w:separator/>
      </w:r>
    </w:p>
  </w:footnote>
  <w:footnote w:type="continuationSeparator" w:id="0">
    <w:p w:rsidR="00445F75" w:rsidRDefault="0044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6736BC">
    <w:pPr>
      <w:pStyle w:val="Kopfzeile"/>
      <w:tabs>
        <w:tab w:val="clear" w:pos="4536"/>
        <w:tab w:val="clear" w:pos="9072"/>
        <w:tab w:val="right" w:pos="9356"/>
      </w:tabs>
    </w:pPr>
    <w:r>
      <w:tab/>
    </w:r>
    <w:r w:rsidR="00906C28">
      <w:rPr>
        <w:noProof/>
      </w:rPr>
      <w:drawing>
        <wp:inline distT="0" distB="0" distL="0" distR="0" wp14:anchorId="64E7C1B5" wp14:editId="29FF1B51">
          <wp:extent cx="1564640" cy="587375"/>
          <wp:effectExtent l="0" t="0" r="0" b="0"/>
          <wp:docPr id="1" name="Bild 1" descr="apoAsset_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Asset_h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1556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DC8"/>
    <w:multiLevelType w:val="hybridMultilevel"/>
    <w:tmpl w:val="5A20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16"/>
    <w:multiLevelType w:val="hybridMultilevel"/>
    <w:tmpl w:val="7242D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19F"/>
    <w:multiLevelType w:val="hybridMultilevel"/>
    <w:tmpl w:val="CEFC1C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E52F18"/>
    <w:multiLevelType w:val="hybridMultilevel"/>
    <w:tmpl w:val="C0F02E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1C4F"/>
    <w:multiLevelType w:val="hybridMultilevel"/>
    <w:tmpl w:val="B4268CD4"/>
    <w:lvl w:ilvl="0" w:tplc="1A22FC1E">
      <w:numFmt w:val="bullet"/>
      <w:lvlText w:val="•"/>
      <w:lvlJc w:val="left"/>
      <w:pPr>
        <w:ind w:left="710" w:hanging="71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E3340"/>
    <w:multiLevelType w:val="hybridMultilevel"/>
    <w:tmpl w:val="AF16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B50"/>
    <w:multiLevelType w:val="hybridMultilevel"/>
    <w:tmpl w:val="F836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677C"/>
    <w:multiLevelType w:val="hybridMultilevel"/>
    <w:tmpl w:val="C0309870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869CA"/>
    <w:multiLevelType w:val="hybridMultilevel"/>
    <w:tmpl w:val="6D26A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E63E1"/>
    <w:multiLevelType w:val="hybridMultilevel"/>
    <w:tmpl w:val="D87EF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12564"/>
    <w:multiLevelType w:val="hybridMultilevel"/>
    <w:tmpl w:val="2FF098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6D5479"/>
    <w:multiLevelType w:val="hybridMultilevel"/>
    <w:tmpl w:val="E9CCD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52617"/>
    <w:multiLevelType w:val="hybridMultilevel"/>
    <w:tmpl w:val="08923D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5A606F"/>
    <w:multiLevelType w:val="hybridMultilevel"/>
    <w:tmpl w:val="AE54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64DC3"/>
    <w:multiLevelType w:val="hybridMultilevel"/>
    <w:tmpl w:val="DED4E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516F72"/>
    <w:multiLevelType w:val="hybridMultilevel"/>
    <w:tmpl w:val="7906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E7750"/>
    <w:multiLevelType w:val="hybridMultilevel"/>
    <w:tmpl w:val="26D639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17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E"/>
    <w:rsid w:val="00000AFB"/>
    <w:rsid w:val="00001830"/>
    <w:rsid w:val="000026A5"/>
    <w:rsid w:val="00004381"/>
    <w:rsid w:val="0000705F"/>
    <w:rsid w:val="000134B0"/>
    <w:rsid w:val="000200F0"/>
    <w:rsid w:val="000229A9"/>
    <w:rsid w:val="00022DCA"/>
    <w:rsid w:val="000231D6"/>
    <w:rsid w:val="00023CD4"/>
    <w:rsid w:val="00023E83"/>
    <w:rsid w:val="0003234A"/>
    <w:rsid w:val="0003530B"/>
    <w:rsid w:val="00041513"/>
    <w:rsid w:val="000421BC"/>
    <w:rsid w:val="0004324C"/>
    <w:rsid w:val="000435ED"/>
    <w:rsid w:val="000565B3"/>
    <w:rsid w:val="000571B2"/>
    <w:rsid w:val="00057A17"/>
    <w:rsid w:val="00061F97"/>
    <w:rsid w:val="00062CBE"/>
    <w:rsid w:val="00080EA1"/>
    <w:rsid w:val="0008220F"/>
    <w:rsid w:val="000845F9"/>
    <w:rsid w:val="00086417"/>
    <w:rsid w:val="000902E1"/>
    <w:rsid w:val="00094F24"/>
    <w:rsid w:val="00095158"/>
    <w:rsid w:val="00095D46"/>
    <w:rsid w:val="000A3E28"/>
    <w:rsid w:val="000A5ACD"/>
    <w:rsid w:val="000A69BB"/>
    <w:rsid w:val="000B1D85"/>
    <w:rsid w:val="000B530B"/>
    <w:rsid w:val="000B6329"/>
    <w:rsid w:val="000C4B79"/>
    <w:rsid w:val="000C4E4D"/>
    <w:rsid w:val="000C74E0"/>
    <w:rsid w:val="000D38E9"/>
    <w:rsid w:val="000D7575"/>
    <w:rsid w:val="000D7C91"/>
    <w:rsid w:val="000E02D4"/>
    <w:rsid w:val="000E3AF4"/>
    <w:rsid w:val="000F00B5"/>
    <w:rsid w:val="000F3805"/>
    <w:rsid w:val="000F5139"/>
    <w:rsid w:val="000F5AB8"/>
    <w:rsid w:val="0010279F"/>
    <w:rsid w:val="00104B6B"/>
    <w:rsid w:val="00105AAA"/>
    <w:rsid w:val="001069E5"/>
    <w:rsid w:val="00107138"/>
    <w:rsid w:val="00107F70"/>
    <w:rsid w:val="0011057B"/>
    <w:rsid w:val="00110A3E"/>
    <w:rsid w:val="00111852"/>
    <w:rsid w:val="00111893"/>
    <w:rsid w:val="00113EB5"/>
    <w:rsid w:val="00120E58"/>
    <w:rsid w:val="00120F03"/>
    <w:rsid w:val="001224EA"/>
    <w:rsid w:val="00122E55"/>
    <w:rsid w:val="001234A1"/>
    <w:rsid w:val="0012582B"/>
    <w:rsid w:val="001261B3"/>
    <w:rsid w:val="00130158"/>
    <w:rsid w:val="00131485"/>
    <w:rsid w:val="00134C9C"/>
    <w:rsid w:val="00134EFF"/>
    <w:rsid w:val="0014117E"/>
    <w:rsid w:val="001476F8"/>
    <w:rsid w:val="00151D57"/>
    <w:rsid w:val="0015205E"/>
    <w:rsid w:val="00155FDE"/>
    <w:rsid w:val="00156D79"/>
    <w:rsid w:val="00164AA2"/>
    <w:rsid w:val="00165751"/>
    <w:rsid w:val="00167C1D"/>
    <w:rsid w:val="00171F0B"/>
    <w:rsid w:val="00175782"/>
    <w:rsid w:val="00183D11"/>
    <w:rsid w:val="0018709B"/>
    <w:rsid w:val="00190A7C"/>
    <w:rsid w:val="001914EE"/>
    <w:rsid w:val="001940BE"/>
    <w:rsid w:val="001946AF"/>
    <w:rsid w:val="001969D3"/>
    <w:rsid w:val="00196D69"/>
    <w:rsid w:val="001A23F7"/>
    <w:rsid w:val="001A2453"/>
    <w:rsid w:val="001A2466"/>
    <w:rsid w:val="001A368D"/>
    <w:rsid w:val="001A48E9"/>
    <w:rsid w:val="001A5A6D"/>
    <w:rsid w:val="001A7CE3"/>
    <w:rsid w:val="001B04E5"/>
    <w:rsid w:val="001B05F2"/>
    <w:rsid w:val="001B2041"/>
    <w:rsid w:val="001B3627"/>
    <w:rsid w:val="001B7AA5"/>
    <w:rsid w:val="001C4791"/>
    <w:rsid w:val="001C79DB"/>
    <w:rsid w:val="001D1C83"/>
    <w:rsid w:val="001D21DC"/>
    <w:rsid w:val="001D2AD5"/>
    <w:rsid w:val="001D783C"/>
    <w:rsid w:val="001E0178"/>
    <w:rsid w:val="001E47ED"/>
    <w:rsid w:val="001E5ED0"/>
    <w:rsid w:val="001F3CAA"/>
    <w:rsid w:val="001F4697"/>
    <w:rsid w:val="001F6047"/>
    <w:rsid w:val="001F791B"/>
    <w:rsid w:val="00206894"/>
    <w:rsid w:val="0020790B"/>
    <w:rsid w:val="00207B8A"/>
    <w:rsid w:val="0021371C"/>
    <w:rsid w:val="00216B18"/>
    <w:rsid w:val="00222AB1"/>
    <w:rsid w:val="00225E27"/>
    <w:rsid w:val="00235232"/>
    <w:rsid w:val="0023544E"/>
    <w:rsid w:val="00235D28"/>
    <w:rsid w:val="00236AEB"/>
    <w:rsid w:val="00237869"/>
    <w:rsid w:val="00241044"/>
    <w:rsid w:val="00241F65"/>
    <w:rsid w:val="00244817"/>
    <w:rsid w:val="002550FC"/>
    <w:rsid w:val="00260E4F"/>
    <w:rsid w:val="002618EE"/>
    <w:rsid w:val="00267AA8"/>
    <w:rsid w:val="00267C65"/>
    <w:rsid w:val="002719E3"/>
    <w:rsid w:val="00271F87"/>
    <w:rsid w:val="0027438F"/>
    <w:rsid w:val="002755E5"/>
    <w:rsid w:val="00277406"/>
    <w:rsid w:val="00280504"/>
    <w:rsid w:val="00284903"/>
    <w:rsid w:val="002908A7"/>
    <w:rsid w:val="0029490E"/>
    <w:rsid w:val="002A198E"/>
    <w:rsid w:val="002A4F38"/>
    <w:rsid w:val="002A7F32"/>
    <w:rsid w:val="002B0413"/>
    <w:rsid w:val="002B0E09"/>
    <w:rsid w:val="002B1955"/>
    <w:rsid w:val="002B2E0B"/>
    <w:rsid w:val="002B58AA"/>
    <w:rsid w:val="002C042E"/>
    <w:rsid w:val="002C4C82"/>
    <w:rsid w:val="002C6079"/>
    <w:rsid w:val="002C6634"/>
    <w:rsid w:val="002D043E"/>
    <w:rsid w:val="002D2A1F"/>
    <w:rsid w:val="002D34CB"/>
    <w:rsid w:val="002D4659"/>
    <w:rsid w:val="002D6F28"/>
    <w:rsid w:val="002D7AE6"/>
    <w:rsid w:val="002E42BD"/>
    <w:rsid w:val="002E5D25"/>
    <w:rsid w:val="002E7F6E"/>
    <w:rsid w:val="002F07E0"/>
    <w:rsid w:val="002F659B"/>
    <w:rsid w:val="002F692A"/>
    <w:rsid w:val="002F7556"/>
    <w:rsid w:val="00305DE1"/>
    <w:rsid w:val="00305F7C"/>
    <w:rsid w:val="003078C7"/>
    <w:rsid w:val="003100E8"/>
    <w:rsid w:val="00311508"/>
    <w:rsid w:val="0033013B"/>
    <w:rsid w:val="00336DCE"/>
    <w:rsid w:val="00340100"/>
    <w:rsid w:val="003415DB"/>
    <w:rsid w:val="00342D24"/>
    <w:rsid w:val="00344B9D"/>
    <w:rsid w:val="00347AD1"/>
    <w:rsid w:val="00350849"/>
    <w:rsid w:val="00355C52"/>
    <w:rsid w:val="00356A48"/>
    <w:rsid w:val="00357740"/>
    <w:rsid w:val="00362569"/>
    <w:rsid w:val="00362F8D"/>
    <w:rsid w:val="003637CB"/>
    <w:rsid w:val="00363857"/>
    <w:rsid w:val="00364C55"/>
    <w:rsid w:val="0037405B"/>
    <w:rsid w:val="00375770"/>
    <w:rsid w:val="0037618C"/>
    <w:rsid w:val="00376877"/>
    <w:rsid w:val="00376C01"/>
    <w:rsid w:val="0037739A"/>
    <w:rsid w:val="00380231"/>
    <w:rsid w:val="00392E35"/>
    <w:rsid w:val="00393677"/>
    <w:rsid w:val="003A3295"/>
    <w:rsid w:val="003A48A9"/>
    <w:rsid w:val="003A70B8"/>
    <w:rsid w:val="003B0E78"/>
    <w:rsid w:val="003B7A22"/>
    <w:rsid w:val="003C4AFC"/>
    <w:rsid w:val="003C55D5"/>
    <w:rsid w:val="003C6A5D"/>
    <w:rsid w:val="003C7B32"/>
    <w:rsid w:val="003D1000"/>
    <w:rsid w:val="003D2AC6"/>
    <w:rsid w:val="003D3874"/>
    <w:rsid w:val="003D495C"/>
    <w:rsid w:val="003D4B98"/>
    <w:rsid w:val="003E55B4"/>
    <w:rsid w:val="003E764D"/>
    <w:rsid w:val="003F0E29"/>
    <w:rsid w:val="003F135E"/>
    <w:rsid w:val="003F3CF5"/>
    <w:rsid w:val="00400C0B"/>
    <w:rsid w:val="004016E0"/>
    <w:rsid w:val="004040A2"/>
    <w:rsid w:val="00411D59"/>
    <w:rsid w:val="00413F22"/>
    <w:rsid w:val="00414145"/>
    <w:rsid w:val="0042276F"/>
    <w:rsid w:val="0042279D"/>
    <w:rsid w:val="00423FB3"/>
    <w:rsid w:val="00426254"/>
    <w:rsid w:val="00441CF2"/>
    <w:rsid w:val="00443482"/>
    <w:rsid w:val="00444AF4"/>
    <w:rsid w:val="00445F75"/>
    <w:rsid w:val="0045049D"/>
    <w:rsid w:val="004513B0"/>
    <w:rsid w:val="00451569"/>
    <w:rsid w:val="00451687"/>
    <w:rsid w:val="0045304A"/>
    <w:rsid w:val="004548F6"/>
    <w:rsid w:val="00462E14"/>
    <w:rsid w:val="00464CC7"/>
    <w:rsid w:val="0046543A"/>
    <w:rsid w:val="00467D1C"/>
    <w:rsid w:val="004706A4"/>
    <w:rsid w:val="00471EFA"/>
    <w:rsid w:val="00475184"/>
    <w:rsid w:val="00475402"/>
    <w:rsid w:val="00482A33"/>
    <w:rsid w:val="0048548D"/>
    <w:rsid w:val="00485E14"/>
    <w:rsid w:val="00492037"/>
    <w:rsid w:val="004924FE"/>
    <w:rsid w:val="00492913"/>
    <w:rsid w:val="004959E2"/>
    <w:rsid w:val="004A011E"/>
    <w:rsid w:val="004A5185"/>
    <w:rsid w:val="004A58E9"/>
    <w:rsid w:val="004A6FCD"/>
    <w:rsid w:val="004B0336"/>
    <w:rsid w:val="004C06A8"/>
    <w:rsid w:val="004C144F"/>
    <w:rsid w:val="004C2DA3"/>
    <w:rsid w:val="004C53CA"/>
    <w:rsid w:val="004C7543"/>
    <w:rsid w:val="004D5A73"/>
    <w:rsid w:val="004D6354"/>
    <w:rsid w:val="004E0160"/>
    <w:rsid w:val="004E6639"/>
    <w:rsid w:val="004E6767"/>
    <w:rsid w:val="004E72AE"/>
    <w:rsid w:val="004E7872"/>
    <w:rsid w:val="004F1151"/>
    <w:rsid w:val="004F2B7C"/>
    <w:rsid w:val="004F2F4F"/>
    <w:rsid w:val="004F39C4"/>
    <w:rsid w:val="004F58F3"/>
    <w:rsid w:val="004F6F56"/>
    <w:rsid w:val="00501125"/>
    <w:rsid w:val="0050171A"/>
    <w:rsid w:val="005076D4"/>
    <w:rsid w:val="00513D98"/>
    <w:rsid w:val="00514AA3"/>
    <w:rsid w:val="00517D9D"/>
    <w:rsid w:val="00517DB5"/>
    <w:rsid w:val="0052084A"/>
    <w:rsid w:val="0052250D"/>
    <w:rsid w:val="005230B6"/>
    <w:rsid w:val="00524284"/>
    <w:rsid w:val="00525A3C"/>
    <w:rsid w:val="00526B96"/>
    <w:rsid w:val="005330D2"/>
    <w:rsid w:val="0053328E"/>
    <w:rsid w:val="00536141"/>
    <w:rsid w:val="0054486F"/>
    <w:rsid w:val="00546960"/>
    <w:rsid w:val="00553A16"/>
    <w:rsid w:val="005545F3"/>
    <w:rsid w:val="005601CC"/>
    <w:rsid w:val="00561895"/>
    <w:rsid w:val="00561AE8"/>
    <w:rsid w:val="005638A6"/>
    <w:rsid w:val="0056664B"/>
    <w:rsid w:val="00570BDC"/>
    <w:rsid w:val="00571F42"/>
    <w:rsid w:val="00573889"/>
    <w:rsid w:val="0057524B"/>
    <w:rsid w:val="00580A5E"/>
    <w:rsid w:val="005823B7"/>
    <w:rsid w:val="005907E5"/>
    <w:rsid w:val="005928A8"/>
    <w:rsid w:val="00596CCE"/>
    <w:rsid w:val="005A28E8"/>
    <w:rsid w:val="005A424C"/>
    <w:rsid w:val="005B2D2D"/>
    <w:rsid w:val="005B4EA7"/>
    <w:rsid w:val="005C1E7A"/>
    <w:rsid w:val="005C472E"/>
    <w:rsid w:val="005C62E8"/>
    <w:rsid w:val="005D04D1"/>
    <w:rsid w:val="005D06C3"/>
    <w:rsid w:val="005D5F73"/>
    <w:rsid w:val="005D6FEF"/>
    <w:rsid w:val="005D77DC"/>
    <w:rsid w:val="005D7C2A"/>
    <w:rsid w:val="005E6F75"/>
    <w:rsid w:val="00610F8A"/>
    <w:rsid w:val="006141D1"/>
    <w:rsid w:val="00616C4C"/>
    <w:rsid w:val="00620E78"/>
    <w:rsid w:val="00623A3B"/>
    <w:rsid w:val="00626C4E"/>
    <w:rsid w:val="006313FA"/>
    <w:rsid w:val="006373B0"/>
    <w:rsid w:val="0063798F"/>
    <w:rsid w:val="00642868"/>
    <w:rsid w:val="00643D7E"/>
    <w:rsid w:val="00643DAA"/>
    <w:rsid w:val="006537B6"/>
    <w:rsid w:val="00654D58"/>
    <w:rsid w:val="00662682"/>
    <w:rsid w:val="006669FC"/>
    <w:rsid w:val="006736BC"/>
    <w:rsid w:val="00681114"/>
    <w:rsid w:val="00683138"/>
    <w:rsid w:val="00683466"/>
    <w:rsid w:val="00683AA7"/>
    <w:rsid w:val="00687A45"/>
    <w:rsid w:val="00693590"/>
    <w:rsid w:val="00694388"/>
    <w:rsid w:val="00696132"/>
    <w:rsid w:val="00696193"/>
    <w:rsid w:val="006A0AC0"/>
    <w:rsid w:val="006A300C"/>
    <w:rsid w:val="006A5C67"/>
    <w:rsid w:val="006A65F1"/>
    <w:rsid w:val="006B3015"/>
    <w:rsid w:val="006B3BA6"/>
    <w:rsid w:val="006B4559"/>
    <w:rsid w:val="006B619D"/>
    <w:rsid w:val="006C0F85"/>
    <w:rsid w:val="006C6915"/>
    <w:rsid w:val="006D369B"/>
    <w:rsid w:val="006D4019"/>
    <w:rsid w:val="006D5029"/>
    <w:rsid w:val="006D5E3C"/>
    <w:rsid w:val="006E015A"/>
    <w:rsid w:val="006E1C4C"/>
    <w:rsid w:val="006E3934"/>
    <w:rsid w:val="006E3AFD"/>
    <w:rsid w:val="006E3C0D"/>
    <w:rsid w:val="006E4586"/>
    <w:rsid w:val="006E4612"/>
    <w:rsid w:val="006E494D"/>
    <w:rsid w:val="006E6D1D"/>
    <w:rsid w:val="006E7EF5"/>
    <w:rsid w:val="006F1C69"/>
    <w:rsid w:val="006F3E43"/>
    <w:rsid w:val="006F58B2"/>
    <w:rsid w:val="006F6505"/>
    <w:rsid w:val="00703FED"/>
    <w:rsid w:val="007048D0"/>
    <w:rsid w:val="0071003B"/>
    <w:rsid w:val="007116CA"/>
    <w:rsid w:val="0071216B"/>
    <w:rsid w:val="00713750"/>
    <w:rsid w:val="00714235"/>
    <w:rsid w:val="007154D5"/>
    <w:rsid w:val="00715B48"/>
    <w:rsid w:val="0071665C"/>
    <w:rsid w:val="007172EE"/>
    <w:rsid w:val="0072130B"/>
    <w:rsid w:val="00722A33"/>
    <w:rsid w:val="00726F00"/>
    <w:rsid w:val="00730E53"/>
    <w:rsid w:val="00731DAC"/>
    <w:rsid w:val="0073240B"/>
    <w:rsid w:val="00732B83"/>
    <w:rsid w:val="007337AB"/>
    <w:rsid w:val="00736790"/>
    <w:rsid w:val="00737915"/>
    <w:rsid w:val="00737FD9"/>
    <w:rsid w:val="0074224E"/>
    <w:rsid w:val="00743B10"/>
    <w:rsid w:val="00744BE1"/>
    <w:rsid w:val="00744FDD"/>
    <w:rsid w:val="007465E1"/>
    <w:rsid w:val="00757E55"/>
    <w:rsid w:val="00760F90"/>
    <w:rsid w:val="00761E30"/>
    <w:rsid w:val="00764164"/>
    <w:rsid w:val="00764D5C"/>
    <w:rsid w:val="00766B0B"/>
    <w:rsid w:val="00771A42"/>
    <w:rsid w:val="00774516"/>
    <w:rsid w:val="00780E27"/>
    <w:rsid w:val="0078320F"/>
    <w:rsid w:val="00784E2F"/>
    <w:rsid w:val="007920C7"/>
    <w:rsid w:val="0079357D"/>
    <w:rsid w:val="007A3F77"/>
    <w:rsid w:val="007A47F3"/>
    <w:rsid w:val="007A7E25"/>
    <w:rsid w:val="007B4672"/>
    <w:rsid w:val="007B79FC"/>
    <w:rsid w:val="007C3228"/>
    <w:rsid w:val="007C4EF3"/>
    <w:rsid w:val="007D4A5E"/>
    <w:rsid w:val="007E22D1"/>
    <w:rsid w:val="007E6718"/>
    <w:rsid w:val="007F32D5"/>
    <w:rsid w:val="007F3B0F"/>
    <w:rsid w:val="007F6A0D"/>
    <w:rsid w:val="00806DA4"/>
    <w:rsid w:val="00810DA2"/>
    <w:rsid w:val="008132B9"/>
    <w:rsid w:val="0081758D"/>
    <w:rsid w:val="00817796"/>
    <w:rsid w:val="008201A7"/>
    <w:rsid w:val="00824231"/>
    <w:rsid w:val="00830585"/>
    <w:rsid w:val="00837DB6"/>
    <w:rsid w:val="00840D02"/>
    <w:rsid w:val="00841B8E"/>
    <w:rsid w:val="008432BA"/>
    <w:rsid w:val="00846A13"/>
    <w:rsid w:val="008526C1"/>
    <w:rsid w:val="00855EE2"/>
    <w:rsid w:val="00877FC4"/>
    <w:rsid w:val="00880238"/>
    <w:rsid w:val="00886649"/>
    <w:rsid w:val="00896069"/>
    <w:rsid w:val="0089736E"/>
    <w:rsid w:val="008A2430"/>
    <w:rsid w:val="008A3001"/>
    <w:rsid w:val="008A47BE"/>
    <w:rsid w:val="008B1047"/>
    <w:rsid w:val="008B3EF3"/>
    <w:rsid w:val="008B4F7D"/>
    <w:rsid w:val="008C03B2"/>
    <w:rsid w:val="008C375A"/>
    <w:rsid w:val="008C78ED"/>
    <w:rsid w:val="008E2A26"/>
    <w:rsid w:val="008E31CF"/>
    <w:rsid w:val="008E43B0"/>
    <w:rsid w:val="008E6D29"/>
    <w:rsid w:val="008E7CE5"/>
    <w:rsid w:val="008F1F51"/>
    <w:rsid w:val="008F3F51"/>
    <w:rsid w:val="00902288"/>
    <w:rsid w:val="00906C28"/>
    <w:rsid w:val="00910343"/>
    <w:rsid w:val="00910B3E"/>
    <w:rsid w:val="00913701"/>
    <w:rsid w:val="009149C6"/>
    <w:rsid w:val="00915385"/>
    <w:rsid w:val="00917546"/>
    <w:rsid w:val="00922EBB"/>
    <w:rsid w:val="0092524E"/>
    <w:rsid w:val="00930AD3"/>
    <w:rsid w:val="00934A44"/>
    <w:rsid w:val="009420D3"/>
    <w:rsid w:val="00943595"/>
    <w:rsid w:val="00944316"/>
    <w:rsid w:val="00952C3D"/>
    <w:rsid w:val="00954E2E"/>
    <w:rsid w:val="00960F9A"/>
    <w:rsid w:val="009619D2"/>
    <w:rsid w:val="0096203E"/>
    <w:rsid w:val="00962C3F"/>
    <w:rsid w:val="009659B8"/>
    <w:rsid w:val="009659E7"/>
    <w:rsid w:val="00971D50"/>
    <w:rsid w:val="00971F32"/>
    <w:rsid w:val="009765EE"/>
    <w:rsid w:val="00976690"/>
    <w:rsid w:val="009766A8"/>
    <w:rsid w:val="00976EAB"/>
    <w:rsid w:val="00982BB1"/>
    <w:rsid w:val="009905D7"/>
    <w:rsid w:val="009918A3"/>
    <w:rsid w:val="0099283F"/>
    <w:rsid w:val="00993498"/>
    <w:rsid w:val="009A1CA5"/>
    <w:rsid w:val="009A5387"/>
    <w:rsid w:val="009A78AF"/>
    <w:rsid w:val="009A7B9B"/>
    <w:rsid w:val="009B2FCF"/>
    <w:rsid w:val="009B44D7"/>
    <w:rsid w:val="009B4F60"/>
    <w:rsid w:val="009B644C"/>
    <w:rsid w:val="009B6684"/>
    <w:rsid w:val="009B718B"/>
    <w:rsid w:val="009C0DDC"/>
    <w:rsid w:val="009C1681"/>
    <w:rsid w:val="009C20E3"/>
    <w:rsid w:val="009D0DEF"/>
    <w:rsid w:val="009D3029"/>
    <w:rsid w:val="009D3C6A"/>
    <w:rsid w:val="009D585A"/>
    <w:rsid w:val="009D7664"/>
    <w:rsid w:val="009E46B0"/>
    <w:rsid w:val="009E4A37"/>
    <w:rsid w:val="009F632D"/>
    <w:rsid w:val="009F7C8C"/>
    <w:rsid w:val="00A026D3"/>
    <w:rsid w:val="00A200DD"/>
    <w:rsid w:val="00A2052A"/>
    <w:rsid w:val="00A21268"/>
    <w:rsid w:val="00A2560C"/>
    <w:rsid w:val="00A307AD"/>
    <w:rsid w:val="00A3160D"/>
    <w:rsid w:val="00A31DD5"/>
    <w:rsid w:val="00A33E95"/>
    <w:rsid w:val="00A35A0C"/>
    <w:rsid w:val="00A453B8"/>
    <w:rsid w:val="00A472A1"/>
    <w:rsid w:val="00A472C0"/>
    <w:rsid w:val="00A50232"/>
    <w:rsid w:val="00A5149B"/>
    <w:rsid w:val="00A5186C"/>
    <w:rsid w:val="00A530B5"/>
    <w:rsid w:val="00A54ADE"/>
    <w:rsid w:val="00A56D73"/>
    <w:rsid w:val="00A62FA6"/>
    <w:rsid w:val="00A6409B"/>
    <w:rsid w:val="00A94F0B"/>
    <w:rsid w:val="00AA198B"/>
    <w:rsid w:val="00AA2665"/>
    <w:rsid w:val="00AA2CA6"/>
    <w:rsid w:val="00AA3BA4"/>
    <w:rsid w:val="00AB4C77"/>
    <w:rsid w:val="00AB5256"/>
    <w:rsid w:val="00AC1ED8"/>
    <w:rsid w:val="00AC32CA"/>
    <w:rsid w:val="00AC489E"/>
    <w:rsid w:val="00AC7C6B"/>
    <w:rsid w:val="00AC7D74"/>
    <w:rsid w:val="00AD11AA"/>
    <w:rsid w:val="00AD4A4B"/>
    <w:rsid w:val="00AE1565"/>
    <w:rsid w:val="00AE7927"/>
    <w:rsid w:val="00AE7D24"/>
    <w:rsid w:val="00AF0F6F"/>
    <w:rsid w:val="00AF1343"/>
    <w:rsid w:val="00AF3451"/>
    <w:rsid w:val="00AF7AC3"/>
    <w:rsid w:val="00B00631"/>
    <w:rsid w:val="00B0145E"/>
    <w:rsid w:val="00B0310A"/>
    <w:rsid w:val="00B06156"/>
    <w:rsid w:val="00B0719F"/>
    <w:rsid w:val="00B1008F"/>
    <w:rsid w:val="00B10795"/>
    <w:rsid w:val="00B10CA7"/>
    <w:rsid w:val="00B1414F"/>
    <w:rsid w:val="00B23656"/>
    <w:rsid w:val="00B25576"/>
    <w:rsid w:val="00B256B3"/>
    <w:rsid w:val="00B26296"/>
    <w:rsid w:val="00B3426D"/>
    <w:rsid w:val="00B35935"/>
    <w:rsid w:val="00B35E66"/>
    <w:rsid w:val="00B367DD"/>
    <w:rsid w:val="00B36EF0"/>
    <w:rsid w:val="00B41E0C"/>
    <w:rsid w:val="00B4511B"/>
    <w:rsid w:val="00B47A08"/>
    <w:rsid w:val="00B52090"/>
    <w:rsid w:val="00B5246B"/>
    <w:rsid w:val="00B532F4"/>
    <w:rsid w:val="00B54A4C"/>
    <w:rsid w:val="00B5643C"/>
    <w:rsid w:val="00B61C8E"/>
    <w:rsid w:val="00B62B35"/>
    <w:rsid w:val="00B62D38"/>
    <w:rsid w:val="00B62DBE"/>
    <w:rsid w:val="00B63150"/>
    <w:rsid w:val="00B63354"/>
    <w:rsid w:val="00B640DC"/>
    <w:rsid w:val="00B643B7"/>
    <w:rsid w:val="00B71388"/>
    <w:rsid w:val="00B72667"/>
    <w:rsid w:val="00B72EAA"/>
    <w:rsid w:val="00B73E47"/>
    <w:rsid w:val="00B8050B"/>
    <w:rsid w:val="00B82856"/>
    <w:rsid w:val="00B8371D"/>
    <w:rsid w:val="00B84105"/>
    <w:rsid w:val="00B84B22"/>
    <w:rsid w:val="00B84C99"/>
    <w:rsid w:val="00B84EFA"/>
    <w:rsid w:val="00BA0332"/>
    <w:rsid w:val="00BA20BA"/>
    <w:rsid w:val="00BA23A2"/>
    <w:rsid w:val="00BA5F26"/>
    <w:rsid w:val="00BB0008"/>
    <w:rsid w:val="00BB3C8B"/>
    <w:rsid w:val="00BB5FEF"/>
    <w:rsid w:val="00BB72CB"/>
    <w:rsid w:val="00BB7EE7"/>
    <w:rsid w:val="00BC2107"/>
    <w:rsid w:val="00BD0AF7"/>
    <w:rsid w:val="00BE2EE6"/>
    <w:rsid w:val="00BE3FBB"/>
    <w:rsid w:val="00BE67A5"/>
    <w:rsid w:val="00BF1541"/>
    <w:rsid w:val="00BF309B"/>
    <w:rsid w:val="00BF60C4"/>
    <w:rsid w:val="00C00866"/>
    <w:rsid w:val="00C0501B"/>
    <w:rsid w:val="00C10615"/>
    <w:rsid w:val="00C115D3"/>
    <w:rsid w:val="00C12C2E"/>
    <w:rsid w:val="00C134EA"/>
    <w:rsid w:val="00C13C29"/>
    <w:rsid w:val="00C14502"/>
    <w:rsid w:val="00C145B2"/>
    <w:rsid w:val="00C1461D"/>
    <w:rsid w:val="00C1550D"/>
    <w:rsid w:val="00C16FB7"/>
    <w:rsid w:val="00C21136"/>
    <w:rsid w:val="00C23FEE"/>
    <w:rsid w:val="00C242A6"/>
    <w:rsid w:val="00C257CC"/>
    <w:rsid w:val="00C27345"/>
    <w:rsid w:val="00C30BF8"/>
    <w:rsid w:val="00C435C2"/>
    <w:rsid w:val="00C4524C"/>
    <w:rsid w:val="00C46602"/>
    <w:rsid w:val="00C5065E"/>
    <w:rsid w:val="00C551B9"/>
    <w:rsid w:val="00C56439"/>
    <w:rsid w:val="00C621E6"/>
    <w:rsid w:val="00C659AF"/>
    <w:rsid w:val="00C66979"/>
    <w:rsid w:val="00C7507E"/>
    <w:rsid w:val="00C76E98"/>
    <w:rsid w:val="00C806D1"/>
    <w:rsid w:val="00C80CA2"/>
    <w:rsid w:val="00C8142C"/>
    <w:rsid w:val="00C87DDA"/>
    <w:rsid w:val="00C9004C"/>
    <w:rsid w:val="00C90C6E"/>
    <w:rsid w:val="00C91E1B"/>
    <w:rsid w:val="00C9476E"/>
    <w:rsid w:val="00CA0B5F"/>
    <w:rsid w:val="00CA6EE2"/>
    <w:rsid w:val="00CA7293"/>
    <w:rsid w:val="00CB7E7F"/>
    <w:rsid w:val="00CC0ABF"/>
    <w:rsid w:val="00CC5C3B"/>
    <w:rsid w:val="00CD6B34"/>
    <w:rsid w:val="00CE2541"/>
    <w:rsid w:val="00CE60C9"/>
    <w:rsid w:val="00CE6D9D"/>
    <w:rsid w:val="00CF1991"/>
    <w:rsid w:val="00CF5727"/>
    <w:rsid w:val="00CF66A4"/>
    <w:rsid w:val="00D01C82"/>
    <w:rsid w:val="00D01E63"/>
    <w:rsid w:val="00D05405"/>
    <w:rsid w:val="00D07517"/>
    <w:rsid w:val="00D07BA0"/>
    <w:rsid w:val="00D1174B"/>
    <w:rsid w:val="00D15E08"/>
    <w:rsid w:val="00D17793"/>
    <w:rsid w:val="00D20819"/>
    <w:rsid w:val="00D209AB"/>
    <w:rsid w:val="00D214CB"/>
    <w:rsid w:val="00D2165F"/>
    <w:rsid w:val="00D2488E"/>
    <w:rsid w:val="00D25B75"/>
    <w:rsid w:val="00D30563"/>
    <w:rsid w:val="00D32BC8"/>
    <w:rsid w:val="00D364FA"/>
    <w:rsid w:val="00D41530"/>
    <w:rsid w:val="00D41759"/>
    <w:rsid w:val="00D468D1"/>
    <w:rsid w:val="00D548C7"/>
    <w:rsid w:val="00D60410"/>
    <w:rsid w:val="00D6228C"/>
    <w:rsid w:val="00D62D8C"/>
    <w:rsid w:val="00D64654"/>
    <w:rsid w:val="00D65B5B"/>
    <w:rsid w:val="00D72482"/>
    <w:rsid w:val="00D76DD4"/>
    <w:rsid w:val="00D808A4"/>
    <w:rsid w:val="00D83B30"/>
    <w:rsid w:val="00D87943"/>
    <w:rsid w:val="00D90F3D"/>
    <w:rsid w:val="00D914E8"/>
    <w:rsid w:val="00D95F82"/>
    <w:rsid w:val="00D97F53"/>
    <w:rsid w:val="00DA08D4"/>
    <w:rsid w:val="00DA0D43"/>
    <w:rsid w:val="00DA79D6"/>
    <w:rsid w:val="00DB165E"/>
    <w:rsid w:val="00DB38DD"/>
    <w:rsid w:val="00DB496D"/>
    <w:rsid w:val="00DB6018"/>
    <w:rsid w:val="00DC213D"/>
    <w:rsid w:val="00DD1DFD"/>
    <w:rsid w:val="00DD2387"/>
    <w:rsid w:val="00DD35A7"/>
    <w:rsid w:val="00DD6019"/>
    <w:rsid w:val="00DE305B"/>
    <w:rsid w:val="00DE31A2"/>
    <w:rsid w:val="00E04476"/>
    <w:rsid w:val="00E04AC0"/>
    <w:rsid w:val="00E05CB7"/>
    <w:rsid w:val="00E068F5"/>
    <w:rsid w:val="00E15D01"/>
    <w:rsid w:val="00E20918"/>
    <w:rsid w:val="00E22A05"/>
    <w:rsid w:val="00E24396"/>
    <w:rsid w:val="00E27A6E"/>
    <w:rsid w:val="00E34FB7"/>
    <w:rsid w:val="00E35AE2"/>
    <w:rsid w:val="00E3650A"/>
    <w:rsid w:val="00E37A12"/>
    <w:rsid w:val="00E37A8E"/>
    <w:rsid w:val="00E40CF7"/>
    <w:rsid w:val="00E434AD"/>
    <w:rsid w:val="00E43726"/>
    <w:rsid w:val="00E44213"/>
    <w:rsid w:val="00E44CF0"/>
    <w:rsid w:val="00E50420"/>
    <w:rsid w:val="00E52400"/>
    <w:rsid w:val="00E55146"/>
    <w:rsid w:val="00E620E5"/>
    <w:rsid w:val="00E66983"/>
    <w:rsid w:val="00E70607"/>
    <w:rsid w:val="00E70C8F"/>
    <w:rsid w:val="00E72E17"/>
    <w:rsid w:val="00E768BC"/>
    <w:rsid w:val="00E808AB"/>
    <w:rsid w:val="00E81250"/>
    <w:rsid w:val="00E91D8E"/>
    <w:rsid w:val="00E96A54"/>
    <w:rsid w:val="00EA1B80"/>
    <w:rsid w:val="00EA25AE"/>
    <w:rsid w:val="00EA31DD"/>
    <w:rsid w:val="00EA4819"/>
    <w:rsid w:val="00EA4B72"/>
    <w:rsid w:val="00EA622F"/>
    <w:rsid w:val="00EB211C"/>
    <w:rsid w:val="00EB576C"/>
    <w:rsid w:val="00EB6CFA"/>
    <w:rsid w:val="00EC2CD3"/>
    <w:rsid w:val="00ED0820"/>
    <w:rsid w:val="00ED0A7C"/>
    <w:rsid w:val="00ED1487"/>
    <w:rsid w:val="00ED1D91"/>
    <w:rsid w:val="00ED5CEF"/>
    <w:rsid w:val="00ED5E73"/>
    <w:rsid w:val="00EE3C3B"/>
    <w:rsid w:val="00EE6478"/>
    <w:rsid w:val="00EF09AC"/>
    <w:rsid w:val="00EF4CF6"/>
    <w:rsid w:val="00EF5D61"/>
    <w:rsid w:val="00F0325C"/>
    <w:rsid w:val="00F134DA"/>
    <w:rsid w:val="00F15E4E"/>
    <w:rsid w:val="00F217C7"/>
    <w:rsid w:val="00F33462"/>
    <w:rsid w:val="00F33FFC"/>
    <w:rsid w:val="00F3683C"/>
    <w:rsid w:val="00F43DE9"/>
    <w:rsid w:val="00F57FD7"/>
    <w:rsid w:val="00F619EB"/>
    <w:rsid w:val="00F61C3F"/>
    <w:rsid w:val="00F63D07"/>
    <w:rsid w:val="00F651BC"/>
    <w:rsid w:val="00F66BC0"/>
    <w:rsid w:val="00F72F27"/>
    <w:rsid w:val="00F75611"/>
    <w:rsid w:val="00F75A0F"/>
    <w:rsid w:val="00F762AD"/>
    <w:rsid w:val="00F76C2E"/>
    <w:rsid w:val="00F77C5A"/>
    <w:rsid w:val="00F816DB"/>
    <w:rsid w:val="00F8255F"/>
    <w:rsid w:val="00F84041"/>
    <w:rsid w:val="00F85688"/>
    <w:rsid w:val="00F8707A"/>
    <w:rsid w:val="00F91159"/>
    <w:rsid w:val="00F92B73"/>
    <w:rsid w:val="00F95EB4"/>
    <w:rsid w:val="00F9733C"/>
    <w:rsid w:val="00FA07C1"/>
    <w:rsid w:val="00FA0F3B"/>
    <w:rsid w:val="00FA259C"/>
    <w:rsid w:val="00FB27DA"/>
    <w:rsid w:val="00FB584D"/>
    <w:rsid w:val="00FC080B"/>
    <w:rsid w:val="00FC10C3"/>
    <w:rsid w:val="00FC1988"/>
    <w:rsid w:val="00FC36AF"/>
    <w:rsid w:val="00FD05C2"/>
    <w:rsid w:val="00FD2301"/>
    <w:rsid w:val="00FD25B5"/>
    <w:rsid w:val="00FD2FE6"/>
    <w:rsid w:val="00FD6D5D"/>
    <w:rsid w:val="00FD70D1"/>
    <w:rsid w:val="00FE0035"/>
    <w:rsid w:val="00FE080E"/>
    <w:rsid w:val="00FE14B1"/>
    <w:rsid w:val="00FE61A8"/>
    <w:rsid w:val="00FE7F42"/>
    <w:rsid w:val="00FF5216"/>
    <w:rsid w:val="00FF589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707070"/>
    </o:shapedefaults>
    <o:shapelayout v:ext="edit">
      <o:idmap v:ext="edit" data="1"/>
    </o:shapelayout>
  </w:shapeDefaults>
  <w:decimalSymbol w:val=","/>
  <w:listSeparator w:val=";"/>
  <w15:docId w15:val="{F5466F68-A49C-4B97-B19B-35D23D4E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9765EE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6698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C80C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C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0C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0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0CA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9B8"/>
    <w:rPr>
      <w:b/>
      <w:bCs/>
    </w:rPr>
  </w:style>
  <w:style w:type="character" w:styleId="Hervorhebung">
    <w:name w:val="Emphasis"/>
    <w:basedOn w:val="Absatz-Standardschriftart"/>
    <w:uiPriority w:val="20"/>
    <w:qFormat/>
    <w:rsid w:val="009659B8"/>
    <w:rPr>
      <w:i/>
      <w:iCs/>
    </w:rPr>
  </w:style>
  <w:style w:type="paragraph" w:customStyle="1" w:styleId="Default">
    <w:name w:val="Default"/>
    <w:rsid w:val="00FD70D1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FD70D1"/>
    <w:rPr>
      <w:rFonts w:cs="Helvetica Neue"/>
      <w:color w:val="B59859"/>
      <w:sz w:val="40"/>
      <w:szCs w:val="40"/>
    </w:rPr>
  </w:style>
  <w:style w:type="character" w:styleId="BesuchterHyperlink">
    <w:name w:val="FollowedHyperlink"/>
    <w:basedOn w:val="Absatz-Standardschriftart"/>
    <w:semiHidden/>
    <w:unhideWhenUsed/>
    <w:rsid w:val="000F0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asset.de/dachfon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obank.de/geldanlage-vermoegen/anlageberatung_fuer_heilberufl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3CB0-D18C-4F35-BF03-00B95167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apoasset · Kattenbug 1 · 50667 Köln</vt:lpstr>
    </vt:vector>
  </TitlesOfParts>
  <Company>apoasset Management GmbH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apoasset · Kattenbug 1 · 50667 Köln</dc:title>
  <dc:creator>Rodloff, Linda</dc:creator>
  <cp:lastModifiedBy>yg7u84u</cp:lastModifiedBy>
  <cp:revision>4</cp:revision>
  <cp:lastPrinted>2018-01-23T13:35:00Z</cp:lastPrinted>
  <dcterms:created xsi:type="dcterms:W3CDTF">2019-05-13T12:22:00Z</dcterms:created>
  <dcterms:modified xsi:type="dcterms:W3CDTF">2019-05-13T12:26:00Z</dcterms:modified>
</cp:coreProperties>
</file>