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91" w:rsidRDefault="007A4991" w:rsidP="007A49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TIBRO FEBRUARI 2014 Vi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försöker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alltid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se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förändringar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stora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möjligheter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takt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omvärlden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dess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arbetssätt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ändras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utvecklas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även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vår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kollektion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Genom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internationell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formgivning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tillverkning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vår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fabrik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Tibro</w:t>
      </w:r>
      <w:proofErr w:type="spellEnd"/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, </w:t>
      </w:r>
      <w:proofErr w:type="spellStart"/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>kan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vi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bara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möta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dagens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krav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funktioner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möbler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mötesplatser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utan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även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se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framtidens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behov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. Under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året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gått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framgångsrikt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levererat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våra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produkter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många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stora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projekt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på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svenska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internationella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marknader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. Vi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ocksa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̊ med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glädje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marknaden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blivit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medveten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värdet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lokal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produktion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miljöfrågor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områden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varit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lika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självklara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oss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sedan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vår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start 1990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oss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idag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>.</w:t>
      </w:r>
    </w:p>
    <w:p w:rsidR="007A4991" w:rsidRDefault="007A4991" w:rsidP="007A49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CSR – Corporate Social Responsibility,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reflekterats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hela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verksamhet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innebär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aktivt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engagerar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oss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samhälle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miljöarbete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såsom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personalutbildning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lokala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underleverantörer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utveckling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hållbara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material. CSR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oss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betyder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enbart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arbete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fabrik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showroom; 2013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beslutade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oss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samarbeta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stiftelsen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Econef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deras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satsning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bygga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barnhem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Tanzania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tillsammans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Arkitekter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Gränser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Genom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Barnens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Regnskog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försäljning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vårt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bord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Amazonas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fortsätter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friköpa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regnskog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Costa </w:t>
      </w:r>
      <w:proofErr w:type="gramStart"/>
      <w:r>
        <w:rPr>
          <w:rFonts w:ascii="Times" w:hAnsi="Times" w:cs="Times"/>
          <w:sz w:val="26"/>
          <w:szCs w:val="26"/>
          <w:lang w:val="en-US"/>
        </w:rPr>
        <w:t>Rica 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hittills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medverkat</w:t>
      </w:r>
      <w:proofErr w:type="spellEnd"/>
    </w:p>
    <w:p w:rsidR="007A4991" w:rsidRDefault="007A4991" w:rsidP="007A49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till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572.250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kvm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regnskog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omvandlats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nationalpark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med 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glädje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även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berätta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30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våra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produkter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idag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certifierade</w:t>
      </w:r>
      <w:proofErr w:type="spellEnd"/>
      <w:r>
        <w:rPr>
          <w:rFonts w:ascii="Times" w:hAnsi="Times" w:cs="Times"/>
          <w:sz w:val="26"/>
          <w:szCs w:val="26"/>
          <w:lang w:val="en-US"/>
        </w:rPr>
        <w:t> 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enligt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Svanen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nordens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officiella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miljömärke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världens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hårdaste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kravspecifikationer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uppfyller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Möbelfakta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certifierade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enligt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ISO 14001 (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miljöledningssystem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)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ISO 9001 (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kvalitetsledningssystem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)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följer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även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ISO 26000 (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socialt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ansvarstagande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>).</w:t>
      </w:r>
      <w:proofErr w:type="gramEnd"/>
    </w:p>
    <w:p w:rsidR="007A4991" w:rsidRDefault="007A4991" w:rsidP="007A49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NEWS – 2014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höjer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innovationsnivån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ytterligare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genom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lansera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samarbeten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etablerade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världsledande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arkitekter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formgivare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såväl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unga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designtalanger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branschen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Nytillskott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kollektionen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2014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stolen CAPE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Nendo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kollektionen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EZY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består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bordssystem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fåtölj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barstol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soffa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soffsystemet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BLOCKS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Christophe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Pillet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bordet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XTRA LARGE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rumsavdelaren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PLAYWALL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Claesson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Koivisto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Rune, stolen TAILOR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Louise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Hederström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FOCUS DIVIDER,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aktivitetsbaserad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arbets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-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mötesrum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formgiven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Kristina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Jonasson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Daniel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Lavonius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Jarefeldt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Tengbom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Soundwave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® ANDO,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formgiven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Daniel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Svahn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7A4991" w:rsidRDefault="007A4991" w:rsidP="007A49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FÄRGER –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arbetar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ständigt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samarbeten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konstnärliga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ledarskap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utvecklingen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kollektion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exempel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samarbetet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Eero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Koivisto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sedan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lång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Art Director.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Nu tar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ytterligare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steg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ta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kontroll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över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kollektionens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utseende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genom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vända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oss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till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världens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främsta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färg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-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textilkoordinatorer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italienska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textilformgivaren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Giulio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Ridolfo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lastRenderedPageBreak/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under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många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bland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annat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arbetat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Kvadrat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7A4991" w:rsidRDefault="007A4991" w:rsidP="007A49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OFFECCT LAB –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Lab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strategiskt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initiativ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syfte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utveckla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experimentella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lösningar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produkter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fokus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på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hållbarhet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kräver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utmaning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material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konstruktioner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Lab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presenterades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2013,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tar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ytterligare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steg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skapandet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lösningar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bortom</w:t>
      </w:r>
      <w:proofErr w:type="spellEnd"/>
    </w:p>
    <w:p w:rsidR="007A4991" w:rsidRDefault="007A4991" w:rsidP="007A49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ordinära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projekt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Lab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Luca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Nichettos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hängande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akustikobjekt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NOTES,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vårt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första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samarbete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studio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GamFratesi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vilket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resulterat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fristående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akustikobjektet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WHEEL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stolen MODENA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formgiven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Claesson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Koivisto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Rune.</w:t>
      </w:r>
      <w:proofErr w:type="gramEnd"/>
    </w:p>
    <w:p w:rsidR="007A4991" w:rsidRDefault="007A4991" w:rsidP="007A49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AIR&amp;SOUND –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Forskning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visar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ständigt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resultat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på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hur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ljud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luft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påverkar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oss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olika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miljöer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Därför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satsar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vi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stort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intresse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på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utveckla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dessa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områden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vilket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gjort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idag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ledande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branschen</w:t>
      </w:r>
      <w:proofErr w:type="spellEnd"/>
      <w:proofErr w:type="gramStart"/>
      <w:r>
        <w:rPr>
          <w:rFonts w:ascii="Times" w:hAnsi="Times" w:cs="Times"/>
          <w:sz w:val="26"/>
          <w:szCs w:val="26"/>
          <w:lang w:val="en-US"/>
        </w:rPr>
        <w:t>. </w:t>
      </w:r>
      <w:proofErr w:type="spellStart"/>
      <w:proofErr w:type="gramEnd"/>
      <w:r>
        <w:rPr>
          <w:rFonts w:ascii="Times" w:hAnsi="Times" w:cs="Times"/>
          <w:sz w:val="26"/>
          <w:szCs w:val="26"/>
          <w:lang w:val="en-US"/>
        </w:rPr>
        <w:t>Växter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rum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bara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prydnader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hjälper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rena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luften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ökar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luftfuktigheten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därför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finns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möbelkollektion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O</w:t>
      </w:r>
      <w:r>
        <w:rPr>
          <w:rFonts w:ascii="Times" w:hAnsi="Times" w:cs="Times"/>
          <w:position w:val="-8"/>
          <w:sz w:val="16"/>
          <w:szCs w:val="16"/>
          <w:lang w:val="en-US"/>
        </w:rPr>
        <w:t>2</w:t>
      </w:r>
      <w:r>
        <w:rPr>
          <w:rFonts w:ascii="Times" w:hAnsi="Times" w:cs="Times"/>
          <w:sz w:val="26"/>
          <w:szCs w:val="26"/>
          <w:lang w:val="en-US"/>
        </w:rPr>
        <w:t xml:space="preserve">ASIS.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allt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sedan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början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2000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utvecklat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ljudabsorbenter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bara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absorbera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även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diffusera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blockera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oljud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rummet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Nytillskott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Soundwaves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® 2014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väggabsorbenten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ANDO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Daniel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Svahn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</w:p>
    <w:p w:rsidR="007A4991" w:rsidRDefault="007A4991" w:rsidP="007A49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UPGRADES – 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takt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omvärlden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ändras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behov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samt</w:t>
      </w:r>
      <w:proofErr w:type="spellEnd"/>
      <w:r>
        <w:rPr>
          <w:rFonts w:ascii="Times" w:hAnsi="Times" w:cs="Times"/>
          <w:sz w:val="26"/>
          <w:szCs w:val="26"/>
          <w:lang w:val="en-US"/>
        </w:rPr>
        <w:t> 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krav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uppkommer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viktigt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även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ständigt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utveckla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befintliga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designkollektion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projekt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kallar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vi Upgrades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innehåller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följande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produkter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; SMALLROOM SELECT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soffsystem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BOND MEDI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PLAYBACK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soffsystem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GREEN PADS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bord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LAYER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fåtölj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DUO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FLOAT SOFT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soffa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PALMA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fåtölj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PALMA MEETING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stol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7A4991" w:rsidRDefault="007A4991" w:rsidP="007A49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FÖR MER INFORMATION VÄNLIGEN KONTAKTA 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ULRIKA DARHEDEN, MARKNAD, OFFECCT AB TELEFON: +46 (</w:t>
      </w:r>
      <w:proofErr w:type="gramStart"/>
      <w:r>
        <w:rPr>
          <w:rFonts w:ascii="Times" w:hAnsi="Times" w:cs="Times"/>
          <w:sz w:val="22"/>
          <w:szCs w:val="22"/>
          <w:lang w:val="en-US"/>
        </w:rPr>
        <w:t>0)504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415 00, EMAIL: ULRIKA.DARHEDEN@OFFECCT.SE 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GUSTAF KJELLIN, KOMMUNIKATION &amp; PR, OFFECCT AB TELEFON: +46 (0)735 710 674, EMAIL: GUSTAF.KJELLIN@OFFECCT.SE</w:t>
      </w:r>
    </w:p>
    <w:p w:rsidR="007A4991" w:rsidRDefault="007A4991" w:rsidP="007A49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LADDA NED HÖGUPPLÖSTA BILDER FRÅN WWW.OFFECCT.SE/PRESS FACEBOOK.COM/OFFECCT</w:t>
      </w:r>
      <w:r>
        <w:rPr>
          <w:rFonts w:ascii="Times" w:hAnsi="Times" w:cs="Times"/>
          <w:sz w:val="22"/>
          <w:szCs w:val="22"/>
          <w:lang w:val="en-US"/>
        </w:rPr>
        <w:br/>
      </w:r>
      <w:bookmarkStart w:id="0" w:name="_GoBack"/>
      <w:bookmarkEnd w:id="0"/>
      <w:r>
        <w:rPr>
          <w:rFonts w:ascii="Times" w:hAnsi="Times" w:cs="Times"/>
          <w:sz w:val="22"/>
          <w:szCs w:val="22"/>
          <w:lang w:val="en-US"/>
        </w:rPr>
        <w:t> TWITTER.COM/OFFECCT</w:t>
      </w:r>
    </w:p>
    <w:p w:rsidR="00A07C06" w:rsidRDefault="00A07C06"/>
    <w:sectPr w:rsidR="00A07C06" w:rsidSect="00A172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91"/>
    <w:rsid w:val="007A4991"/>
    <w:rsid w:val="00A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2E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4080</Characters>
  <Application>Microsoft Macintosh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Kjellin</dc:creator>
  <cp:keywords/>
  <dc:description/>
  <cp:lastModifiedBy>Gustaf Kjellin</cp:lastModifiedBy>
  <cp:revision>1</cp:revision>
  <dcterms:created xsi:type="dcterms:W3CDTF">2014-02-02T19:33:00Z</dcterms:created>
  <dcterms:modified xsi:type="dcterms:W3CDTF">2014-02-02T19:35:00Z</dcterms:modified>
</cp:coreProperties>
</file>