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844" w:rsidRPr="002A4B11" w:rsidRDefault="00814844" w:rsidP="00814844">
      <w:pPr>
        <w:pStyle w:val="Flietext"/>
        <w:rPr>
          <w:rFonts w:ascii="Arial" w:hAnsi="Arial" w:cs="Arial"/>
          <w:b/>
          <w:noProof/>
          <w:color w:val="000000" w:themeColor="text1"/>
          <w:sz w:val="28"/>
        </w:rPr>
      </w:pPr>
      <w:r w:rsidRPr="002A4B11">
        <w:rPr>
          <w:rFonts w:ascii="Arial" w:hAnsi="Arial" w:cs="Arial"/>
          <w:b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512B7564" wp14:editId="0B435586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1327150" cy="705485"/>
            <wp:effectExtent l="0" t="0" r="6350" b="0"/>
            <wp:wrapSquare wrapText="bothSides"/>
            <wp:docPr id="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603F" w:rsidRPr="002A4B11" w:rsidRDefault="00304D5D" w:rsidP="00304D5D">
      <w:pPr>
        <w:pStyle w:val="Flietext"/>
        <w:ind w:left="851"/>
        <w:jc w:val="center"/>
        <w:rPr>
          <w:rFonts w:ascii="Arial" w:hAnsi="Arial" w:cs="Arial"/>
          <w:b/>
          <w:noProof/>
          <w:color w:val="000000" w:themeColor="text1"/>
          <w:sz w:val="24"/>
          <w:szCs w:val="24"/>
        </w:rPr>
      </w:pPr>
      <w:r w:rsidRPr="002A4B11">
        <w:rPr>
          <w:rFonts w:ascii="Arial" w:hAnsi="Arial" w:cs="Arial"/>
          <w:b/>
          <w:noProof/>
          <w:color w:val="000000" w:themeColor="text1"/>
          <w:sz w:val="24"/>
          <w:szCs w:val="24"/>
        </w:rPr>
        <w:t>Miteinander in der Natur</w:t>
      </w:r>
    </w:p>
    <w:p w:rsidR="00304D5D" w:rsidRPr="002A4B11" w:rsidRDefault="00304D5D" w:rsidP="00304D5D">
      <w:pPr>
        <w:pStyle w:val="Flietext"/>
        <w:ind w:left="851"/>
        <w:jc w:val="center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2A4B11">
        <w:rPr>
          <w:rFonts w:ascii="Arial" w:hAnsi="Arial" w:cs="Arial"/>
          <w:noProof/>
          <w:color w:val="000000" w:themeColor="text1"/>
          <w:sz w:val="24"/>
          <w:szCs w:val="24"/>
        </w:rPr>
        <w:t>Wie Tiere und Pflanzen gemeinsam leben</w:t>
      </w:r>
    </w:p>
    <w:p w:rsidR="0078097F" w:rsidRPr="002A4B11" w:rsidRDefault="0078097F" w:rsidP="0078097F">
      <w:pPr>
        <w:pStyle w:val="Endnotentext"/>
        <w:rPr>
          <w:rFonts w:eastAsia="Calibri" w:cs="Arial"/>
          <w:noProof/>
          <w:color w:val="000000" w:themeColor="text1"/>
          <w:sz w:val="24"/>
          <w:szCs w:val="24"/>
        </w:rPr>
      </w:pPr>
    </w:p>
    <w:p w:rsidR="00CE6360" w:rsidRPr="002A4B11" w:rsidRDefault="00CE6360" w:rsidP="00D820D3">
      <w:pPr>
        <w:pStyle w:val="Endnotentext"/>
        <w:spacing w:line="276" w:lineRule="auto"/>
        <w:rPr>
          <w:rFonts w:eastAsiaTheme="minorHAnsi" w:cs="Arial"/>
          <w:b w:val="0"/>
          <w:color w:val="000000" w:themeColor="text1"/>
          <w:lang w:eastAsia="en-US"/>
        </w:rPr>
      </w:pPr>
    </w:p>
    <w:p w:rsidR="002E4ACF" w:rsidRPr="002A4B11" w:rsidRDefault="0078097F" w:rsidP="00D820D3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</w:pPr>
      <w:r w:rsidRPr="002A4B11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Tiere und Pflanzen leben in einer Gemeinschaft, die im Gleichgewicht ist. Was wäre das Maiglöckchen ohne die Ameise, der Wald ohne den Eichelhäher und die Biene ohne Blütenstaub? </w:t>
      </w:r>
      <w:r w:rsidR="00083BB7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Und wie beeinflussen wir Menschen dieses Gleichgewicht? Das </w:t>
      </w:r>
      <w:r w:rsidR="00C935BD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>B</w:t>
      </w:r>
      <w:r w:rsidRPr="002A4B11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>uch</w:t>
      </w:r>
      <w:r w:rsidR="00083BB7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 </w:t>
      </w:r>
      <w:r w:rsidR="00083BB7">
        <w:rPr>
          <w:rFonts w:ascii="Arial" w:eastAsiaTheme="minorHAnsi" w:hAnsi="Arial" w:cs="Arial"/>
          <w:color w:val="000000" w:themeColor="text1"/>
          <w:szCs w:val="20"/>
          <w:lang w:eastAsia="en-US"/>
        </w:rPr>
        <w:t>„Miteinander in der Natur“</w:t>
      </w:r>
      <w:r w:rsidRPr="002A4B11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 lädt ein zu einer Reise durch unsere heimischen Lebensräume, von Jahreszeit zu Jahreszeit. Es zeigt, wie Tiere</w:t>
      </w:r>
      <w:r w:rsidR="00B32AA7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 und Pflanzen miteinander leben,</w:t>
      </w:r>
      <w:r w:rsidRPr="002A4B11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 </w:t>
      </w:r>
      <w:r w:rsidR="0023087D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sich gegenseitig helfen </w:t>
      </w:r>
      <w:r w:rsidR="0078710F" w:rsidRPr="002A4B11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>und voneinander abhängig sind</w:t>
      </w:r>
      <w:r w:rsidRPr="002A4B11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. </w:t>
      </w:r>
      <w:r w:rsidR="00F60C30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Kinder erfahren </w:t>
      </w:r>
      <w:r w:rsidR="0078710F" w:rsidRPr="002A4B11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>außerdem,</w:t>
      </w:r>
      <w:r w:rsidR="00E05270" w:rsidRPr="002A4B11">
        <w:rPr>
          <w:rFonts w:ascii="Arial" w:eastAsiaTheme="minorHAnsi" w:hAnsi="Arial" w:cs="Arial"/>
          <w:b w:val="0"/>
          <w:color w:val="000000" w:themeColor="text1"/>
          <w:lang w:eastAsia="en-US"/>
        </w:rPr>
        <w:t xml:space="preserve"> wie wichtig </w:t>
      </w:r>
      <w:r w:rsidR="00DC1BC3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>ein respektvoller Umgang</w:t>
      </w:r>
      <w:r w:rsidR="00E05270" w:rsidRPr="002A4B11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 mit der Natur </w:t>
      </w:r>
      <w:r w:rsidR="00E77DB8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>ist</w:t>
      </w:r>
      <w:r w:rsidR="00E05270" w:rsidRPr="002A4B11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, und welche </w:t>
      </w:r>
      <w:r w:rsidR="00995B0D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teils erschreckenden </w:t>
      </w:r>
      <w:r w:rsidR="00E05270" w:rsidRPr="002A4B11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Auswirkungen menschlicher Einfluss auf natürliche Lebensräume und die Artenvielfalt auf diesem Planeten hat. </w:t>
      </w:r>
      <w:r w:rsidR="0078710F" w:rsidRPr="002A4B11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Kindgerechte Erklärungen, </w:t>
      </w:r>
      <w:r w:rsidRPr="002A4B11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weshalb </w:t>
      </w:r>
      <w:r w:rsidR="002A4B11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>Klimaschutz</w:t>
      </w:r>
      <w:r w:rsidRPr="002A4B11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 </w:t>
      </w:r>
      <w:r w:rsidR="002A4B11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so wichtig </w:t>
      </w:r>
      <w:r w:rsidR="00634C29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>ist</w:t>
      </w:r>
      <w:r w:rsidRPr="002A4B11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, </w:t>
      </w:r>
      <w:r w:rsidR="00E44285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>werden</w:t>
      </w:r>
      <w:r w:rsidR="0078710F" w:rsidRPr="002A4B11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 begleitet von Tipps und Tricks zum Helfen</w:t>
      </w:r>
      <w:r w:rsidRPr="002A4B11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. </w:t>
      </w:r>
    </w:p>
    <w:p w:rsidR="00C4041C" w:rsidRPr="002A4B11" w:rsidRDefault="00C4041C" w:rsidP="00D820D3">
      <w:pPr>
        <w:pStyle w:val="Endnotentext"/>
        <w:spacing w:line="276" w:lineRule="auto"/>
        <w:jc w:val="both"/>
        <w:rPr>
          <w:rFonts w:eastAsiaTheme="minorHAnsi" w:cs="Arial"/>
          <w:b w:val="0"/>
          <w:i/>
          <w:color w:val="000000" w:themeColor="text1"/>
          <w:lang w:eastAsia="en-US"/>
        </w:rPr>
      </w:pPr>
    </w:p>
    <w:p w:rsidR="0069504F" w:rsidRPr="00995B0D" w:rsidRDefault="00E05270" w:rsidP="00D820D3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</w:pPr>
      <w:r w:rsidRPr="00AA4957">
        <w:rPr>
          <w:rFonts w:ascii="Arial" w:eastAsiaTheme="minorHAnsi" w:hAnsi="Arial" w:cs="Arial"/>
          <w:color w:val="000000" w:themeColor="text1"/>
          <w:szCs w:val="20"/>
          <w:lang w:eastAsia="en-US"/>
        </w:rPr>
        <w:t>„Miteinander in der Natur“</w:t>
      </w:r>
      <w:r w:rsidRPr="002A4B11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 </w:t>
      </w:r>
      <w:r w:rsidR="00084A94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>vermittelt</w:t>
      </w:r>
      <w:r w:rsidRPr="002A4B11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 </w:t>
      </w:r>
      <w:r w:rsidR="00585266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>anhand</w:t>
      </w:r>
      <w:r w:rsidR="00084A94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 </w:t>
      </w:r>
      <w:r w:rsidR="009E2906">
        <w:rPr>
          <w:rFonts w:ascii="Arial" w:eastAsiaTheme="minorHAnsi" w:hAnsi="Arial" w:cs="Arial"/>
          <w:b w:val="0"/>
          <w:color w:val="000000" w:themeColor="text1"/>
          <w:lang w:eastAsia="en-US"/>
        </w:rPr>
        <w:t xml:space="preserve">leicht </w:t>
      </w:r>
      <w:r w:rsidR="00084A94">
        <w:rPr>
          <w:rFonts w:ascii="Arial" w:eastAsiaTheme="minorHAnsi" w:hAnsi="Arial" w:cs="Arial"/>
          <w:b w:val="0"/>
          <w:color w:val="000000" w:themeColor="text1"/>
          <w:lang w:eastAsia="en-US"/>
        </w:rPr>
        <w:t>verständlicher</w:t>
      </w:r>
      <w:r w:rsidR="009E2906" w:rsidRPr="002A4B11">
        <w:rPr>
          <w:rFonts w:ascii="Arial" w:eastAsiaTheme="minorHAnsi" w:hAnsi="Arial" w:cs="Arial"/>
          <w:b w:val="0"/>
          <w:color w:val="000000" w:themeColor="text1"/>
          <w:lang w:eastAsia="en-US"/>
        </w:rPr>
        <w:t xml:space="preserve"> </w:t>
      </w:r>
      <w:r w:rsidR="009E2906" w:rsidRPr="00995B0D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>Erklärungen</w:t>
      </w:r>
      <w:r w:rsidR="009E2906" w:rsidRPr="002A4B11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 </w:t>
      </w:r>
      <w:r w:rsidR="009E2906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und </w:t>
      </w:r>
      <w:r w:rsidR="00620CC6" w:rsidRPr="002A4B11">
        <w:rPr>
          <w:rFonts w:ascii="Arial" w:eastAsiaTheme="minorHAnsi" w:hAnsi="Arial" w:cs="Arial"/>
          <w:b w:val="0"/>
          <w:color w:val="000000" w:themeColor="text1"/>
          <w:lang w:eastAsia="en-US"/>
        </w:rPr>
        <w:t>detailreich</w:t>
      </w:r>
      <w:r w:rsidR="00C32CAA">
        <w:rPr>
          <w:rFonts w:ascii="Arial" w:eastAsiaTheme="minorHAnsi" w:hAnsi="Arial" w:cs="Arial"/>
          <w:b w:val="0"/>
          <w:color w:val="000000" w:themeColor="text1"/>
          <w:lang w:eastAsia="en-US"/>
        </w:rPr>
        <w:t>er, liebevoller</w:t>
      </w:r>
      <w:r w:rsidR="0078710F" w:rsidRPr="002A4B11">
        <w:rPr>
          <w:rFonts w:ascii="Arial" w:eastAsiaTheme="minorHAnsi" w:hAnsi="Arial" w:cs="Arial"/>
          <w:b w:val="0"/>
          <w:color w:val="000000" w:themeColor="text1"/>
          <w:lang w:eastAsia="en-US"/>
        </w:rPr>
        <w:t xml:space="preserve"> Illustrationen</w:t>
      </w:r>
      <w:r w:rsidR="00DF6A74">
        <w:rPr>
          <w:rFonts w:ascii="Arial" w:eastAsiaTheme="minorHAnsi" w:hAnsi="Arial" w:cs="Arial"/>
          <w:b w:val="0"/>
          <w:color w:val="000000" w:themeColor="text1"/>
          <w:lang w:eastAsia="en-US"/>
        </w:rPr>
        <w:t xml:space="preserve"> j</w:t>
      </w:r>
      <w:r w:rsidR="00DF6A74" w:rsidRPr="002A4B11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>ede Menge Sachwissen</w:t>
      </w:r>
      <w:r w:rsidR="00DF6A74">
        <w:rPr>
          <w:rFonts w:ascii="Arial" w:eastAsiaTheme="minorHAnsi" w:hAnsi="Arial" w:cs="Arial"/>
          <w:b w:val="0"/>
          <w:color w:val="000000" w:themeColor="text1"/>
          <w:lang w:eastAsia="en-US"/>
        </w:rPr>
        <w:t xml:space="preserve"> </w:t>
      </w:r>
      <w:r w:rsidR="00FB7764" w:rsidRPr="00995B0D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über </w:t>
      </w:r>
      <w:r w:rsidR="007B047A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>die</w:t>
      </w:r>
      <w:r w:rsidR="000047CF" w:rsidRPr="00995B0D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 </w:t>
      </w:r>
      <w:r w:rsidR="007B047A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Kreisläufe </w:t>
      </w:r>
      <w:r w:rsidR="00AE384E" w:rsidRPr="00995B0D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>der Natur</w:t>
      </w:r>
      <w:r w:rsidRPr="00995B0D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. </w:t>
      </w:r>
      <w:r w:rsidR="0069504F" w:rsidRPr="00995B0D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>Das Besondere daran: das Buch selb</w:t>
      </w:r>
      <w:r w:rsidR="006905B3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st ist als Kreislauf aufgebaut und </w:t>
      </w:r>
      <w:r w:rsidR="00DF2992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>nimmt Kinder mit auf</w:t>
      </w:r>
      <w:r w:rsidR="00E610B5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 eine</w:t>
      </w:r>
      <w:r w:rsidR="006905B3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 Entdeckungstour </w:t>
      </w:r>
      <w:r w:rsidR="000F3CE1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>durch alle Jahreszeiten</w:t>
      </w:r>
      <w:r w:rsidR="003C310D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>, vom</w:t>
      </w:r>
      <w:r w:rsidR="00AE384E" w:rsidRPr="00995B0D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 Balkon über Park, Wald, Fluss </w:t>
      </w:r>
      <w:r w:rsidR="0069504F" w:rsidRPr="00995B0D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>und Erdreich wieder zum Balkon.</w:t>
      </w:r>
      <w:r w:rsidR="002A4B11" w:rsidRPr="00995B0D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 </w:t>
      </w:r>
      <w:r w:rsidR="00AC77C7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Denn </w:t>
      </w:r>
      <w:r w:rsidR="009E2906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>die unendliche Symbiose</w:t>
      </w:r>
      <w:r w:rsidR="00207ADD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 zwischen</w:t>
      </w:r>
      <w:r w:rsidR="00AC77C7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 Mensch, Tier und Pflanze </w:t>
      </w:r>
      <w:r w:rsidR="0052083A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lässt sich </w:t>
      </w:r>
      <w:r w:rsidR="00AC77C7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>übera</w:t>
      </w:r>
      <w:r w:rsidR="001069A1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>ll beobachten.</w:t>
      </w:r>
    </w:p>
    <w:p w:rsidR="009C2B4B" w:rsidRPr="001F3BD8" w:rsidRDefault="009C2B4B" w:rsidP="009C2B4B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4D54A7" w:rsidRDefault="0039723B" w:rsidP="004D54A7">
      <w:pPr>
        <w:pStyle w:val="Endnotentext"/>
        <w:rPr>
          <w:rFonts w:cs="Arial"/>
          <w:b w:val="0"/>
        </w:rPr>
      </w:pPr>
      <w:r>
        <w:rPr>
          <w:rFonts w:cs="Arial"/>
          <w:b w:val="0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107315</wp:posOffset>
            </wp:positionV>
            <wp:extent cx="2371725" cy="2506345"/>
            <wp:effectExtent l="0" t="0" r="9525" b="825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50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4A7">
        <w:rPr>
          <w:rFonts w:cs="Arial"/>
          <w:b w:val="0"/>
        </w:rPr>
        <w:t xml:space="preserve">Ilka </w:t>
      </w:r>
      <w:proofErr w:type="spellStart"/>
      <w:r w:rsidR="004D54A7">
        <w:rPr>
          <w:rFonts w:cs="Arial"/>
          <w:b w:val="0"/>
        </w:rPr>
        <w:t>Sokolowski</w:t>
      </w:r>
      <w:proofErr w:type="spellEnd"/>
    </w:p>
    <w:p w:rsidR="004D54A7" w:rsidRPr="00D73244" w:rsidRDefault="004D54A7" w:rsidP="004D54A7">
      <w:pPr>
        <w:pStyle w:val="Endnotentext"/>
        <w:rPr>
          <w:rFonts w:cs="Arial"/>
          <w:b w:val="0"/>
        </w:rPr>
      </w:pPr>
    </w:p>
    <w:p w:rsidR="004D54A7" w:rsidRPr="00D73244" w:rsidRDefault="004D54A7" w:rsidP="004D54A7">
      <w:pPr>
        <w:pStyle w:val="Endnotentext"/>
        <w:rPr>
          <w:rFonts w:cs="Arial"/>
        </w:rPr>
      </w:pPr>
      <w:r>
        <w:rPr>
          <w:rFonts w:cs="Arial"/>
        </w:rPr>
        <w:t xml:space="preserve">Miteinander in der Natur – Wie Tiere und Pflanzen gemeinsam leben </w:t>
      </w:r>
      <w:r w:rsidRPr="004C63A3">
        <w:rPr>
          <w:rFonts w:cs="Arial"/>
          <w:color w:val="FF0000"/>
        </w:rPr>
        <w:t>NEU</w:t>
      </w:r>
    </w:p>
    <w:p w:rsidR="004D54A7" w:rsidRDefault="004D54A7" w:rsidP="004D54A7">
      <w:pPr>
        <w:pStyle w:val="Endnotentext"/>
        <w:rPr>
          <w:rFonts w:cs="Arial"/>
          <w:b w:val="0"/>
        </w:rPr>
      </w:pPr>
      <w:r>
        <w:rPr>
          <w:rFonts w:cs="Arial"/>
          <w:b w:val="0"/>
        </w:rPr>
        <w:t xml:space="preserve">Illustrationen: Steffen </w:t>
      </w:r>
      <w:proofErr w:type="spellStart"/>
      <w:r>
        <w:rPr>
          <w:rFonts w:cs="Arial"/>
          <w:b w:val="0"/>
        </w:rPr>
        <w:t>Walentowitz</w:t>
      </w:r>
      <w:proofErr w:type="spellEnd"/>
    </w:p>
    <w:p w:rsidR="004D54A7" w:rsidRDefault="004D54A7" w:rsidP="004D54A7">
      <w:pPr>
        <w:pStyle w:val="Endnotentext"/>
        <w:rPr>
          <w:rFonts w:cs="Arial"/>
          <w:b w:val="0"/>
        </w:rPr>
      </w:pPr>
      <w:r>
        <w:rPr>
          <w:rFonts w:cs="Arial"/>
          <w:b w:val="0"/>
        </w:rPr>
        <w:t>Hardcover</w:t>
      </w:r>
    </w:p>
    <w:p w:rsidR="004D54A7" w:rsidRDefault="004D54A7" w:rsidP="004D54A7">
      <w:pPr>
        <w:pStyle w:val="Endnotentext"/>
        <w:rPr>
          <w:rFonts w:cs="Arial"/>
          <w:b w:val="0"/>
        </w:rPr>
      </w:pPr>
      <w:r>
        <w:rPr>
          <w:rFonts w:cs="Arial"/>
          <w:b w:val="0"/>
        </w:rPr>
        <w:t>ab 5</w:t>
      </w:r>
      <w:r w:rsidRPr="00063241">
        <w:rPr>
          <w:rFonts w:cs="Arial"/>
          <w:b w:val="0"/>
        </w:rPr>
        <w:t xml:space="preserve"> Jahren, </w:t>
      </w:r>
      <w:r>
        <w:rPr>
          <w:rFonts w:cs="Arial"/>
          <w:b w:val="0"/>
        </w:rPr>
        <w:t>32</w:t>
      </w:r>
      <w:r w:rsidRPr="00063241">
        <w:rPr>
          <w:rFonts w:cs="Arial"/>
          <w:b w:val="0"/>
        </w:rPr>
        <w:t xml:space="preserve"> Seiten</w:t>
      </w:r>
    </w:p>
    <w:p w:rsidR="00472125" w:rsidRDefault="00472125" w:rsidP="00472125">
      <w:pPr>
        <w:pStyle w:val="Endnotentext"/>
        <w:rPr>
          <w:rFonts w:cs="Arial"/>
          <w:b w:val="0"/>
        </w:rPr>
      </w:pPr>
      <w:r>
        <w:rPr>
          <w:rFonts w:cs="Arial"/>
          <w:b w:val="0"/>
        </w:rPr>
        <w:t>Klimaneutral gedruckt in der EU</w:t>
      </w:r>
    </w:p>
    <w:p w:rsidR="00472125" w:rsidRPr="00063241" w:rsidRDefault="00472125" w:rsidP="004D54A7">
      <w:pPr>
        <w:pStyle w:val="Endnotentext"/>
        <w:rPr>
          <w:rFonts w:cs="Arial"/>
          <w:b w:val="0"/>
        </w:rPr>
      </w:pPr>
      <w:r>
        <w:rPr>
          <w:rFonts w:cs="Arial"/>
          <w:b w:val="0"/>
        </w:rPr>
        <w:t>Recycling-Papier</w:t>
      </w:r>
    </w:p>
    <w:p w:rsidR="004D54A7" w:rsidRPr="0078097F" w:rsidRDefault="004D54A7" w:rsidP="004D54A7">
      <w:pPr>
        <w:pStyle w:val="Endnotentext"/>
        <w:rPr>
          <w:rFonts w:cs="Arial"/>
          <w:b w:val="0"/>
          <w:lang w:val="en-US"/>
        </w:rPr>
      </w:pPr>
      <w:r w:rsidRPr="0078097F">
        <w:rPr>
          <w:rFonts w:cs="Arial"/>
          <w:b w:val="0"/>
          <w:lang w:val="en-US"/>
        </w:rPr>
        <w:t>ca. 27 cm x 29 cm</w:t>
      </w:r>
    </w:p>
    <w:p w:rsidR="004D54A7" w:rsidRPr="0078097F" w:rsidRDefault="004D54A7" w:rsidP="004D54A7">
      <w:pPr>
        <w:pStyle w:val="Endnotentext"/>
        <w:rPr>
          <w:rFonts w:cs="Arial"/>
          <w:b w:val="0"/>
          <w:lang w:val="en-US"/>
        </w:rPr>
      </w:pPr>
      <w:r w:rsidRPr="0078097F">
        <w:rPr>
          <w:rFonts w:cs="Arial"/>
          <w:b w:val="0"/>
          <w:lang w:val="en-US"/>
        </w:rPr>
        <w:t>€ 12</w:t>
      </w:r>
      <w:proofErr w:type="gramStart"/>
      <w:r w:rsidRPr="0078097F">
        <w:rPr>
          <w:rFonts w:cs="Arial"/>
          <w:b w:val="0"/>
          <w:lang w:val="en-US"/>
        </w:rPr>
        <w:t>,95</w:t>
      </w:r>
      <w:proofErr w:type="gramEnd"/>
      <w:r w:rsidRPr="0078097F">
        <w:rPr>
          <w:rFonts w:cs="Arial"/>
          <w:b w:val="0"/>
          <w:lang w:val="en-US"/>
        </w:rPr>
        <w:t xml:space="preserve"> (D), € 13,40 (A)</w:t>
      </w:r>
    </w:p>
    <w:p w:rsidR="004D54A7" w:rsidRPr="0078097F" w:rsidRDefault="0039723B" w:rsidP="004D54A7">
      <w:pPr>
        <w:pStyle w:val="Endnotentext"/>
        <w:rPr>
          <w:rFonts w:cs="Arial"/>
          <w:b w:val="0"/>
          <w:lang w:val="en-US"/>
        </w:rPr>
      </w:pPr>
      <w:r>
        <w:rPr>
          <w:rFonts w:cs="Arial"/>
          <w:b w:val="0"/>
          <w:lang w:val="en-US"/>
        </w:rPr>
        <w:t>ISBN 978-3-96455-111</w:t>
      </w:r>
      <w:r w:rsidR="004D54A7" w:rsidRPr="0078097F">
        <w:rPr>
          <w:rFonts w:cs="Arial"/>
          <w:b w:val="0"/>
          <w:lang w:val="en-US"/>
        </w:rPr>
        <w:t>-5</w:t>
      </w:r>
    </w:p>
    <w:p w:rsidR="004D54A7" w:rsidRDefault="004D54A7" w:rsidP="004D54A7">
      <w:pPr>
        <w:rPr>
          <w:rFonts w:ascii="Arial" w:hAnsi="Arial" w:cs="Arial"/>
          <w:b w:val="0"/>
          <w:szCs w:val="20"/>
        </w:rPr>
      </w:pPr>
      <w:r w:rsidRPr="00D73244">
        <w:rPr>
          <w:rFonts w:ascii="Arial" w:hAnsi="Arial" w:cs="Arial"/>
          <w:b w:val="0"/>
          <w:szCs w:val="20"/>
        </w:rPr>
        <w:t xml:space="preserve">moses. Verlag, Kempen </w:t>
      </w:r>
      <w:r w:rsidR="00994BCF">
        <w:rPr>
          <w:rFonts w:ascii="Arial" w:hAnsi="Arial" w:cs="Arial"/>
          <w:b w:val="0"/>
          <w:szCs w:val="20"/>
        </w:rPr>
        <w:t>2021</w:t>
      </w:r>
      <w:bookmarkStart w:id="0" w:name="_GoBack"/>
      <w:bookmarkEnd w:id="0"/>
    </w:p>
    <w:p w:rsidR="004D54A7" w:rsidRDefault="004D54A7" w:rsidP="004D54A7">
      <w:pPr>
        <w:rPr>
          <w:rFonts w:ascii="Arial" w:hAnsi="Arial" w:cs="Arial"/>
          <w:b w:val="0"/>
          <w:color w:val="FF0000"/>
          <w:szCs w:val="20"/>
        </w:rPr>
      </w:pPr>
      <w:r>
        <w:rPr>
          <w:rFonts w:ascii="Arial" w:hAnsi="Arial" w:cs="Arial"/>
          <w:b w:val="0"/>
          <w:color w:val="FF0000"/>
          <w:szCs w:val="20"/>
        </w:rPr>
        <w:t xml:space="preserve">lieferbar ab </w:t>
      </w:r>
      <w:r w:rsidR="00810DDD">
        <w:rPr>
          <w:rFonts w:ascii="Arial" w:hAnsi="Arial" w:cs="Arial"/>
          <w:b w:val="0"/>
          <w:color w:val="FF0000"/>
          <w:szCs w:val="20"/>
        </w:rPr>
        <w:t>März</w:t>
      </w:r>
      <w:r>
        <w:rPr>
          <w:rFonts w:ascii="Arial" w:hAnsi="Arial" w:cs="Arial"/>
          <w:b w:val="0"/>
          <w:color w:val="FF0000"/>
          <w:szCs w:val="20"/>
        </w:rPr>
        <w:t xml:space="preserve"> 2021</w:t>
      </w:r>
    </w:p>
    <w:p w:rsidR="0039723B" w:rsidRPr="00A16612" w:rsidRDefault="0039723B" w:rsidP="004D54A7">
      <w:pPr>
        <w:rPr>
          <w:rFonts w:ascii="Arial" w:hAnsi="Arial" w:cs="Arial"/>
          <w:b w:val="0"/>
          <w:color w:val="FF0000"/>
          <w:szCs w:val="20"/>
        </w:rPr>
      </w:pPr>
      <w:r>
        <w:rPr>
          <w:rFonts w:ascii="Trebuchet MS" w:eastAsia="Calibri" w:hAnsi="Trebuchet MS" w:cs="TrebuchetMS"/>
          <w:b w:val="0"/>
          <w:noProof/>
          <w:color w:val="00000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328930</wp:posOffset>
            </wp:positionH>
            <wp:positionV relativeFrom="paragraph">
              <wp:posOffset>197485</wp:posOffset>
            </wp:positionV>
            <wp:extent cx="4032000" cy="2160000"/>
            <wp:effectExtent l="0" t="0" r="6985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844" w:rsidRDefault="0039723B" w:rsidP="00814844">
      <w:pPr>
        <w:autoSpaceDE w:val="0"/>
        <w:autoSpaceDN w:val="0"/>
        <w:adjustRightInd w:val="0"/>
        <w:spacing w:line="240" w:lineRule="auto"/>
        <w:contextualSpacing w:val="0"/>
        <w:rPr>
          <w:rFonts w:ascii="Trebuchet MS" w:eastAsia="Calibri" w:hAnsi="Trebuchet MS" w:cs="TrebuchetMS"/>
          <w:b w:val="0"/>
          <w:color w:val="000000"/>
          <w:szCs w:val="20"/>
        </w:rPr>
      </w:pPr>
      <w:r>
        <w:rPr>
          <w:rFonts w:ascii="Trebuchet MS" w:eastAsia="Calibri" w:hAnsi="Trebuchet MS" w:cs="TrebuchetMS"/>
          <w:b w:val="0"/>
          <w:noProof/>
          <w:color w:val="000000"/>
          <w:szCs w:val="20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376555</wp:posOffset>
            </wp:positionH>
            <wp:positionV relativeFrom="paragraph">
              <wp:posOffset>0</wp:posOffset>
            </wp:positionV>
            <wp:extent cx="4032000" cy="2160000"/>
            <wp:effectExtent l="0" t="0" r="6985" b="0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844" w:rsidRPr="00930117" w:rsidRDefault="00814844" w:rsidP="00814844">
      <w:pPr>
        <w:autoSpaceDE w:val="0"/>
        <w:autoSpaceDN w:val="0"/>
        <w:adjustRightInd w:val="0"/>
        <w:spacing w:line="240" w:lineRule="auto"/>
        <w:contextualSpacing w:val="0"/>
        <w:rPr>
          <w:rFonts w:ascii="Trebuchet MS" w:eastAsia="Calibri" w:hAnsi="Trebuchet MS" w:cs="TrebuchetMS"/>
          <w:b w:val="0"/>
          <w:color w:val="000000"/>
          <w:szCs w:val="20"/>
        </w:rPr>
      </w:pPr>
    </w:p>
    <w:p w:rsidR="008C0E82" w:rsidRDefault="008C0E82"/>
    <w:p w:rsidR="00814844" w:rsidRDefault="00814844"/>
    <w:p w:rsidR="00814844" w:rsidRDefault="00814844"/>
    <w:p w:rsidR="00814844" w:rsidRDefault="00814844"/>
    <w:p w:rsidR="00814844" w:rsidRDefault="00814844"/>
    <w:p w:rsidR="00814844" w:rsidRDefault="00814844"/>
    <w:p w:rsidR="00814844" w:rsidRDefault="00814844"/>
    <w:p w:rsidR="00814844" w:rsidRDefault="00814844"/>
    <w:p w:rsidR="00814844" w:rsidRDefault="00814844"/>
    <w:p w:rsidR="00814844" w:rsidRDefault="00814844"/>
    <w:p w:rsidR="00814844" w:rsidRDefault="00814844"/>
    <w:p w:rsidR="0039723B" w:rsidRDefault="0039723B" w:rsidP="00B17234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</w:pPr>
    </w:p>
    <w:p w:rsidR="0069778B" w:rsidRPr="00760FC7" w:rsidRDefault="0069778B" w:rsidP="00B17234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Theme="minorHAnsi" w:hAnsi="Arial" w:cs="Arial"/>
          <w:b w:val="0"/>
          <w:color w:val="000000" w:themeColor="text1"/>
          <w:sz w:val="18"/>
          <w:szCs w:val="18"/>
          <w:lang w:eastAsia="en-US"/>
        </w:rPr>
      </w:pPr>
      <w:r w:rsidRPr="00760FC7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Ilka </w:t>
      </w:r>
      <w:proofErr w:type="spellStart"/>
      <w:r w:rsidRPr="00760FC7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Sokolowski</w:t>
      </w:r>
      <w:proofErr w:type="spellEnd"/>
      <w:r w:rsidRPr="00760FC7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 </w:t>
      </w:r>
      <w:r w:rsidRPr="00760FC7">
        <w:rPr>
          <w:rFonts w:ascii="Arial" w:eastAsiaTheme="minorHAnsi" w:hAnsi="Arial" w:cs="Arial"/>
          <w:b w:val="0"/>
          <w:color w:val="000000" w:themeColor="text1"/>
          <w:sz w:val="18"/>
          <w:szCs w:val="18"/>
          <w:lang w:eastAsia="en-US"/>
        </w:rPr>
        <w:t>war nach dem Studium zunächst als Lek</w:t>
      </w:r>
      <w:r w:rsidR="00B17234">
        <w:rPr>
          <w:rFonts w:ascii="Arial" w:eastAsiaTheme="minorHAnsi" w:hAnsi="Arial" w:cs="Arial"/>
          <w:b w:val="0"/>
          <w:color w:val="000000" w:themeColor="text1"/>
          <w:sz w:val="18"/>
          <w:szCs w:val="18"/>
          <w:lang w:eastAsia="en-US"/>
        </w:rPr>
        <w:t xml:space="preserve">torin im Bereich </w:t>
      </w:r>
      <w:r w:rsidRPr="00760FC7">
        <w:rPr>
          <w:rFonts w:ascii="Arial" w:eastAsiaTheme="minorHAnsi" w:hAnsi="Arial" w:cs="Arial"/>
          <w:b w:val="0"/>
          <w:color w:val="000000" w:themeColor="text1"/>
          <w:sz w:val="18"/>
          <w:szCs w:val="18"/>
          <w:lang w:eastAsia="en-US"/>
        </w:rPr>
        <w:t xml:space="preserve">Kindersachbuch und als Redakteurin für die Zeitschrift </w:t>
      </w:r>
      <w:r w:rsidR="00B17234">
        <w:rPr>
          <w:rFonts w:ascii="Arial" w:eastAsiaTheme="minorHAnsi" w:hAnsi="Arial" w:cs="Arial"/>
          <w:b w:val="0"/>
          <w:color w:val="000000" w:themeColor="text1"/>
          <w:sz w:val="18"/>
          <w:szCs w:val="18"/>
          <w:lang w:eastAsia="en-US"/>
        </w:rPr>
        <w:t xml:space="preserve">„Spielen &amp; Lernen” tätig. Heute </w:t>
      </w:r>
      <w:r w:rsidRPr="00760FC7">
        <w:rPr>
          <w:rFonts w:ascii="Arial" w:eastAsiaTheme="minorHAnsi" w:hAnsi="Arial" w:cs="Arial"/>
          <w:b w:val="0"/>
          <w:color w:val="000000" w:themeColor="text1"/>
          <w:sz w:val="18"/>
          <w:szCs w:val="18"/>
          <w:lang w:eastAsia="en-US"/>
        </w:rPr>
        <w:t xml:space="preserve">lebt und arbeitet sie als Autorin in Hannover. Sie hat viele Bücher zu </w:t>
      </w:r>
      <w:r w:rsidR="00B17234">
        <w:rPr>
          <w:rFonts w:ascii="Arial" w:eastAsiaTheme="minorHAnsi" w:hAnsi="Arial" w:cs="Arial"/>
          <w:b w:val="0"/>
          <w:color w:val="000000" w:themeColor="text1"/>
          <w:sz w:val="18"/>
          <w:szCs w:val="18"/>
          <w:lang w:eastAsia="en-US"/>
        </w:rPr>
        <w:t xml:space="preserve">Natur- und </w:t>
      </w:r>
      <w:r w:rsidRPr="00760FC7">
        <w:rPr>
          <w:rFonts w:ascii="Arial" w:eastAsiaTheme="minorHAnsi" w:hAnsi="Arial" w:cs="Arial"/>
          <w:b w:val="0"/>
          <w:color w:val="000000" w:themeColor="text1"/>
          <w:sz w:val="18"/>
          <w:szCs w:val="18"/>
          <w:lang w:eastAsia="en-US"/>
        </w:rPr>
        <w:t>Umweltthemen veröffentlicht.</w:t>
      </w:r>
    </w:p>
    <w:p w:rsidR="0069778B" w:rsidRPr="00760FC7" w:rsidRDefault="0069778B" w:rsidP="00B17234">
      <w:pPr>
        <w:jc w:val="both"/>
        <w:rPr>
          <w:rFonts w:ascii="Arial" w:eastAsiaTheme="minorHAnsi" w:hAnsi="Arial" w:cs="Arial"/>
          <w:b w:val="0"/>
          <w:color w:val="000000" w:themeColor="text1"/>
          <w:sz w:val="18"/>
          <w:szCs w:val="18"/>
          <w:lang w:eastAsia="en-US"/>
        </w:rPr>
      </w:pPr>
    </w:p>
    <w:p w:rsidR="0069778B" w:rsidRPr="00760FC7" w:rsidRDefault="0069778B" w:rsidP="00B17234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Theme="minorHAnsi" w:hAnsi="Arial" w:cs="Arial"/>
          <w:b w:val="0"/>
          <w:color w:val="000000" w:themeColor="text1"/>
          <w:sz w:val="18"/>
          <w:szCs w:val="18"/>
          <w:lang w:eastAsia="en-US"/>
        </w:rPr>
      </w:pPr>
      <w:r w:rsidRPr="00760FC7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Steffen </w:t>
      </w:r>
      <w:proofErr w:type="spellStart"/>
      <w:r w:rsidRPr="00760FC7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Walentowitz</w:t>
      </w:r>
      <w:proofErr w:type="spellEnd"/>
      <w:r w:rsidRPr="00760FC7">
        <w:rPr>
          <w:rFonts w:ascii="Arial" w:eastAsiaTheme="minorHAnsi" w:hAnsi="Arial" w:cs="Arial"/>
          <w:b w:val="0"/>
          <w:color w:val="000000" w:themeColor="text1"/>
          <w:sz w:val="18"/>
          <w:szCs w:val="18"/>
          <w:lang w:eastAsia="en-US"/>
        </w:rPr>
        <w:t xml:space="preserve"> (*1962) ist Maler und Zeichner aus Leidenschaft. Seit 1986 illustriert er Natursachbücher. Eines der wichtigsten Projekte war die Mitarbeit an der 20-bändigen Naturenzyklopädie Europas und der Welt aus der Reihe Bertelsmann Lexikothek. Von 1996 an bis heute zeichnet er auch für die drei Wattenmeer-Nationalparks. Daneben entstehen Gemälde und Zeichnungen, vorwiegend aus der Welt der Vögel. Seine Bilder wurden in Deutschland, England, Israel, Kanada, den Niederlanden und den USA ausgestellt.</w:t>
      </w:r>
    </w:p>
    <w:sectPr w:rsidR="0069778B" w:rsidRPr="00760FC7" w:rsidSect="00BA2EC9">
      <w:headerReference w:type="default" r:id="rId11"/>
      <w:pgSz w:w="11906" w:h="16838"/>
      <w:pgMar w:top="1134" w:right="3401" w:bottom="993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4AB" w:rsidRDefault="00B17234">
      <w:pPr>
        <w:spacing w:line="240" w:lineRule="auto"/>
      </w:pPr>
      <w:r>
        <w:separator/>
      </w:r>
    </w:p>
  </w:endnote>
  <w:endnote w:type="continuationSeparator" w:id="0">
    <w:p w:rsidR="00A034AB" w:rsidRDefault="00B17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ySansEF-Book">
    <w:altName w:val="Swiss 721 Condensed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4AB" w:rsidRDefault="00B17234">
      <w:pPr>
        <w:spacing w:line="240" w:lineRule="auto"/>
      </w:pPr>
      <w:r>
        <w:separator/>
      </w:r>
    </w:p>
  </w:footnote>
  <w:footnote w:type="continuationSeparator" w:id="0">
    <w:p w:rsidR="00A034AB" w:rsidRDefault="00B172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D12" w:rsidRDefault="00814844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5349240</wp:posOffset>
              </wp:positionH>
              <wp:positionV relativeFrom="paragraph">
                <wp:posOffset>748665</wp:posOffset>
              </wp:positionV>
              <wp:extent cx="1106170" cy="6583045"/>
              <wp:effectExtent l="5715" t="5715" r="2540" b="2540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1F" w:rsidRDefault="00CF5473" w:rsidP="00AD731F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421.2pt;margin-top:58.95pt;width:87.1pt;height:5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" stroked="f" strokeweight=".25pt">
              <v:fill opacity="47802f"/>
              <v:textbox style="layout-flow:vertical;mso-layout-flow-alt:bottom-to-top">
                <w:txbxContent>
                  <w:p w:rsidR="00AD731F" w:rsidRDefault="00CF5473" w:rsidP="00AD731F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4603750</wp:posOffset>
              </wp:positionH>
              <wp:positionV relativeFrom="paragraph">
                <wp:posOffset>7820025</wp:posOffset>
              </wp:positionV>
              <wp:extent cx="1714500" cy="2393315"/>
              <wp:effectExtent l="3175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1F" w:rsidRPr="00A51B14" w:rsidRDefault="00CF5473" w:rsidP="00AD731F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:rsidR="00AD731F" w:rsidRPr="00A51B14" w:rsidRDefault="00994BCF" w:rsidP="00AD731F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AD731F" w:rsidRPr="00A51B14" w:rsidRDefault="00CF5473" w:rsidP="00AD731F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:rsidR="00AD731F" w:rsidRPr="00A51B14" w:rsidRDefault="00CF5473" w:rsidP="00AD731F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:rsidR="00AD731F" w:rsidRPr="00A51B14" w:rsidRDefault="00CF5473" w:rsidP="00AD731F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:rsidR="00AD731F" w:rsidRPr="00A51B14" w:rsidRDefault="00CF5473" w:rsidP="00AD731F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:rsidR="00AD731F" w:rsidRPr="00A51B14" w:rsidRDefault="00994BCF" w:rsidP="00AD731F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AD731F" w:rsidRPr="00A51B14" w:rsidRDefault="00CF5473" w:rsidP="00AD731F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:rsidR="00AD731F" w:rsidRPr="00A51B14" w:rsidRDefault="00CF5473" w:rsidP="00AD731F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:rsidR="00AD731F" w:rsidRPr="00A51B14" w:rsidRDefault="00994BCF" w:rsidP="00AD731F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AD731F" w:rsidRPr="00A51B14" w:rsidRDefault="00CF5473" w:rsidP="00AD731F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:rsidR="00AD731F" w:rsidRPr="00A51B14" w:rsidRDefault="00CF5473" w:rsidP="00AD731F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1" o:spid="_x0000_s1027" type="#_x0000_t202" style="position:absolute;margin-left:362.5pt;margin-top:615.75pt;width:135pt;height:18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" stroked="f">
              <v:textbox>
                <w:txbxContent>
                  <w:p w:rsidR="00AD731F" w:rsidRPr="00A51B14" w:rsidRDefault="00CF5473" w:rsidP="00AD731F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:rsidR="00AD731F" w:rsidRPr="00A51B14" w:rsidRDefault="00CF5473" w:rsidP="00AD731F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AD731F" w:rsidRPr="00A51B14" w:rsidRDefault="00CF5473" w:rsidP="00AD731F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:rsidR="00AD731F" w:rsidRPr="00A51B14" w:rsidRDefault="00CF5473" w:rsidP="00AD731F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:rsidR="00AD731F" w:rsidRPr="00A51B14" w:rsidRDefault="00CF5473" w:rsidP="00AD731F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:rsidR="00AD731F" w:rsidRPr="00A51B14" w:rsidRDefault="00CF5473" w:rsidP="00AD731F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:rsidR="00AD731F" w:rsidRPr="00A51B14" w:rsidRDefault="00CF5473" w:rsidP="00AD731F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AD731F" w:rsidRPr="00A51B14" w:rsidRDefault="00CF5473" w:rsidP="00AD731F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:rsidR="00AD731F" w:rsidRPr="00A51B14" w:rsidRDefault="00CF5473" w:rsidP="00AD731F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 xml:space="preserve">Fax: 02152 – 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2098-60</w:t>
                    </w:r>
                  </w:p>
                  <w:p w:rsidR="00AD731F" w:rsidRPr="00A51B14" w:rsidRDefault="00CF5473" w:rsidP="00AD731F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AD731F" w:rsidRPr="00A51B14" w:rsidRDefault="00CF5473" w:rsidP="00AD731F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:rsidR="00AD731F" w:rsidRPr="00A51B14" w:rsidRDefault="00CF5473" w:rsidP="00AD731F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  <w:r w:rsidR="00CF5473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9E8F0F4" wp14:editId="387083ED">
          <wp:simplePos x="0" y="0"/>
          <wp:positionH relativeFrom="column">
            <wp:posOffset>5400675</wp:posOffset>
          </wp:positionH>
          <wp:positionV relativeFrom="paragraph">
            <wp:posOffset>-60325</wp:posOffset>
          </wp:positionV>
          <wp:extent cx="1080770" cy="612140"/>
          <wp:effectExtent l="19050" t="0" r="5080" b="0"/>
          <wp:wrapTight wrapText="bothSides">
            <wp:wrapPolygon edited="0">
              <wp:start x="-381" y="0"/>
              <wp:lineTo x="-381" y="20838"/>
              <wp:lineTo x="21702" y="20838"/>
              <wp:lineTo x="21702" y="0"/>
              <wp:lineTo x="-381" y="0"/>
            </wp:wrapPolygon>
          </wp:wrapTight>
          <wp:docPr id="3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2705B"/>
    <w:multiLevelType w:val="hybridMultilevel"/>
    <w:tmpl w:val="33A6AE44"/>
    <w:lvl w:ilvl="0" w:tplc="FC5A9F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9EAE30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6E3422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A2D0D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0A405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E0D16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BE204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AA477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A28232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D8C7430"/>
    <w:multiLevelType w:val="hybridMultilevel"/>
    <w:tmpl w:val="538EFBAC"/>
    <w:lvl w:ilvl="0" w:tplc="AEB039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EE713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2C891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1EAD76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361E9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C8E8EA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8442F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363AE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FAA7F4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44"/>
    <w:rsid w:val="000047CF"/>
    <w:rsid w:val="00007075"/>
    <w:rsid w:val="00083BB7"/>
    <w:rsid w:val="00084A94"/>
    <w:rsid w:val="000A7B03"/>
    <w:rsid w:val="000F3CE1"/>
    <w:rsid w:val="001069A1"/>
    <w:rsid w:val="001176FE"/>
    <w:rsid w:val="00120953"/>
    <w:rsid w:val="00191A07"/>
    <w:rsid w:val="001F3BD8"/>
    <w:rsid w:val="00207ADD"/>
    <w:rsid w:val="00222409"/>
    <w:rsid w:val="0023087D"/>
    <w:rsid w:val="00257911"/>
    <w:rsid w:val="002A4B11"/>
    <w:rsid w:val="002D31C5"/>
    <w:rsid w:val="002E4ACF"/>
    <w:rsid w:val="00301518"/>
    <w:rsid w:val="00304D5D"/>
    <w:rsid w:val="00382EDF"/>
    <w:rsid w:val="0039723B"/>
    <w:rsid w:val="003A681C"/>
    <w:rsid w:val="003B4CF0"/>
    <w:rsid w:val="003C310D"/>
    <w:rsid w:val="004430D0"/>
    <w:rsid w:val="004703BF"/>
    <w:rsid w:val="00472125"/>
    <w:rsid w:val="004C63A3"/>
    <w:rsid w:val="004D54A7"/>
    <w:rsid w:val="004E3559"/>
    <w:rsid w:val="004F0A23"/>
    <w:rsid w:val="005171FD"/>
    <w:rsid w:val="0052083A"/>
    <w:rsid w:val="00585266"/>
    <w:rsid w:val="00593505"/>
    <w:rsid w:val="005A15FB"/>
    <w:rsid w:val="00620CC6"/>
    <w:rsid w:val="00634C29"/>
    <w:rsid w:val="00651241"/>
    <w:rsid w:val="006577D2"/>
    <w:rsid w:val="0068603F"/>
    <w:rsid w:val="006905B3"/>
    <w:rsid w:val="0069504F"/>
    <w:rsid w:val="00695EE4"/>
    <w:rsid w:val="0069778B"/>
    <w:rsid w:val="006A4AAF"/>
    <w:rsid w:val="006D7821"/>
    <w:rsid w:val="007378C7"/>
    <w:rsid w:val="00760FC7"/>
    <w:rsid w:val="0078097F"/>
    <w:rsid w:val="0078710F"/>
    <w:rsid w:val="007B047A"/>
    <w:rsid w:val="007C0C8C"/>
    <w:rsid w:val="007E0FDC"/>
    <w:rsid w:val="00810DDD"/>
    <w:rsid w:val="00814844"/>
    <w:rsid w:val="008216D6"/>
    <w:rsid w:val="008446EC"/>
    <w:rsid w:val="0089148C"/>
    <w:rsid w:val="008C0E82"/>
    <w:rsid w:val="008C1687"/>
    <w:rsid w:val="008D1B2B"/>
    <w:rsid w:val="008F2BAD"/>
    <w:rsid w:val="00981230"/>
    <w:rsid w:val="00990336"/>
    <w:rsid w:val="00994BCF"/>
    <w:rsid w:val="00995B0D"/>
    <w:rsid w:val="009C2B4B"/>
    <w:rsid w:val="009E2906"/>
    <w:rsid w:val="00A034AB"/>
    <w:rsid w:val="00A042F4"/>
    <w:rsid w:val="00A163ED"/>
    <w:rsid w:val="00A16612"/>
    <w:rsid w:val="00AA4957"/>
    <w:rsid w:val="00AB0FAB"/>
    <w:rsid w:val="00AC77C7"/>
    <w:rsid w:val="00AE384E"/>
    <w:rsid w:val="00AE4EE8"/>
    <w:rsid w:val="00B07534"/>
    <w:rsid w:val="00B17234"/>
    <w:rsid w:val="00B27EA9"/>
    <w:rsid w:val="00B32AA7"/>
    <w:rsid w:val="00BE1394"/>
    <w:rsid w:val="00BE5F7C"/>
    <w:rsid w:val="00C10C43"/>
    <w:rsid w:val="00C32CAA"/>
    <w:rsid w:val="00C4041C"/>
    <w:rsid w:val="00C935BD"/>
    <w:rsid w:val="00CE6360"/>
    <w:rsid w:val="00CF086B"/>
    <w:rsid w:val="00CF3EE7"/>
    <w:rsid w:val="00CF5473"/>
    <w:rsid w:val="00D820D3"/>
    <w:rsid w:val="00DA1032"/>
    <w:rsid w:val="00DC1BC3"/>
    <w:rsid w:val="00DF1D28"/>
    <w:rsid w:val="00DF2992"/>
    <w:rsid w:val="00DF2A74"/>
    <w:rsid w:val="00DF6A74"/>
    <w:rsid w:val="00E05270"/>
    <w:rsid w:val="00E44285"/>
    <w:rsid w:val="00E55DE9"/>
    <w:rsid w:val="00E57A85"/>
    <w:rsid w:val="00E610B5"/>
    <w:rsid w:val="00E77DB8"/>
    <w:rsid w:val="00E826BD"/>
    <w:rsid w:val="00ED0EBC"/>
    <w:rsid w:val="00F3329F"/>
    <w:rsid w:val="00F41041"/>
    <w:rsid w:val="00F47010"/>
    <w:rsid w:val="00F60C30"/>
    <w:rsid w:val="00F950EA"/>
    <w:rsid w:val="00F957A5"/>
    <w:rsid w:val="00FB395B"/>
    <w:rsid w:val="00FB7764"/>
    <w:rsid w:val="00FE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D56E"/>
  <w15:chartTrackingRefBased/>
  <w15:docId w15:val="{BFBF90A0-33FD-4FFF-85CF-429780D8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abelle Überschrift"/>
    <w:qFormat/>
    <w:rsid w:val="00814844"/>
    <w:pPr>
      <w:spacing w:after="0" w:line="280" w:lineRule="exact"/>
      <w:contextualSpacing/>
    </w:pPr>
    <w:rPr>
      <w:rFonts w:ascii="QuaySansEF-Book" w:eastAsia="Times New Roman" w:hAnsi="QuaySansEF-Book" w:cs="Times New Roman"/>
      <w:b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81484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14844"/>
    <w:rPr>
      <w:rFonts w:ascii="Calibri" w:eastAsia="Calibri" w:hAnsi="Calibri" w:cs="Times New Roman"/>
      <w:b/>
      <w:sz w:val="22"/>
    </w:rPr>
  </w:style>
  <w:style w:type="paragraph" w:customStyle="1" w:styleId="Flietext">
    <w:name w:val="Fließtext"/>
    <w:basedOn w:val="Standard"/>
    <w:link w:val="FlietextZchn"/>
    <w:qFormat/>
    <w:rsid w:val="00814844"/>
    <w:pPr>
      <w:autoSpaceDE w:val="0"/>
      <w:autoSpaceDN w:val="0"/>
      <w:adjustRightInd w:val="0"/>
      <w:spacing w:line="320" w:lineRule="exact"/>
      <w:jc w:val="both"/>
    </w:pPr>
    <w:rPr>
      <w:rFonts w:eastAsia="Calibri" w:cs="TrebuchetMS"/>
      <w:b w:val="0"/>
      <w:color w:val="000000"/>
      <w:szCs w:val="20"/>
    </w:rPr>
  </w:style>
  <w:style w:type="character" w:customStyle="1" w:styleId="FlietextZchn">
    <w:name w:val="Fließtext Zchn"/>
    <w:basedOn w:val="Absatz-Standardschriftart"/>
    <w:link w:val="Flietext"/>
    <w:rsid w:val="00814844"/>
    <w:rPr>
      <w:rFonts w:ascii="QuaySansEF-Book" w:eastAsia="Calibri" w:hAnsi="QuaySansEF-Book" w:cs="TrebuchetMS"/>
      <w:color w:val="000000"/>
      <w:szCs w:val="20"/>
      <w:lang w:eastAsia="de-DE"/>
    </w:rPr>
  </w:style>
  <w:style w:type="paragraph" w:styleId="Endnotentext">
    <w:name w:val="endnote text"/>
    <w:basedOn w:val="Standard"/>
    <w:link w:val="EndnotentextZchn"/>
    <w:semiHidden/>
    <w:rsid w:val="00814844"/>
    <w:pPr>
      <w:widowControl w:val="0"/>
    </w:pPr>
    <w:rPr>
      <w:rFonts w:ascii="Arial" w:hAnsi="Arial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814844"/>
    <w:rPr>
      <w:rFonts w:eastAsia="Times New Roman" w:cs="Times New Roman"/>
      <w:b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7E0FDC"/>
    <w:pPr>
      <w:ind w:left="720"/>
    </w:pPr>
  </w:style>
  <w:style w:type="character" w:styleId="Hyperlink">
    <w:name w:val="Hyperlink"/>
    <w:basedOn w:val="Absatz-Standardschriftart"/>
    <w:uiPriority w:val="99"/>
    <w:unhideWhenUsed/>
    <w:rsid w:val="005A15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2677">
          <w:marLeft w:val="41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7018">
          <w:marLeft w:val="41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4786">
          <w:marLeft w:val="41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369">
          <w:marLeft w:val="41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3753">
          <w:marLeft w:val="41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49">
          <w:marLeft w:val="41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5376">
          <w:marLeft w:val="41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2998">
          <w:marLeft w:val="23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4638">
          <w:marLeft w:val="23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6732">
          <w:marLeft w:val="23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446">
          <w:marLeft w:val="23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7607">
          <w:marLeft w:val="23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293">
          <w:marLeft w:val="23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99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F7A9D11-A50A-48FA-A5CD-A5505B97E360}">
  <we:reference id="wa200002126" version="2.0.0.0" store="de-DE" storeType="OMEX"/>
  <we:alternateReferences>
    <we:reference id="wa200002126" version="2.0.0.0" store="wa200002126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2134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Rosenstein</dc:creator>
  <cp:keywords/>
  <dc:description/>
  <cp:lastModifiedBy>Lea Rosenstein</cp:lastModifiedBy>
  <cp:revision>114</cp:revision>
  <dcterms:created xsi:type="dcterms:W3CDTF">2020-11-24T07:53:00Z</dcterms:created>
  <dcterms:modified xsi:type="dcterms:W3CDTF">2021-02-24T07:47:00Z</dcterms:modified>
</cp:coreProperties>
</file>