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E2F" w:rsidRPr="00460067" w:rsidRDefault="00D91E2F" w:rsidP="00D91E2F">
      <w:pPr>
        <w:rPr>
          <w:rFonts w:ascii="Cambria" w:hAnsi="Cambria"/>
          <w:i/>
          <w:sz w:val="26"/>
          <w:szCs w:val="26"/>
        </w:rPr>
      </w:pPr>
    </w:p>
    <w:p w:rsidR="00D91E2F" w:rsidRPr="002F794A" w:rsidRDefault="00D91E2F" w:rsidP="00D91E2F">
      <w:pPr>
        <w:rPr>
          <w:rStyle w:val="hps"/>
          <w:rFonts w:ascii="Maiandra GD" w:hAnsi="Maiandra GD" w:cs="Arial"/>
          <w:b/>
          <w:color w:val="222222"/>
          <w:sz w:val="30"/>
          <w:szCs w:val="30"/>
          <w:u w:val="single"/>
          <w:lang w:val="sv-SE"/>
        </w:rPr>
      </w:pPr>
      <w:r w:rsidRPr="002F794A">
        <w:rPr>
          <w:rStyle w:val="hps"/>
          <w:rFonts w:ascii="Maiandra GD" w:hAnsi="Maiandra GD" w:cs="Arial"/>
          <w:b/>
          <w:color w:val="222222"/>
          <w:sz w:val="30"/>
          <w:szCs w:val="30"/>
          <w:u w:val="single"/>
          <w:lang w:val="sv-SE"/>
        </w:rPr>
        <w:t>Ny Novusundersökning:</w:t>
      </w:r>
    </w:p>
    <w:p w:rsidR="004856D5" w:rsidRPr="002F794A" w:rsidRDefault="00D91E2F" w:rsidP="00D91E2F">
      <w:pPr>
        <w:rPr>
          <w:rStyle w:val="hps"/>
          <w:rFonts w:ascii="Maiandra GD" w:hAnsi="Maiandra GD" w:cs="Arial"/>
          <w:b/>
          <w:color w:val="222222"/>
          <w:sz w:val="40"/>
          <w:szCs w:val="40"/>
          <w:lang w:val="sv-SE"/>
        </w:rPr>
      </w:pPr>
      <w:r w:rsidRPr="002F794A">
        <w:rPr>
          <w:rStyle w:val="hps"/>
          <w:rFonts w:ascii="Maiandra GD" w:hAnsi="Maiandra GD" w:cs="Arial"/>
          <w:b/>
          <w:color w:val="222222"/>
          <w:sz w:val="40"/>
          <w:szCs w:val="40"/>
          <w:lang w:val="sv-SE"/>
        </w:rPr>
        <w:t xml:space="preserve">Varannan får biverkningar av sin pulverinhalator </w:t>
      </w:r>
      <w:r w:rsidRPr="002F794A">
        <w:rPr>
          <w:rStyle w:val="hps"/>
          <w:rFonts w:ascii="Maiandra GD" w:hAnsi="Maiandra GD" w:cs="Arial"/>
          <w:b/>
          <w:color w:val="222222"/>
          <w:sz w:val="40"/>
          <w:szCs w:val="40"/>
          <w:lang w:val="sv-SE"/>
        </w:rPr>
        <w:br/>
        <w:t>– sju av tio kan tänka sig att prova en spray istället</w:t>
      </w:r>
    </w:p>
    <w:p w:rsidR="004856D5" w:rsidRPr="002F794A" w:rsidRDefault="004856D5" w:rsidP="004856D5">
      <w:pPr>
        <w:rPr>
          <w:rStyle w:val="hps"/>
          <w:rFonts w:ascii="Maiandra GD" w:hAnsi="Maiandra GD" w:cs="Arial"/>
          <w:b/>
          <w:color w:val="222222"/>
          <w:lang w:val="sv-SE"/>
        </w:rPr>
      </w:pPr>
    </w:p>
    <w:p w:rsidR="00D91E2F" w:rsidRPr="002F794A" w:rsidRDefault="00D91E2F" w:rsidP="004856D5">
      <w:pPr>
        <w:rPr>
          <w:rFonts w:ascii="Cambria" w:hAnsi="Cambria"/>
          <w:b/>
          <w:lang w:val="sv-SE"/>
        </w:rPr>
      </w:pPr>
      <w:r w:rsidRPr="002F794A">
        <w:rPr>
          <w:rFonts w:ascii="Cambria" w:hAnsi="Cambria"/>
          <w:b/>
          <w:lang w:val="sv-SE"/>
        </w:rPr>
        <w:t>Undersökningsföretaget Novus har på uppdrag av Mundipharma tagit reda på hur det är att leva med astma. Resultaten presenteras i Svenska Astmarapporten och visar att varannan användare har upplevt biverkningar av traditionell pulverinhalator. En majoritet kan tänka sig att prova astmainhalator i sprayform som alternativ.</w:t>
      </w:r>
    </w:p>
    <w:p w:rsidR="004856D5" w:rsidRPr="002F794A" w:rsidRDefault="004856D5" w:rsidP="004856D5">
      <w:pPr>
        <w:rPr>
          <w:rFonts w:ascii="Maiandra GD" w:hAnsi="Maiandra GD" w:cs="Arial"/>
          <w:b/>
          <w:color w:val="222222"/>
          <w:lang w:val="sv-SE"/>
        </w:rPr>
      </w:pPr>
    </w:p>
    <w:p w:rsidR="00A21ACF" w:rsidRPr="005328A9" w:rsidRDefault="00D059C0" w:rsidP="00D059C0">
      <w:pPr>
        <w:ind w:left="567"/>
        <w:rPr>
          <w:rFonts w:ascii="Cambria" w:hAnsi="Cambria" w:cstheme="minorHAnsi"/>
          <w:lang w:val="sv-SE"/>
        </w:rPr>
      </w:pPr>
      <w:r w:rsidRPr="005328A9">
        <w:rPr>
          <w:rFonts w:ascii="Cambria" w:hAnsi="Cambria"/>
          <w:lang w:val="sv-SE"/>
        </w:rPr>
        <w:t>”</w:t>
      </w:r>
      <w:r w:rsidR="00D91E2F" w:rsidRPr="005328A9">
        <w:rPr>
          <w:rFonts w:ascii="Cambria" w:hAnsi="Cambria" w:cs="DINPro-Regular"/>
          <w:color w:val="000000"/>
          <w:lang w:val="sv-SE"/>
        </w:rPr>
        <w:t>Skulle man få biverkningar av sin behandling, eller om man inte tycker att den ger tillräckligt bra effekt, bör man vända sig till sin läkare eller astmasjuksköterska. För personer som drabbas av heshet av sin pulverinhalator kan en inhalationsspray vara ett alternativ</w:t>
      </w:r>
      <w:r w:rsidRPr="005328A9">
        <w:rPr>
          <w:rFonts w:ascii="Cambria" w:hAnsi="Cambria" w:cs="DINPro-Regular"/>
          <w:color w:val="000000"/>
          <w:lang w:val="sv-SE"/>
        </w:rPr>
        <w:t>”</w:t>
      </w:r>
      <w:r w:rsidR="00D91E2F" w:rsidRPr="005328A9">
        <w:rPr>
          <w:rFonts w:ascii="Cambria" w:hAnsi="Cambria" w:cstheme="minorHAnsi"/>
          <w:lang w:val="sv-SE"/>
        </w:rPr>
        <w:t xml:space="preserve">, säger </w:t>
      </w:r>
      <w:r w:rsidR="002F794A" w:rsidRPr="005328A9">
        <w:rPr>
          <w:rFonts w:ascii="Cambria" w:hAnsi="Cambria" w:cstheme="minorHAnsi"/>
          <w:lang w:val="sv-SE"/>
        </w:rPr>
        <w:t>Lars Rönndahl</w:t>
      </w:r>
      <w:r w:rsidR="00D91E2F" w:rsidRPr="005328A9">
        <w:rPr>
          <w:rFonts w:ascii="Cambria" w:hAnsi="Cambria" w:cstheme="minorHAnsi"/>
          <w:lang w:val="sv-SE"/>
        </w:rPr>
        <w:t xml:space="preserve">, specialist inom </w:t>
      </w:r>
      <w:r w:rsidR="002F794A" w:rsidRPr="005328A9">
        <w:rPr>
          <w:rFonts w:ascii="Cambria" w:hAnsi="Cambria" w:cstheme="minorHAnsi"/>
          <w:lang w:val="sv-SE"/>
        </w:rPr>
        <w:t>allmänmedicin</w:t>
      </w:r>
      <w:r w:rsidRPr="005328A9">
        <w:rPr>
          <w:rFonts w:ascii="Cambria" w:hAnsi="Cambria" w:cstheme="minorHAnsi"/>
          <w:lang w:val="sv-SE"/>
        </w:rPr>
        <w:t>. ”</w:t>
      </w:r>
      <w:r w:rsidR="00A21ACF" w:rsidRPr="005328A9">
        <w:rPr>
          <w:rFonts w:ascii="Cambria" w:hAnsi="Cambria" w:cstheme="minorHAnsi"/>
          <w:lang w:val="sv-SE"/>
        </w:rPr>
        <w:t>Vidare är det anmärkningsvärt att så många som var femte patient inte följer upp sin astma med en läkare eller astmasjuksköterska</w:t>
      </w:r>
      <w:r w:rsidRPr="005328A9">
        <w:rPr>
          <w:rFonts w:ascii="Cambria" w:hAnsi="Cambria" w:cstheme="minorHAnsi"/>
          <w:lang w:val="sv-SE"/>
        </w:rPr>
        <w:t>”, säger han.</w:t>
      </w:r>
    </w:p>
    <w:p w:rsidR="004856D5" w:rsidRPr="002F794A" w:rsidRDefault="004856D5" w:rsidP="004856D5">
      <w:pPr>
        <w:ind w:left="567"/>
        <w:rPr>
          <w:rFonts w:ascii="Cambria" w:hAnsi="Cambria" w:cstheme="minorHAnsi"/>
          <w:lang w:val="sv-SE"/>
        </w:rPr>
      </w:pPr>
    </w:p>
    <w:p w:rsidR="00D91E2F" w:rsidRPr="002F794A" w:rsidRDefault="00D91E2F" w:rsidP="004856D5">
      <w:pPr>
        <w:rPr>
          <w:rFonts w:ascii="Cambria" w:hAnsi="Cambria" w:cs="Calibri"/>
          <w:lang w:val="sv-SE"/>
        </w:rPr>
      </w:pPr>
      <w:r w:rsidRPr="002F794A">
        <w:rPr>
          <w:rFonts w:ascii="Cambria" w:hAnsi="Cambria" w:cstheme="minorHAnsi"/>
          <w:b/>
          <w:lang w:val="sv-SE"/>
        </w:rPr>
        <w:t>Nyckelresultat från Svenska Astmarapporten</w:t>
      </w:r>
      <w:r w:rsidRPr="002F794A">
        <w:rPr>
          <w:rFonts w:ascii="Cambria" w:hAnsi="Cambria" w:cstheme="minorHAnsi"/>
          <w:b/>
          <w:lang w:val="sv-SE"/>
        </w:rPr>
        <w:br/>
      </w:r>
      <w:r w:rsidRPr="002F794A">
        <w:rPr>
          <w:rFonts w:ascii="Cambria" w:hAnsi="Cambria" w:cs="Calibri"/>
          <w:lang w:val="sv-SE"/>
        </w:rPr>
        <w:t>Svenska Astmarapporten bygger på en Novusundersökning om hur svenskar med astma upplever sin vardag, sjukdom och behandling. Undersökningen har genomförts vecka 41-43 2015 och inkluderar 517 personer med astma i åldern 18-79 år. Undersökningen har genomförts i Novus Sverigepanel. Detta är några av nyckelresultaten:</w:t>
      </w:r>
      <w:r w:rsidR="003C5B6C" w:rsidRPr="002F794A">
        <w:rPr>
          <w:rFonts w:ascii="Cambria" w:hAnsi="Cambria" w:cs="Calibri"/>
          <w:lang w:val="sv-SE"/>
        </w:rPr>
        <w:br/>
      </w:r>
    </w:p>
    <w:p w:rsidR="00D91E2F" w:rsidRPr="002F794A" w:rsidRDefault="00D91E2F" w:rsidP="004856D5">
      <w:pPr>
        <w:pStyle w:val="Liststycke"/>
        <w:numPr>
          <w:ilvl w:val="0"/>
          <w:numId w:val="16"/>
        </w:numPr>
        <w:spacing w:after="160"/>
        <w:rPr>
          <w:rFonts w:ascii="Cambria" w:hAnsi="Cambria" w:cs="Calibri"/>
          <w:lang w:val="sv-SE"/>
        </w:rPr>
      </w:pPr>
      <w:r w:rsidRPr="002F794A">
        <w:rPr>
          <w:rFonts w:ascii="Cambria" w:hAnsi="Cambria" w:cs="Calibri"/>
          <w:b/>
          <w:lang w:val="sv-SE"/>
        </w:rPr>
        <w:t>Oro vid astma.</w:t>
      </w:r>
      <w:r w:rsidRPr="002F794A">
        <w:rPr>
          <w:rFonts w:ascii="Cambria" w:hAnsi="Cambria" w:cs="Calibri"/>
          <w:lang w:val="sv-SE"/>
        </w:rPr>
        <w:t xml:space="preserve"> Tre av tio personer med astma (30 %) oroar sig ofta eller ibland över sin sjukdom.</w:t>
      </w:r>
    </w:p>
    <w:p w:rsidR="00D91E2F" w:rsidRPr="002F794A" w:rsidRDefault="00D91E2F" w:rsidP="004856D5">
      <w:pPr>
        <w:pStyle w:val="Liststycke"/>
        <w:numPr>
          <w:ilvl w:val="0"/>
          <w:numId w:val="16"/>
        </w:numPr>
        <w:spacing w:after="160"/>
        <w:rPr>
          <w:rFonts w:ascii="Cambria" w:hAnsi="Cambria" w:cs="Calibri"/>
          <w:lang w:val="sv-SE"/>
        </w:rPr>
      </w:pPr>
      <w:r w:rsidRPr="002F794A">
        <w:rPr>
          <w:rFonts w:ascii="Cambria" w:hAnsi="Cambria" w:cs="Calibri"/>
          <w:b/>
          <w:lang w:val="sv-SE"/>
        </w:rPr>
        <w:t>Förkylning triggar astman.</w:t>
      </w:r>
      <w:r w:rsidRPr="002F794A">
        <w:rPr>
          <w:rFonts w:ascii="Cambria" w:hAnsi="Cambria" w:cs="Calibri"/>
          <w:lang w:val="sv-SE"/>
        </w:rPr>
        <w:t xml:space="preserve"> Vanligast är att astman gör sig påmind i följande situationer: förkylning (76%), träning/motion (68%), vissa årstider (60%) och vissa miljöer (57%).</w:t>
      </w:r>
    </w:p>
    <w:p w:rsidR="00D91E2F" w:rsidRPr="002F794A" w:rsidRDefault="00D91E2F" w:rsidP="004856D5">
      <w:pPr>
        <w:pStyle w:val="Liststycke"/>
        <w:numPr>
          <w:ilvl w:val="0"/>
          <w:numId w:val="16"/>
        </w:numPr>
        <w:spacing w:after="160"/>
        <w:rPr>
          <w:rFonts w:ascii="Cambria" w:hAnsi="Cambria" w:cs="Calibri"/>
          <w:lang w:val="sv-SE"/>
        </w:rPr>
      </w:pPr>
      <w:r w:rsidRPr="002F794A">
        <w:rPr>
          <w:rFonts w:ascii="Cambria" w:hAnsi="Cambria" w:cs="Calibri"/>
          <w:b/>
          <w:lang w:val="sv-SE"/>
        </w:rPr>
        <w:t>Hinder i vardagen.</w:t>
      </w:r>
      <w:r w:rsidRPr="002F794A">
        <w:rPr>
          <w:rFonts w:ascii="Cambria" w:hAnsi="Cambria" w:cs="Calibri"/>
          <w:lang w:val="sv-SE"/>
        </w:rPr>
        <w:t xml:space="preserve"> Var tredje person med astma (33%) upplever att det finns saker i vardagen som de är förhindrade att göra på grund av sjukdomen.</w:t>
      </w:r>
    </w:p>
    <w:p w:rsidR="00D91E2F" w:rsidRPr="002F794A" w:rsidRDefault="00D91E2F" w:rsidP="004856D5">
      <w:pPr>
        <w:pStyle w:val="Liststycke"/>
        <w:numPr>
          <w:ilvl w:val="0"/>
          <w:numId w:val="16"/>
        </w:numPr>
        <w:spacing w:after="160"/>
        <w:rPr>
          <w:rFonts w:ascii="Cambria" w:hAnsi="Cambria" w:cs="Calibri"/>
          <w:lang w:val="sv-SE"/>
        </w:rPr>
      </w:pPr>
      <w:r w:rsidRPr="002F794A">
        <w:rPr>
          <w:rFonts w:ascii="Cambria" w:hAnsi="Cambria" w:cs="Calibri"/>
          <w:b/>
          <w:lang w:val="sv-SE"/>
        </w:rPr>
        <w:t>Pulverinhalator vanligast.</w:t>
      </w:r>
      <w:r w:rsidRPr="002F794A">
        <w:rPr>
          <w:rFonts w:ascii="Cambria" w:hAnsi="Cambria" w:cs="Calibri"/>
          <w:lang w:val="sv-SE"/>
        </w:rPr>
        <w:t xml:space="preserve"> Den vanligaste behandlingen vid astma är astmainhalator i pulverform (80%), följt av tabletter (21%) och astmainhalator i sprayform (16%).</w:t>
      </w:r>
    </w:p>
    <w:p w:rsidR="00D91E2F" w:rsidRPr="004856D5" w:rsidRDefault="00D91E2F" w:rsidP="004856D5">
      <w:pPr>
        <w:pStyle w:val="Liststycke"/>
        <w:numPr>
          <w:ilvl w:val="0"/>
          <w:numId w:val="16"/>
        </w:numPr>
        <w:spacing w:after="160"/>
        <w:rPr>
          <w:rFonts w:ascii="Cambria" w:hAnsi="Cambria" w:cs="Calibri"/>
        </w:rPr>
      </w:pPr>
      <w:r w:rsidRPr="002F794A">
        <w:rPr>
          <w:rFonts w:ascii="Cambria" w:hAnsi="Cambria" w:cs="Calibri"/>
          <w:b/>
          <w:lang w:val="sv-SE"/>
        </w:rPr>
        <w:t>Heshet av pulverinhalator.</w:t>
      </w:r>
      <w:r w:rsidRPr="002F794A">
        <w:rPr>
          <w:rFonts w:ascii="Cambria" w:hAnsi="Cambria" w:cs="Calibri"/>
          <w:lang w:val="sv-SE"/>
        </w:rPr>
        <w:t xml:space="preserve"> Tre av tio (31%) har upplevt heshet till följd av att använda astmainhalator i pulverform, två av tio (19%) har upplevt andra biverkningar. </w:t>
      </w:r>
      <w:proofErr w:type="spellStart"/>
      <w:r w:rsidRPr="004856D5">
        <w:rPr>
          <w:rFonts w:ascii="Cambria" w:hAnsi="Cambria" w:cs="Calibri"/>
        </w:rPr>
        <w:t>Sammanlagt</w:t>
      </w:r>
      <w:proofErr w:type="spellEnd"/>
      <w:r w:rsidRPr="004856D5">
        <w:rPr>
          <w:rFonts w:ascii="Cambria" w:hAnsi="Cambria" w:cs="Calibri"/>
        </w:rPr>
        <w:t xml:space="preserve"> </w:t>
      </w:r>
      <w:proofErr w:type="spellStart"/>
      <w:r w:rsidRPr="004856D5">
        <w:rPr>
          <w:rFonts w:ascii="Cambria" w:hAnsi="Cambria" w:cs="Calibri"/>
        </w:rPr>
        <w:t>har</w:t>
      </w:r>
      <w:proofErr w:type="spellEnd"/>
      <w:r w:rsidRPr="004856D5">
        <w:rPr>
          <w:rFonts w:ascii="Cambria" w:hAnsi="Cambria" w:cs="Calibri"/>
        </w:rPr>
        <w:t xml:space="preserve"> </w:t>
      </w:r>
      <w:proofErr w:type="spellStart"/>
      <w:r w:rsidRPr="004856D5">
        <w:rPr>
          <w:rFonts w:ascii="Cambria" w:hAnsi="Cambria" w:cs="Calibri"/>
        </w:rPr>
        <w:t>alltså</w:t>
      </w:r>
      <w:proofErr w:type="spellEnd"/>
      <w:r w:rsidRPr="004856D5">
        <w:rPr>
          <w:rFonts w:ascii="Cambria" w:hAnsi="Cambria" w:cs="Calibri"/>
        </w:rPr>
        <w:t xml:space="preserve"> </w:t>
      </w:r>
      <w:proofErr w:type="spellStart"/>
      <w:r w:rsidRPr="004856D5">
        <w:rPr>
          <w:rFonts w:ascii="Cambria" w:hAnsi="Cambria" w:cs="Calibri"/>
        </w:rPr>
        <w:t>varannan</w:t>
      </w:r>
      <w:proofErr w:type="spellEnd"/>
      <w:r w:rsidRPr="004856D5">
        <w:rPr>
          <w:rFonts w:ascii="Cambria" w:hAnsi="Cambria" w:cs="Calibri"/>
        </w:rPr>
        <w:t xml:space="preserve"> </w:t>
      </w:r>
      <w:proofErr w:type="spellStart"/>
      <w:r w:rsidRPr="004856D5">
        <w:rPr>
          <w:rFonts w:ascii="Cambria" w:hAnsi="Cambria" w:cs="Calibri"/>
        </w:rPr>
        <w:t>användare</w:t>
      </w:r>
      <w:proofErr w:type="spellEnd"/>
      <w:r w:rsidRPr="004856D5">
        <w:rPr>
          <w:rFonts w:ascii="Cambria" w:hAnsi="Cambria" w:cs="Calibri"/>
        </w:rPr>
        <w:t xml:space="preserve"> </w:t>
      </w:r>
      <w:proofErr w:type="spellStart"/>
      <w:r w:rsidRPr="004856D5">
        <w:rPr>
          <w:rFonts w:ascii="Cambria" w:hAnsi="Cambria" w:cs="Calibri"/>
        </w:rPr>
        <w:t>upplevt</w:t>
      </w:r>
      <w:proofErr w:type="spellEnd"/>
      <w:r w:rsidRPr="004856D5">
        <w:rPr>
          <w:rFonts w:ascii="Cambria" w:hAnsi="Cambria" w:cs="Calibri"/>
        </w:rPr>
        <w:t xml:space="preserve"> </w:t>
      </w:r>
      <w:proofErr w:type="spellStart"/>
      <w:r w:rsidRPr="004856D5">
        <w:rPr>
          <w:rFonts w:ascii="Cambria" w:hAnsi="Cambria" w:cs="Calibri"/>
        </w:rPr>
        <w:t>biverkningar</w:t>
      </w:r>
      <w:proofErr w:type="spellEnd"/>
      <w:r w:rsidRPr="004856D5">
        <w:rPr>
          <w:rFonts w:ascii="Cambria" w:hAnsi="Cambria" w:cs="Calibri"/>
        </w:rPr>
        <w:t xml:space="preserve"> </w:t>
      </w:r>
      <w:proofErr w:type="spellStart"/>
      <w:r w:rsidRPr="004856D5">
        <w:rPr>
          <w:rFonts w:ascii="Cambria" w:hAnsi="Cambria" w:cs="Calibri"/>
        </w:rPr>
        <w:t>av</w:t>
      </w:r>
      <w:proofErr w:type="spellEnd"/>
      <w:r w:rsidRPr="004856D5">
        <w:rPr>
          <w:rFonts w:ascii="Cambria" w:hAnsi="Cambria" w:cs="Calibri"/>
        </w:rPr>
        <w:t xml:space="preserve"> </w:t>
      </w:r>
      <w:proofErr w:type="spellStart"/>
      <w:r w:rsidRPr="004856D5">
        <w:rPr>
          <w:rFonts w:ascii="Cambria" w:hAnsi="Cambria" w:cs="Calibri"/>
        </w:rPr>
        <w:t>pulverinhalator</w:t>
      </w:r>
      <w:proofErr w:type="spellEnd"/>
      <w:r w:rsidRPr="004856D5">
        <w:rPr>
          <w:rFonts w:ascii="Cambria" w:hAnsi="Cambria" w:cs="Calibri"/>
        </w:rPr>
        <w:t>.</w:t>
      </w:r>
    </w:p>
    <w:p w:rsidR="00D91E2F" w:rsidRPr="002F794A" w:rsidRDefault="00D91E2F" w:rsidP="004856D5">
      <w:pPr>
        <w:pStyle w:val="Liststycke"/>
        <w:numPr>
          <w:ilvl w:val="0"/>
          <w:numId w:val="16"/>
        </w:numPr>
        <w:spacing w:after="160"/>
        <w:rPr>
          <w:rFonts w:ascii="Cambria" w:hAnsi="Cambria" w:cs="Calibri"/>
          <w:lang w:val="sv-SE"/>
        </w:rPr>
      </w:pPr>
      <w:r w:rsidRPr="002F794A">
        <w:rPr>
          <w:rFonts w:ascii="Cambria" w:hAnsi="Cambria" w:cs="Calibri"/>
          <w:b/>
          <w:lang w:val="sv-SE"/>
        </w:rPr>
        <w:t>Stor andel vill prova spray.</w:t>
      </w:r>
      <w:r w:rsidRPr="002F794A">
        <w:rPr>
          <w:rFonts w:ascii="Cambria" w:hAnsi="Cambria" w:cs="Calibri"/>
          <w:lang w:val="sv-SE"/>
        </w:rPr>
        <w:t xml:space="preserve"> Sju av tio (68%) som använder inhalator i pulverform skulle kunna tänka sig att prova en inhalator i sprayform som ett alternativ till den.</w:t>
      </w:r>
    </w:p>
    <w:p w:rsidR="00D91E2F" w:rsidRPr="002F794A" w:rsidRDefault="00D91E2F" w:rsidP="004856D5">
      <w:pPr>
        <w:pStyle w:val="Liststycke"/>
        <w:numPr>
          <w:ilvl w:val="0"/>
          <w:numId w:val="16"/>
        </w:numPr>
        <w:spacing w:after="160"/>
        <w:rPr>
          <w:rFonts w:ascii="Cambria" w:hAnsi="Cambria" w:cs="Calibri"/>
          <w:lang w:val="sv-SE"/>
        </w:rPr>
      </w:pPr>
      <w:r w:rsidRPr="002F794A">
        <w:rPr>
          <w:rFonts w:ascii="Cambria" w:hAnsi="Cambria" w:cs="Calibri"/>
          <w:b/>
          <w:lang w:val="sv-SE"/>
        </w:rPr>
        <w:t>Effektivitet viktigast.</w:t>
      </w:r>
      <w:r w:rsidRPr="002F794A">
        <w:rPr>
          <w:rFonts w:ascii="Cambria" w:hAnsi="Cambria" w:cs="Calibri"/>
          <w:lang w:val="sv-SE"/>
        </w:rPr>
        <w:t xml:space="preserve"> Viktigast för en bra astmabehandling är att den är effektiv mot astman (81%) följt av få biverkningar (54%) och snabb effekt (52%).</w:t>
      </w:r>
    </w:p>
    <w:p w:rsidR="00D91E2F" w:rsidRPr="006F25A8" w:rsidRDefault="00D91E2F" w:rsidP="004856D5">
      <w:pPr>
        <w:pStyle w:val="Liststycke"/>
        <w:numPr>
          <w:ilvl w:val="0"/>
          <w:numId w:val="16"/>
        </w:numPr>
        <w:spacing w:after="160"/>
        <w:rPr>
          <w:rFonts w:ascii="Cambria" w:hAnsi="Cambria" w:cs="Calibri"/>
          <w:lang w:val="sv-SE"/>
        </w:rPr>
      </w:pPr>
      <w:r w:rsidRPr="002F794A">
        <w:rPr>
          <w:rFonts w:ascii="Cambria" w:hAnsi="Cambria" w:cs="Calibri"/>
          <w:b/>
          <w:lang w:val="sv-SE"/>
        </w:rPr>
        <w:t>Var femte följer inte upp sin astma.</w:t>
      </w:r>
      <w:r w:rsidRPr="002F794A">
        <w:rPr>
          <w:rFonts w:ascii="Cambria" w:hAnsi="Cambria" w:cs="Calibri"/>
          <w:lang w:val="sv-SE"/>
        </w:rPr>
        <w:t xml:space="preserve"> Husläkare är den vanligaste kontaktpersonen inom vården (37 %) följt av astmasjuksköterska (16%). Nära var femte person </w:t>
      </w:r>
      <w:r w:rsidRPr="002F794A">
        <w:rPr>
          <w:rFonts w:ascii="Cambria" w:hAnsi="Cambria" w:cs="Calibri"/>
          <w:lang w:val="sv-SE"/>
        </w:rPr>
        <w:lastRenderedPageBreak/>
        <w:t>(18%) har ingen  kontaktperson alls och lika många (18%) följer inte upp sin behandling.</w:t>
      </w:r>
      <w:bookmarkStart w:id="0" w:name="_GoBack"/>
      <w:bookmarkEnd w:id="0"/>
    </w:p>
    <w:p w:rsidR="00D91E2F" w:rsidRPr="002F794A" w:rsidRDefault="00D91E2F" w:rsidP="004856D5">
      <w:pPr>
        <w:pStyle w:val="Default"/>
        <w:rPr>
          <w:rFonts w:ascii="Cambria" w:hAnsi="Cambria"/>
          <w:lang w:val="sv-SE"/>
        </w:rPr>
      </w:pPr>
      <w:r w:rsidRPr="002F794A">
        <w:rPr>
          <w:rFonts w:ascii="Cambria" w:eastAsia="Times New Roman" w:hAnsi="Cambria" w:cs="Times New Roman"/>
          <w:b/>
          <w:lang w:val="sv-SE" w:eastAsia="sv-SE"/>
        </w:rPr>
        <w:t>Fakta om astma</w:t>
      </w:r>
      <w:r w:rsidRPr="002F794A">
        <w:rPr>
          <w:rFonts w:ascii="Cambria" w:eastAsia="Times New Roman" w:hAnsi="Cambria" w:cs="Times New Roman"/>
          <w:b/>
          <w:lang w:val="sv-SE" w:eastAsia="sv-SE"/>
        </w:rPr>
        <w:br/>
      </w:r>
      <w:proofErr w:type="spellStart"/>
      <w:r w:rsidRPr="002F794A">
        <w:rPr>
          <w:rFonts w:ascii="Cambria" w:hAnsi="Cambria"/>
          <w:lang w:val="sv-SE"/>
        </w:rPr>
        <w:t>Astma</w:t>
      </w:r>
      <w:proofErr w:type="spellEnd"/>
      <w:r w:rsidRPr="002F794A">
        <w:rPr>
          <w:rFonts w:ascii="Cambria" w:hAnsi="Cambria"/>
          <w:lang w:val="sv-SE"/>
        </w:rPr>
        <w:t xml:space="preserve"> är en av våra stora folksjukdomar.</w:t>
      </w:r>
      <w:r w:rsidRPr="002F794A">
        <w:rPr>
          <w:rFonts w:ascii="Cambria" w:hAnsi="Cambria" w:cs="Arial"/>
          <w:color w:val="323029"/>
          <w:lang w:val="sv-SE"/>
        </w:rPr>
        <w:t xml:space="preserve"> </w:t>
      </w:r>
      <w:r w:rsidRPr="002F794A">
        <w:rPr>
          <w:rFonts w:ascii="Cambria" w:hAnsi="Cambria"/>
          <w:lang w:val="sv-SE"/>
        </w:rPr>
        <w:t>Själva ordet betyder andnöd och beskriver ganska väl de typiska symtomen på sjukdomen, att det blir svårt att andas. Anledningen till att ett astmaanfall gör det svårt att andas är en inflammation som får luftrören att svullna. Det gör att de blir trängre. Antalet astmatiker ökar hela tiden. En vanlig hypotes är att det beror på miljöfaktorer, men man känner ännu inte till vilka dessa faktorer är.</w:t>
      </w:r>
    </w:p>
    <w:p w:rsidR="00D91E2F" w:rsidRPr="002F794A" w:rsidRDefault="00D91E2F" w:rsidP="004856D5">
      <w:pPr>
        <w:pStyle w:val="Default"/>
        <w:rPr>
          <w:rFonts w:ascii="Cambria" w:hAnsi="Cambria"/>
          <w:lang w:val="sv-SE"/>
        </w:rPr>
      </w:pPr>
    </w:p>
    <w:p w:rsidR="00D91E2F" w:rsidRPr="002F794A" w:rsidRDefault="00D91E2F" w:rsidP="004856D5">
      <w:pPr>
        <w:pStyle w:val="Default"/>
        <w:rPr>
          <w:rFonts w:ascii="Cambria" w:hAnsi="Cambria"/>
          <w:b/>
          <w:lang w:val="sv-SE"/>
        </w:rPr>
      </w:pPr>
      <w:r w:rsidRPr="002F794A">
        <w:rPr>
          <w:rFonts w:ascii="Cambria" w:hAnsi="Cambria"/>
          <w:b/>
          <w:lang w:val="sv-SE"/>
        </w:rPr>
        <w:t>Inhalationsspray som behandlingsalternativ</w:t>
      </w:r>
    </w:p>
    <w:p w:rsidR="00D91E2F" w:rsidRPr="002F794A" w:rsidRDefault="00D91E2F" w:rsidP="004856D5">
      <w:pPr>
        <w:pStyle w:val="Default"/>
        <w:rPr>
          <w:rFonts w:ascii="Cambria" w:hAnsi="Cambria"/>
          <w:lang w:val="sv-SE"/>
        </w:rPr>
      </w:pPr>
      <w:r w:rsidRPr="002F794A">
        <w:rPr>
          <w:rFonts w:ascii="Cambria" w:hAnsi="Cambria"/>
          <w:lang w:val="sv-SE"/>
        </w:rPr>
        <w:t>För att hålla astman under kontroll bör man undvika ämnen och situationer som triggar besvären. Man behöver dessutom kontinuerlig behandling. I annat fall kan sjukdomen förvärras och man kan drabbas av akuta och svåra astmaanfall. Den vanligaste behandlingen vid astma är medicin som inhaleras. Det finns flera typer av inhalatorer och det som skiljer dem åt är vilket eller vilka läkemedel de innehåller, vilken form läkemedlen har (antingen ett pulver eller en spray) och hur själva inhalerandet går till. Enligt klinisk praxis kan inhalationssprayer uppnå mer positiva resultat än pulverinhalatorer.</w:t>
      </w:r>
      <w:r w:rsidRPr="004856D5">
        <w:rPr>
          <w:rStyle w:val="Fotnotsreferens"/>
          <w:rFonts w:ascii="Cambria" w:hAnsi="Cambria"/>
        </w:rPr>
        <w:footnoteReference w:id="1"/>
      </w:r>
      <w:r w:rsidRPr="002F794A">
        <w:rPr>
          <w:rFonts w:ascii="Cambria" w:hAnsi="Cambria"/>
          <w:lang w:val="sv-SE"/>
        </w:rPr>
        <w:t xml:space="preserve"> Vid en jämförelse mellan spray- och pulverbehandling har man även funnit att fler patienter föredrar att använda spray.</w:t>
      </w:r>
      <w:r w:rsidRPr="004856D5">
        <w:rPr>
          <w:rStyle w:val="Fotnotsreferens"/>
          <w:rFonts w:ascii="Cambria" w:hAnsi="Cambria"/>
        </w:rPr>
        <w:footnoteReference w:id="2"/>
      </w:r>
      <w:r w:rsidRPr="002F794A">
        <w:rPr>
          <w:rFonts w:ascii="Cambria" w:hAnsi="Cambria"/>
          <w:lang w:val="sv-SE"/>
        </w:rPr>
        <w:t xml:space="preserve"> När man använder spray ska inhalationen vara långsam och djup istället för kraftfull och djup som med pulverinhalator. Det är inte svårare att använda spray än pulver; viktigast är att man får lära sig rätt inhalationsteknik med respektive inhalator av sin astmasköterska.</w:t>
      </w:r>
    </w:p>
    <w:p w:rsidR="00D91E2F" w:rsidRPr="002F794A" w:rsidRDefault="00D91E2F" w:rsidP="004856D5">
      <w:pPr>
        <w:pStyle w:val="Default"/>
        <w:rPr>
          <w:rFonts w:ascii="Cambria" w:hAnsi="Cambria"/>
          <w:lang w:val="sv-SE"/>
        </w:rPr>
      </w:pPr>
    </w:p>
    <w:p w:rsidR="00D91E2F" w:rsidRPr="002F794A" w:rsidRDefault="00D91E2F" w:rsidP="004856D5">
      <w:pPr>
        <w:rPr>
          <w:rFonts w:ascii="Cambria" w:hAnsi="Cambria" w:cs="Calibri"/>
          <w:lang w:val="sv-SE"/>
        </w:rPr>
      </w:pPr>
      <w:r w:rsidRPr="002F794A">
        <w:rPr>
          <w:rFonts w:ascii="Cambria" w:hAnsi="Cambria"/>
          <w:b/>
          <w:lang w:val="sv-SE"/>
        </w:rPr>
        <w:t>Kontaktpersoner</w:t>
      </w:r>
      <w:r w:rsidRPr="002F794A">
        <w:rPr>
          <w:rFonts w:ascii="Cambria" w:hAnsi="Cambria"/>
          <w:i/>
          <w:lang w:val="sv-SE"/>
        </w:rPr>
        <w:br/>
      </w:r>
      <w:r w:rsidRPr="002F794A">
        <w:rPr>
          <w:rFonts w:ascii="Cambria" w:hAnsi="Cambria"/>
          <w:lang w:val="sv-SE"/>
        </w:rPr>
        <w:t xml:space="preserve">Sara Lindqvist, Produktchef andningsvägar och egenvård, </w:t>
      </w:r>
      <w:proofErr w:type="spellStart"/>
      <w:r w:rsidRPr="002F794A">
        <w:rPr>
          <w:rFonts w:ascii="Cambria" w:hAnsi="Cambria"/>
          <w:lang w:val="sv-SE"/>
        </w:rPr>
        <w:t>Mundipharma</w:t>
      </w:r>
      <w:proofErr w:type="spellEnd"/>
      <w:r w:rsidRPr="002F794A">
        <w:rPr>
          <w:rFonts w:ascii="Cambria" w:hAnsi="Cambria"/>
          <w:lang w:val="sv-SE"/>
        </w:rPr>
        <w:t xml:space="preserve"> AB, </w:t>
      </w:r>
      <w:proofErr w:type="spellStart"/>
      <w:r w:rsidRPr="002F794A">
        <w:rPr>
          <w:rFonts w:ascii="Cambria" w:hAnsi="Cambria"/>
          <w:lang w:val="sv-SE"/>
        </w:rPr>
        <w:t>tel</w:t>
      </w:r>
      <w:proofErr w:type="spellEnd"/>
      <w:r w:rsidRPr="002F794A">
        <w:rPr>
          <w:rFonts w:ascii="Cambria" w:hAnsi="Cambria"/>
          <w:lang w:val="sv-SE"/>
        </w:rPr>
        <w:t>: 031-773 75 32, e-po</w:t>
      </w:r>
      <w:r w:rsidRPr="002F794A">
        <w:rPr>
          <w:rFonts w:ascii="Cambria" w:eastAsia="Times New Roman" w:hAnsi="Cambria" w:cs="Times New Roman"/>
          <w:lang w:val="sv-SE" w:eastAsia="sv-SE"/>
        </w:rPr>
        <w:t xml:space="preserve">st: </w:t>
      </w:r>
      <w:hyperlink r:id="rId7" w:history="1">
        <w:r w:rsidRPr="002F794A">
          <w:rPr>
            <w:rFonts w:ascii="Cambria" w:hAnsi="Cambria" w:cs="Calibri"/>
            <w:lang w:val="sv-SE"/>
          </w:rPr>
          <w:t>sara.lindqvist@mundipharma.se</w:t>
        </w:r>
      </w:hyperlink>
    </w:p>
    <w:p w:rsidR="00D91E2F" w:rsidRPr="002F794A" w:rsidRDefault="00D91E2F" w:rsidP="004856D5">
      <w:pPr>
        <w:rPr>
          <w:rFonts w:ascii="Cambria" w:hAnsi="Cambria"/>
          <w:lang w:val="sv-SE"/>
        </w:rPr>
      </w:pPr>
      <w:r w:rsidRPr="002F794A">
        <w:rPr>
          <w:rFonts w:ascii="Cambria" w:hAnsi="Cambria" w:cs="Calibri"/>
          <w:lang w:val="sv-SE"/>
        </w:rPr>
        <w:t>Anna</w:t>
      </w:r>
      <w:r w:rsidRPr="002F794A">
        <w:rPr>
          <w:rFonts w:ascii="Cambria" w:hAnsi="Cambria"/>
          <w:lang w:val="sv-SE"/>
        </w:rPr>
        <w:t xml:space="preserve">-Carin Berggren, Medicinskt ansvarig, </w:t>
      </w:r>
      <w:proofErr w:type="spellStart"/>
      <w:r w:rsidRPr="002F794A">
        <w:rPr>
          <w:rFonts w:ascii="Cambria" w:hAnsi="Cambria"/>
          <w:lang w:val="sv-SE"/>
        </w:rPr>
        <w:t>Mundipharma</w:t>
      </w:r>
      <w:proofErr w:type="spellEnd"/>
      <w:r w:rsidRPr="002F794A">
        <w:rPr>
          <w:rFonts w:ascii="Cambria" w:hAnsi="Cambria"/>
          <w:lang w:val="sv-SE"/>
        </w:rPr>
        <w:t xml:space="preserve"> AB, </w:t>
      </w:r>
      <w:proofErr w:type="spellStart"/>
      <w:r w:rsidRPr="002F794A">
        <w:rPr>
          <w:rFonts w:ascii="Cambria" w:hAnsi="Cambria"/>
          <w:lang w:val="sv-SE"/>
        </w:rPr>
        <w:t>tel</w:t>
      </w:r>
      <w:proofErr w:type="spellEnd"/>
      <w:r w:rsidRPr="002F794A">
        <w:rPr>
          <w:rFonts w:ascii="Cambria" w:hAnsi="Cambria"/>
          <w:lang w:val="sv-SE"/>
        </w:rPr>
        <w:t>:</w:t>
      </w:r>
      <w:r w:rsidRPr="002F794A">
        <w:rPr>
          <w:rFonts w:ascii="Cambria" w:hAnsi="Cambria" w:cs="Arial"/>
          <w:lang w:val="sv-SE"/>
        </w:rPr>
        <w:t xml:space="preserve"> </w:t>
      </w:r>
      <w:r w:rsidRPr="002F794A">
        <w:rPr>
          <w:rStyle w:val="st1"/>
          <w:rFonts w:ascii="Cambria" w:hAnsi="Cambria" w:cs="Arial"/>
          <w:lang w:val="sv-SE"/>
        </w:rPr>
        <w:t>031-773 75 34</w:t>
      </w:r>
      <w:r w:rsidRPr="002F794A">
        <w:rPr>
          <w:rFonts w:ascii="Cambria" w:hAnsi="Cambria"/>
          <w:lang w:val="sv-SE"/>
        </w:rPr>
        <w:t>, e-post: anna-carin.berggren@mundipharma.se</w:t>
      </w:r>
    </w:p>
    <w:p w:rsidR="00D91E2F" w:rsidRPr="002F794A" w:rsidRDefault="00D91E2F" w:rsidP="004856D5">
      <w:pPr>
        <w:rPr>
          <w:rFonts w:ascii="Cambria" w:hAnsi="Cambria"/>
          <w:sz w:val="18"/>
          <w:szCs w:val="18"/>
          <w:lang w:val="sv-SE"/>
        </w:rPr>
      </w:pPr>
      <w:r w:rsidRPr="002F794A">
        <w:rPr>
          <w:rFonts w:ascii="Cambria" w:hAnsi="Cambria"/>
          <w:lang w:val="sv-SE"/>
        </w:rPr>
        <w:t>-------------------------------------------------------------------------------------------------------------</w:t>
      </w:r>
      <w:r w:rsidRPr="002F794A">
        <w:rPr>
          <w:rFonts w:ascii="Cambria" w:hAnsi="Cambria"/>
          <w:sz w:val="18"/>
          <w:szCs w:val="18"/>
          <w:lang w:val="sv-SE"/>
        </w:rPr>
        <w:t>Mundipharma AB är ett forskande läkemedelsföretag som ingår i en internationell grupp associerade företag som alla arbetar främst med fokus på smärtbehandling och onkologi. Vi är alla privatägda entreprenörsinriktade företag med ett gemensamt engagemang inom forskning och utveckling, produktion, marknadsföring, försäljning, utbildning, distribution och licensiering av receptbelagda och receptfria läkemedel samt andra sjukvårdsprodukter.</w:t>
      </w:r>
    </w:p>
    <w:p w:rsidR="004856D5" w:rsidRPr="002F794A" w:rsidRDefault="004856D5" w:rsidP="00D91E2F">
      <w:pPr>
        <w:rPr>
          <w:rFonts w:ascii="Cambria" w:hAnsi="Cambria"/>
          <w:sz w:val="18"/>
          <w:szCs w:val="18"/>
          <w:lang w:val="sv-SE"/>
        </w:rPr>
      </w:pPr>
    </w:p>
    <w:p w:rsidR="00D91E2F" w:rsidRPr="00A47EC3" w:rsidRDefault="00D91E2F" w:rsidP="00D91E2F">
      <w:pPr>
        <w:rPr>
          <w:rFonts w:ascii="Cambria" w:hAnsi="Cambria" w:cs="DINPro-Regular"/>
          <w:color w:val="000000"/>
          <w:sz w:val="18"/>
          <w:szCs w:val="18"/>
        </w:rPr>
      </w:pPr>
      <w:r w:rsidRPr="00A47EC3">
        <w:rPr>
          <w:rFonts w:ascii="Cambria" w:hAnsi="Cambria" w:cs="DINPro-Regular"/>
          <w:color w:val="000000"/>
          <w:sz w:val="18"/>
          <w:szCs w:val="18"/>
        </w:rPr>
        <w:t>15-FLU-39-SL</w:t>
      </w:r>
    </w:p>
    <w:p w:rsidR="00D91E2F" w:rsidRPr="002A335C" w:rsidRDefault="00D91E2F" w:rsidP="009B76E6">
      <w:pPr>
        <w:spacing w:line="360" w:lineRule="auto"/>
        <w:rPr>
          <w:rFonts w:ascii="Maiandra GD" w:hAnsi="Maiandra GD"/>
          <w:b/>
          <w:sz w:val="32"/>
          <w:szCs w:val="32"/>
        </w:rPr>
      </w:pPr>
    </w:p>
    <w:p w:rsidR="006853F7" w:rsidRPr="002A335C" w:rsidRDefault="006853F7" w:rsidP="00A263E3">
      <w:pPr>
        <w:rPr>
          <w:rFonts w:ascii="Maiandra GD" w:hAnsi="Maiandra GD"/>
          <w:sz w:val="20"/>
          <w:szCs w:val="20"/>
          <w:lang w:val="en-GB"/>
        </w:rPr>
      </w:pPr>
    </w:p>
    <w:sectPr w:rsidR="006853F7" w:rsidRPr="002A335C" w:rsidSect="003C5B6C">
      <w:headerReference w:type="default" r:id="rId8"/>
      <w:pgSz w:w="11900" w:h="16840"/>
      <w:pgMar w:top="1418" w:right="1268" w:bottom="1440" w:left="1276" w:header="172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A1F" w:rsidRDefault="00891A1F" w:rsidP="00E43B2B">
      <w:r>
        <w:separator/>
      </w:r>
    </w:p>
  </w:endnote>
  <w:endnote w:type="continuationSeparator" w:id="0">
    <w:p w:rsidR="00891A1F" w:rsidRDefault="00891A1F" w:rsidP="00E43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Maiandra GD">
    <w:altName w:val="Candara"/>
    <w:charset w:val="00"/>
    <w:family w:val="swiss"/>
    <w:pitch w:val="variable"/>
    <w:sig w:usb0="00000003" w:usb1="00000000" w:usb2="00000000" w:usb3="00000000" w:csb0="00000001" w:csb1="00000000"/>
  </w:font>
  <w:font w:name="DINPro-Regular">
    <w:altName w:val="DINPro-Regular"/>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A1F" w:rsidRDefault="00891A1F" w:rsidP="00E43B2B">
      <w:r>
        <w:separator/>
      </w:r>
    </w:p>
  </w:footnote>
  <w:footnote w:type="continuationSeparator" w:id="0">
    <w:p w:rsidR="00891A1F" w:rsidRDefault="00891A1F" w:rsidP="00E43B2B">
      <w:r>
        <w:continuationSeparator/>
      </w:r>
    </w:p>
  </w:footnote>
  <w:footnote w:id="1">
    <w:p w:rsidR="00D91E2F" w:rsidRPr="003D06A0" w:rsidRDefault="00D91E2F" w:rsidP="00D91E2F">
      <w:pPr>
        <w:pStyle w:val="Fotnotstext"/>
        <w:rPr>
          <w:rFonts w:ascii="Cambria" w:hAnsi="Cambria"/>
          <w:sz w:val="18"/>
          <w:szCs w:val="18"/>
        </w:rPr>
      </w:pPr>
      <w:r w:rsidRPr="003D06A0">
        <w:rPr>
          <w:rStyle w:val="Fotnotsreferens"/>
          <w:rFonts w:ascii="Cambria" w:hAnsi="Cambria"/>
          <w:sz w:val="18"/>
          <w:szCs w:val="18"/>
        </w:rPr>
        <w:footnoteRef/>
      </w:r>
      <w:r w:rsidRPr="003D06A0">
        <w:rPr>
          <w:rFonts w:ascii="Cambria" w:hAnsi="Cambria"/>
          <w:sz w:val="18"/>
          <w:szCs w:val="18"/>
        </w:rPr>
        <w:t xml:space="preserve"> </w:t>
      </w:r>
      <w:r w:rsidRPr="003D06A0">
        <w:rPr>
          <w:rStyle w:val="reference"/>
          <w:rFonts w:ascii="Cambria" w:hAnsi="Cambria"/>
          <w:color w:val="000000"/>
          <w:sz w:val="18"/>
          <w:szCs w:val="18"/>
        </w:rPr>
        <w:t>Price D et al. Respiratory Medicine 2011;105:1457-1466</w:t>
      </w:r>
    </w:p>
  </w:footnote>
  <w:footnote w:id="2">
    <w:p w:rsidR="00D91E2F" w:rsidRDefault="00D91E2F" w:rsidP="00D91E2F">
      <w:pPr>
        <w:pStyle w:val="Fotnotstext"/>
      </w:pPr>
      <w:r w:rsidRPr="003D06A0">
        <w:rPr>
          <w:rStyle w:val="Fotnotsreferens"/>
          <w:rFonts w:ascii="Cambria" w:hAnsi="Cambria"/>
          <w:sz w:val="18"/>
          <w:szCs w:val="18"/>
        </w:rPr>
        <w:footnoteRef/>
      </w:r>
      <w:r w:rsidRPr="003D06A0">
        <w:rPr>
          <w:rFonts w:ascii="Cambria" w:hAnsi="Cambria"/>
          <w:sz w:val="18"/>
          <w:szCs w:val="18"/>
        </w:rPr>
        <w:t xml:space="preserve"> </w:t>
      </w:r>
      <w:r w:rsidRPr="003D06A0">
        <w:rPr>
          <w:rStyle w:val="reference"/>
          <w:rFonts w:ascii="Cambria" w:hAnsi="Cambria"/>
          <w:color w:val="000000"/>
          <w:sz w:val="18"/>
          <w:szCs w:val="18"/>
        </w:rPr>
        <w:t>David Bell et al. Respiratory Drug Delivery Europe Conference, 5–8 May 2015, Nice, France. Poster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440" w:rsidRPr="004856D5" w:rsidRDefault="006F1440" w:rsidP="003175DC">
    <w:pPr>
      <w:pStyle w:val="Sidhuvud"/>
      <w:rPr>
        <w:rFonts w:cs="Arial"/>
        <w:i/>
        <w:sz w:val="26"/>
        <w:szCs w:val="26"/>
      </w:rPr>
    </w:pPr>
    <w:r w:rsidRPr="004856D5">
      <w:rPr>
        <w:rFonts w:cs="Arial"/>
        <w:noProof/>
        <w:sz w:val="20"/>
        <w:lang w:val="sv-SE" w:eastAsia="sv-SE"/>
      </w:rPr>
      <w:drawing>
        <wp:anchor distT="0" distB="0" distL="114300" distR="114300" simplePos="0" relativeHeight="251657216" behindDoc="0" locked="0" layoutInCell="1" allowOverlap="1">
          <wp:simplePos x="0" y="0"/>
          <wp:positionH relativeFrom="column">
            <wp:posOffset>8191500</wp:posOffset>
          </wp:positionH>
          <wp:positionV relativeFrom="paragraph">
            <wp:posOffset>-245110</wp:posOffset>
          </wp:positionV>
          <wp:extent cx="965835" cy="516890"/>
          <wp:effectExtent l="0" t="0" r="5715" b="0"/>
          <wp:wrapNone/>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65835" cy="516890"/>
                  </a:xfrm>
                  <a:prstGeom prst="rect">
                    <a:avLst/>
                  </a:prstGeom>
                </pic:spPr>
              </pic:pic>
            </a:graphicData>
          </a:graphic>
        </wp:anchor>
      </w:drawing>
    </w:r>
    <w:r w:rsidRPr="004856D5">
      <w:rPr>
        <w:rFonts w:cs="Arial"/>
        <w:b/>
        <w:noProof/>
        <w:color w:val="E95515"/>
        <w:sz w:val="20"/>
        <w:lang w:val="en-GB" w:eastAsia="en-GB"/>
      </w:rPr>
      <w:t xml:space="preserve"> </w:t>
    </w:r>
    <w:r w:rsidRPr="004856D5">
      <w:rPr>
        <w:i/>
        <w:noProof/>
        <w:sz w:val="26"/>
        <w:szCs w:val="26"/>
        <w:lang w:val="sv-SE" w:eastAsia="sv-SE"/>
      </w:rPr>
      <w:drawing>
        <wp:anchor distT="0" distB="0" distL="114300" distR="114300" simplePos="0" relativeHeight="251659264" behindDoc="0" locked="0" layoutInCell="1" allowOverlap="1">
          <wp:simplePos x="0" y="0"/>
          <wp:positionH relativeFrom="column">
            <wp:posOffset>4497705</wp:posOffset>
          </wp:positionH>
          <wp:positionV relativeFrom="page">
            <wp:posOffset>190500</wp:posOffset>
          </wp:positionV>
          <wp:extent cx="1498600" cy="1059180"/>
          <wp:effectExtent l="0" t="0" r="6350" b="762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extLst>
                      <a:ext uri="{28A0092B-C50C-407E-A947-70E740481C1C}">
                        <a14:useLocalDpi xmlns:a14="http://schemas.microsoft.com/office/drawing/2010/main" val="0"/>
                      </a:ext>
                    </a:extLst>
                  </a:blip>
                  <a:stretch>
                    <a:fillRect/>
                  </a:stretch>
                </pic:blipFill>
                <pic:spPr>
                  <a:xfrm>
                    <a:off x="0" y="0"/>
                    <a:ext cx="1498600" cy="10591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ve="http://schemas.openxmlformats.org/markup-compatibility/2006"/>
                    </a:ext>
                  </a:extLst>
                </pic:spPr>
              </pic:pic>
            </a:graphicData>
          </a:graphic>
        </wp:anchor>
      </w:drawing>
    </w:r>
    <w:r w:rsidR="004856D5" w:rsidRPr="004856D5">
      <w:rPr>
        <w:rFonts w:cs="Arial"/>
        <w:i/>
        <w:noProof/>
        <w:sz w:val="26"/>
        <w:szCs w:val="26"/>
        <w:lang w:val="en-GB" w:eastAsia="en-GB"/>
      </w:rPr>
      <w:t xml:space="preserve">Pressmeddelande </w:t>
    </w:r>
    <w:r w:rsidR="001814D7">
      <w:rPr>
        <w:rFonts w:cs="Arial"/>
        <w:i/>
        <w:noProof/>
        <w:sz w:val="26"/>
        <w:szCs w:val="26"/>
        <w:lang w:val="en-GB" w:eastAsia="en-GB"/>
      </w:rPr>
      <w:t>14</w:t>
    </w:r>
    <w:r w:rsidR="00122DD6">
      <w:rPr>
        <w:rFonts w:cs="Arial"/>
        <w:i/>
        <w:noProof/>
        <w:sz w:val="26"/>
        <w:szCs w:val="26"/>
        <w:lang w:val="en-GB" w:eastAsia="en-GB"/>
      </w:rPr>
      <w:t>/12</w:t>
    </w:r>
    <w:r w:rsidR="004856D5" w:rsidRPr="004856D5">
      <w:rPr>
        <w:rFonts w:cs="Arial"/>
        <w:i/>
        <w:noProof/>
        <w:sz w:val="26"/>
        <w:szCs w:val="26"/>
        <w:lang w:val="en-GB" w:eastAsia="en-GB"/>
      </w:rPr>
      <w:t xml:space="preserve"> 2015</w:t>
    </w:r>
  </w:p>
  <w:p w:rsidR="006F1440" w:rsidRDefault="006F144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C7DCE"/>
    <w:multiLevelType w:val="hybridMultilevel"/>
    <w:tmpl w:val="1D6AB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1B5776"/>
    <w:multiLevelType w:val="hybridMultilevel"/>
    <w:tmpl w:val="3BF69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580BD5"/>
    <w:multiLevelType w:val="hybridMultilevel"/>
    <w:tmpl w:val="4FB67984"/>
    <w:lvl w:ilvl="0" w:tplc="64686780">
      <w:start w:val="1"/>
      <w:numFmt w:val="bullet"/>
      <w:lvlText w:val=""/>
      <w:lvlJc w:val="left"/>
      <w:pPr>
        <w:ind w:left="720" w:hanging="360"/>
      </w:pPr>
      <w:rPr>
        <w:rFonts w:ascii="Wingdings" w:hAnsi="Wingdings" w:hint="default"/>
        <w:color w:val="F79646" w:themeColor="accent6"/>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A4210"/>
    <w:multiLevelType w:val="hybridMultilevel"/>
    <w:tmpl w:val="5D7A7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047064"/>
    <w:multiLevelType w:val="hybridMultilevel"/>
    <w:tmpl w:val="F0B8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6C405E"/>
    <w:multiLevelType w:val="hybridMultilevel"/>
    <w:tmpl w:val="E12CEC2E"/>
    <w:lvl w:ilvl="0" w:tplc="6ABAD264">
      <w:numFmt w:val="bullet"/>
      <w:lvlText w:val="-"/>
      <w:lvlJc w:val="left"/>
      <w:pPr>
        <w:ind w:left="927" w:hanging="360"/>
      </w:pPr>
      <w:rPr>
        <w:rFonts w:ascii="Cambria" w:eastAsiaTheme="minorEastAsia" w:hAnsi="Cambria" w:cstheme="minorHAnsi"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6" w15:restartNumberingAfterBreak="0">
    <w:nsid w:val="34E46000"/>
    <w:multiLevelType w:val="hybridMultilevel"/>
    <w:tmpl w:val="518A78C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F41BDA"/>
    <w:multiLevelType w:val="hybridMultilevel"/>
    <w:tmpl w:val="42B6A648"/>
    <w:lvl w:ilvl="0" w:tplc="BA609D62">
      <w:start w:val="1"/>
      <w:numFmt w:val="bullet"/>
      <w:pStyle w:val="Aurorabullet"/>
      <w:lvlText w:val="•"/>
      <w:lvlJc w:val="left"/>
      <w:pPr>
        <w:tabs>
          <w:tab w:val="num" w:pos="567"/>
        </w:tabs>
        <w:ind w:left="567" w:hanging="283"/>
      </w:pPr>
      <w:rPr>
        <w:rFonts w:ascii="Calibri" w:hAnsi="Calibri" w:hint="default"/>
        <w:color w:val="E1542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E2285"/>
    <w:multiLevelType w:val="hybridMultilevel"/>
    <w:tmpl w:val="0A0010D0"/>
    <w:lvl w:ilvl="0" w:tplc="EA86A5A8">
      <w:start w:val="1"/>
      <w:numFmt w:val="bullet"/>
      <w:lvlText w:val=""/>
      <w:lvlJc w:val="left"/>
      <w:pPr>
        <w:ind w:left="720" w:hanging="360"/>
      </w:pPr>
      <w:rPr>
        <w:rFonts w:ascii="Wingdings" w:hAnsi="Wingdings" w:hint="default"/>
        <w:color w:val="F79646" w:themeColor="accent6"/>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1D0D6F"/>
    <w:multiLevelType w:val="hybridMultilevel"/>
    <w:tmpl w:val="08645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3A19C1"/>
    <w:multiLevelType w:val="hybridMultilevel"/>
    <w:tmpl w:val="3F82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313294"/>
    <w:multiLevelType w:val="hybridMultilevel"/>
    <w:tmpl w:val="C46E3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A286EC4"/>
    <w:multiLevelType w:val="hybridMultilevel"/>
    <w:tmpl w:val="558E9D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B517301"/>
    <w:multiLevelType w:val="hybridMultilevel"/>
    <w:tmpl w:val="9EAE250E"/>
    <w:lvl w:ilvl="0" w:tplc="E21AC558">
      <w:start w:val="1"/>
      <w:numFmt w:val="bullet"/>
      <w:lvlText w:val="•"/>
      <w:lvlJc w:val="left"/>
      <w:pPr>
        <w:tabs>
          <w:tab w:val="num" w:pos="720"/>
        </w:tabs>
        <w:ind w:left="720" w:hanging="360"/>
      </w:pPr>
      <w:rPr>
        <w:rFonts w:ascii="Arial" w:hAnsi="Arial" w:hint="default"/>
      </w:rPr>
    </w:lvl>
    <w:lvl w:ilvl="1" w:tplc="40846790" w:tentative="1">
      <w:start w:val="1"/>
      <w:numFmt w:val="bullet"/>
      <w:lvlText w:val="•"/>
      <w:lvlJc w:val="left"/>
      <w:pPr>
        <w:tabs>
          <w:tab w:val="num" w:pos="1440"/>
        </w:tabs>
        <w:ind w:left="1440" w:hanging="360"/>
      </w:pPr>
      <w:rPr>
        <w:rFonts w:ascii="Arial" w:hAnsi="Arial" w:hint="default"/>
      </w:rPr>
    </w:lvl>
    <w:lvl w:ilvl="2" w:tplc="9CC01718" w:tentative="1">
      <w:start w:val="1"/>
      <w:numFmt w:val="bullet"/>
      <w:lvlText w:val="•"/>
      <w:lvlJc w:val="left"/>
      <w:pPr>
        <w:tabs>
          <w:tab w:val="num" w:pos="2160"/>
        </w:tabs>
        <w:ind w:left="2160" w:hanging="360"/>
      </w:pPr>
      <w:rPr>
        <w:rFonts w:ascii="Arial" w:hAnsi="Arial" w:hint="default"/>
      </w:rPr>
    </w:lvl>
    <w:lvl w:ilvl="3" w:tplc="6C962916" w:tentative="1">
      <w:start w:val="1"/>
      <w:numFmt w:val="bullet"/>
      <w:lvlText w:val="•"/>
      <w:lvlJc w:val="left"/>
      <w:pPr>
        <w:tabs>
          <w:tab w:val="num" w:pos="2880"/>
        </w:tabs>
        <w:ind w:left="2880" w:hanging="360"/>
      </w:pPr>
      <w:rPr>
        <w:rFonts w:ascii="Arial" w:hAnsi="Arial" w:hint="default"/>
      </w:rPr>
    </w:lvl>
    <w:lvl w:ilvl="4" w:tplc="BF023C64" w:tentative="1">
      <w:start w:val="1"/>
      <w:numFmt w:val="bullet"/>
      <w:lvlText w:val="•"/>
      <w:lvlJc w:val="left"/>
      <w:pPr>
        <w:tabs>
          <w:tab w:val="num" w:pos="3600"/>
        </w:tabs>
        <w:ind w:left="3600" w:hanging="360"/>
      </w:pPr>
      <w:rPr>
        <w:rFonts w:ascii="Arial" w:hAnsi="Arial" w:hint="default"/>
      </w:rPr>
    </w:lvl>
    <w:lvl w:ilvl="5" w:tplc="4E3CA9B0" w:tentative="1">
      <w:start w:val="1"/>
      <w:numFmt w:val="bullet"/>
      <w:lvlText w:val="•"/>
      <w:lvlJc w:val="left"/>
      <w:pPr>
        <w:tabs>
          <w:tab w:val="num" w:pos="4320"/>
        </w:tabs>
        <w:ind w:left="4320" w:hanging="360"/>
      </w:pPr>
      <w:rPr>
        <w:rFonts w:ascii="Arial" w:hAnsi="Arial" w:hint="default"/>
      </w:rPr>
    </w:lvl>
    <w:lvl w:ilvl="6" w:tplc="7634369E" w:tentative="1">
      <w:start w:val="1"/>
      <w:numFmt w:val="bullet"/>
      <w:lvlText w:val="•"/>
      <w:lvlJc w:val="left"/>
      <w:pPr>
        <w:tabs>
          <w:tab w:val="num" w:pos="5040"/>
        </w:tabs>
        <w:ind w:left="5040" w:hanging="360"/>
      </w:pPr>
      <w:rPr>
        <w:rFonts w:ascii="Arial" w:hAnsi="Arial" w:hint="default"/>
      </w:rPr>
    </w:lvl>
    <w:lvl w:ilvl="7" w:tplc="C0D2E54A" w:tentative="1">
      <w:start w:val="1"/>
      <w:numFmt w:val="bullet"/>
      <w:lvlText w:val="•"/>
      <w:lvlJc w:val="left"/>
      <w:pPr>
        <w:tabs>
          <w:tab w:val="num" w:pos="5760"/>
        </w:tabs>
        <w:ind w:left="5760" w:hanging="360"/>
      </w:pPr>
      <w:rPr>
        <w:rFonts w:ascii="Arial" w:hAnsi="Arial" w:hint="default"/>
      </w:rPr>
    </w:lvl>
    <w:lvl w:ilvl="8" w:tplc="CA66221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24C2134"/>
    <w:multiLevelType w:val="hybridMultilevel"/>
    <w:tmpl w:val="FED60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BC0A88"/>
    <w:multiLevelType w:val="hybridMultilevel"/>
    <w:tmpl w:val="A18AA9FC"/>
    <w:lvl w:ilvl="0" w:tplc="4A2CDF42">
      <w:numFmt w:val="bullet"/>
      <w:lvlText w:val="-"/>
      <w:lvlJc w:val="left"/>
      <w:pPr>
        <w:ind w:left="1080" w:hanging="360"/>
      </w:pPr>
      <w:rPr>
        <w:rFonts w:ascii="Cambria" w:eastAsiaTheme="minorEastAsia" w:hAnsi="Cambria" w:cstheme="minorHAns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7E7A58AB"/>
    <w:multiLevelType w:val="hybridMultilevel"/>
    <w:tmpl w:val="AAD8AA9E"/>
    <w:lvl w:ilvl="0" w:tplc="FE98A1EA">
      <w:start w:val="1"/>
      <w:numFmt w:val="bullet"/>
      <w:lvlText w:val=""/>
      <w:lvlJc w:val="left"/>
      <w:pPr>
        <w:ind w:left="720" w:hanging="360"/>
      </w:pPr>
      <w:rPr>
        <w:rFonts w:ascii="Wingdings" w:hAnsi="Wingdings" w:hint="default"/>
        <w:color w:val="F79646"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E25CA5"/>
    <w:multiLevelType w:val="hybridMultilevel"/>
    <w:tmpl w:val="C336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7"/>
  </w:num>
  <w:num w:numId="4">
    <w:abstractNumId w:val="3"/>
  </w:num>
  <w:num w:numId="5">
    <w:abstractNumId w:val="4"/>
  </w:num>
  <w:num w:numId="6">
    <w:abstractNumId w:val="9"/>
  </w:num>
  <w:num w:numId="7">
    <w:abstractNumId w:val="11"/>
  </w:num>
  <w:num w:numId="8">
    <w:abstractNumId w:val="10"/>
  </w:num>
  <w:num w:numId="9">
    <w:abstractNumId w:val="17"/>
  </w:num>
  <w:num w:numId="10">
    <w:abstractNumId w:val="0"/>
  </w:num>
  <w:num w:numId="11">
    <w:abstractNumId w:val="13"/>
  </w:num>
  <w:num w:numId="12">
    <w:abstractNumId w:val="6"/>
  </w:num>
  <w:num w:numId="13">
    <w:abstractNumId w:val="16"/>
  </w:num>
  <w:num w:numId="14">
    <w:abstractNumId w:val="2"/>
  </w:num>
  <w:num w:numId="15">
    <w:abstractNumId w:val="8"/>
  </w:num>
  <w:num w:numId="16">
    <w:abstractNumId w:val="12"/>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F1DD9"/>
    <w:rsid w:val="0000153B"/>
    <w:rsid w:val="000048F6"/>
    <w:rsid w:val="00005361"/>
    <w:rsid w:val="00007423"/>
    <w:rsid w:val="00013CA1"/>
    <w:rsid w:val="000173EA"/>
    <w:rsid w:val="00026E51"/>
    <w:rsid w:val="00034ADE"/>
    <w:rsid w:val="00045771"/>
    <w:rsid w:val="00047791"/>
    <w:rsid w:val="0006101F"/>
    <w:rsid w:val="00063A5F"/>
    <w:rsid w:val="00072999"/>
    <w:rsid w:val="00086BAB"/>
    <w:rsid w:val="000908E9"/>
    <w:rsid w:val="0009555B"/>
    <w:rsid w:val="000A1AE9"/>
    <w:rsid w:val="000A7512"/>
    <w:rsid w:val="000B6641"/>
    <w:rsid w:val="000C4456"/>
    <w:rsid w:val="000D7333"/>
    <w:rsid w:val="000D78C0"/>
    <w:rsid w:val="000E1F10"/>
    <w:rsid w:val="000E23CF"/>
    <w:rsid w:val="000E292E"/>
    <w:rsid w:val="000E45FE"/>
    <w:rsid w:val="000F1DD9"/>
    <w:rsid w:val="000F2DFA"/>
    <w:rsid w:val="000F3AF1"/>
    <w:rsid w:val="00120009"/>
    <w:rsid w:val="00122DD6"/>
    <w:rsid w:val="0012589F"/>
    <w:rsid w:val="00142922"/>
    <w:rsid w:val="00147C54"/>
    <w:rsid w:val="0015173E"/>
    <w:rsid w:val="0015608A"/>
    <w:rsid w:val="001652E9"/>
    <w:rsid w:val="001736BA"/>
    <w:rsid w:val="001814D7"/>
    <w:rsid w:val="00184CBD"/>
    <w:rsid w:val="00192834"/>
    <w:rsid w:val="00196C9A"/>
    <w:rsid w:val="001A0056"/>
    <w:rsid w:val="001A47D6"/>
    <w:rsid w:val="001A53BE"/>
    <w:rsid w:val="001B1F7F"/>
    <w:rsid w:val="001C5D32"/>
    <w:rsid w:val="001C6D3F"/>
    <w:rsid w:val="001D62DD"/>
    <w:rsid w:val="001D79F9"/>
    <w:rsid w:val="001E3C7B"/>
    <w:rsid w:val="001E6AEE"/>
    <w:rsid w:val="001E6FB7"/>
    <w:rsid w:val="001E7C2D"/>
    <w:rsid w:val="0020614D"/>
    <w:rsid w:val="00221ED0"/>
    <w:rsid w:val="002247C0"/>
    <w:rsid w:val="002263A8"/>
    <w:rsid w:val="0023047F"/>
    <w:rsid w:val="00243305"/>
    <w:rsid w:val="00244D67"/>
    <w:rsid w:val="002505C2"/>
    <w:rsid w:val="002554F7"/>
    <w:rsid w:val="0026665E"/>
    <w:rsid w:val="00267AC1"/>
    <w:rsid w:val="00282F0C"/>
    <w:rsid w:val="00293B2F"/>
    <w:rsid w:val="002A1731"/>
    <w:rsid w:val="002A2FD5"/>
    <w:rsid w:val="002A335C"/>
    <w:rsid w:val="002B6143"/>
    <w:rsid w:val="002C20A3"/>
    <w:rsid w:val="002D4584"/>
    <w:rsid w:val="002D75A3"/>
    <w:rsid w:val="002E4513"/>
    <w:rsid w:val="002E49DB"/>
    <w:rsid w:val="002E6F1E"/>
    <w:rsid w:val="002F794A"/>
    <w:rsid w:val="00311BF9"/>
    <w:rsid w:val="003131FF"/>
    <w:rsid w:val="003175DC"/>
    <w:rsid w:val="00317833"/>
    <w:rsid w:val="00320324"/>
    <w:rsid w:val="00331ADA"/>
    <w:rsid w:val="0034275B"/>
    <w:rsid w:val="00342A9D"/>
    <w:rsid w:val="0034422F"/>
    <w:rsid w:val="003448E1"/>
    <w:rsid w:val="00344EF3"/>
    <w:rsid w:val="00346AA0"/>
    <w:rsid w:val="00347BF3"/>
    <w:rsid w:val="00367FB5"/>
    <w:rsid w:val="0037571A"/>
    <w:rsid w:val="00377732"/>
    <w:rsid w:val="0038314F"/>
    <w:rsid w:val="00386A6E"/>
    <w:rsid w:val="00397F26"/>
    <w:rsid w:val="003A6137"/>
    <w:rsid w:val="003B1BE7"/>
    <w:rsid w:val="003B2EAE"/>
    <w:rsid w:val="003B6455"/>
    <w:rsid w:val="003C15FA"/>
    <w:rsid w:val="003C1C10"/>
    <w:rsid w:val="003C5751"/>
    <w:rsid w:val="003C5B6C"/>
    <w:rsid w:val="003D0C5B"/>
    <w:rsid w:val="003D4DD0"/>
    <w:rsid w:val="003D6A86"/>
    <w:rsid w:val="003E4EB5"/>
    <w:rsid w:val="003E4F19"/>
    <w:rsid w:val="003F30DF"/>
    <w:rsid w:val="003F362F"/>
    <w:rsid w:val="0040465C"/>
    <w:rsid w:val="0040539A"/>
    <w:rsid w:val="00405DC1"/>
    <w:rsid w:val="004251AC"/>
    <w:rsid w:val="00440B3F"/>
    <w:rsid w:val="004439FE"/>
    <w:rsid w:val="004444FC"/>
    <w:rsid w:val="004463B6"/>
    <w:rsid w:val="00447C1A"/>
    <w:rsid w:val="004555BA"/>
    <w:rsid w:val="00466E64"/>
    <w:rsid w:val="00472B05"/>
    <w:rsid w:val="004856D5"/>
    <w:rsid w:val="00494303"/>
    <w:rsid w:val="004A01F8"/>
    <w:rsid w:val="004B0BCD"/>
    <w:rsid w:val="004B2F93"/>
    <w:rsid w:val="004B3B7B"/>
    <w:rsid w:val="004B651A"/>
    <w:rsid w:val="004D0E06"/>
    <w:rsid w:val="004D70FF"/>
    <w:rsid w:val="004D7EA5"/>
    <w:rsid w:val="004E18CC"/>
    <w:rsid w:val="004E3A8F"/>
    <w:rsid w:val="004E7785"/>
    <w:rsid w:val="00507636"/>
    <w:rsid w:val="0051165D"/>
    <w:rsid w:val="00514153"/>
    <w:rsid w:val="0053032C"/>
    <w:rsid w:val="005328A9"/>
    <w:rsid w:val="00544B1E"/>
    <w:rsid w:val="00562984"/>
    <w:rsid w:val="0056585F"/>
    <w:rsid w:val="00577532"/>
    <w:rsid w:val="005834BB"/>
    <w:rsid w:val="005905CD"/>
    <w:rsid w:val="00593E4A"/>
    <w:rsid w:val="00596A29"/>
    <w:rsid w:val="005A2DE1"/>
    <w:rsid w:val="005A455C"/>
    <w:rsid w:val="005B54EE"/>
    <w:rsid w:val="005B70BF"/>
    <w:rsid w:val="005C0955"/>
    <w:rsid w:val="005D4E20"/>
    <w:rsid w:val="005D5D90"/>
    <w:rsid w:val="005F1AD9"/>
    <w:rsid w:val="006022E0"/>
    <w:rsid w:val="00633276"/>
    <w:rsid w:val="006339DE"/>
    <w:rsid w:val="0064356B"/>
    <w:rsid w:val="00650865"/>
    <w:rsid w:val="0065185B"/>
    <w:rsid w:val="006560ED"/>
    <w:rsid w:val="00656574"/>
    <w:rsid w:val="006622BC"/>
    <w:rsid w:val="0066492C"/>
    <w:rsid w:val="00670D51"/>
    <w:rsid w:val="00671D9A"/>
    <w:rsid w:val="006772C3"/>
    <w:rsid w:val="00681CC8"/>
    <w:rsid w:val="00681E90"/>
    <w:rsid w:val="006840F6"/>
    <w:rsid w:val="006853F7"/>
    <w:rsid w:val="00687B5F"/>
    <w:rsid w:val="00690E9C"/>
    <w:rsid w:val="00694CB5"/>
    <w:rsid w:val="00694D40"/>
    <w:rsid w:val="006A01F2"/>
    <w:rsid w:val="006B34FA"/>
    <w:rsid w:val="006B370B"/>
    <w:rsid w:val="006C50EF"/>
    <w:rsid w:val="006D0C99"/>
    <w:rsid w:val="006D5471"/>
    <w:rsid w:val="006D5572"/>
    <w:rsid w:val="006D6E2E"/>
    <w:rsid w:val="006F1440"/>
    <w:rsid w:val="006F25A8"/>
    <w:rsid w:val="007119FC"/>
    <w:rsid w:val="00723C24"/>
    <w:rsid w:val="00730BF9"/>
    <w:rsid w:val="00732F13"/>
    <w:rsid w:val="007425B4"/>
    <w:rsid w:val="007507B9"/>
    <w:rsid w:val="00766774"/>
    <w:rsid w:val="007667EF"/>
    <w:rsid w:val="00771ACB"/>
    <w:rsid w:val="00776CFC"/>
    <w:rsid w:val="00781C79"/>
    <w:rsid w:val="0078622C"/>
    <w:rsid w:val="00786A82"/>
    <w:rsid w:val="007A2550"/>
    <w:rsid w:val="007A3C9E"/>
    <w:rsid w:val="007A77FD"/>
    <w:rsid w:val="007B0C4E"/>
    <w:rsid w:val="007C6923"/>
    <w:rsid w:val="007D3935"/>
    <w:rsid w:val="007D3B0C"/>
    <w:rsid w:val="007E124B"/>
    <w:rsid w:val="007E3EF5"/>
    <w:rsid w:val="007F2121"/>
    <w:rsid w:val="007F4B00"/>
    <w:rsid w:val="007F52DC"/>
    <w:rsid w:val="00800B13"/>
    <w:rsid w:val="00803F4C"/>
    <w:rsid w:val="00824C11"/>
    <w:rsid w:val="00826A1C"/>
    <w:rsid w:val="00830C29"/>
    <w:rsid w:val="008346C3"/>
    <w:rsid w:val="00835627"/>
    <w:rsid w:val="0083637F"/>
    <w:rsid w:val="00845E8B"/>
    <w:rsid w:val="00847B59"/>
    <w:rsid w:val="00856E01"/>
    <w:rsid w:val="00861108"/>
    <w:rsid w:val="00865F33"/>
    <w:rsid w:val="00880F0F"/>
    <w:rsid w:val="00891A1F"/>
    <w:rsid w:val="00894380"/>
    <w:rsid w:val="00895223"/>
    <w:rsid w:val="008B6CCC"/>
    <w:rsid w:val="008B7B73"/>
    <w:rsid w:val="008C7369"/>
    <w:rsid w:val="008D57A9"/>
    <w:rsid w:val="008D7946"/>
    <w:rsid w:val="008E63E8"/>
    <w:rsid w:val="009309E2"/>
    <w:rsid w:val="00930BC2"/>
    <w:rsid w:val="0093373A"/>
    <w:rsid w:val="00933A78"/>
    <w:rsid w:val="009347D5"/>
    <w:rsid w:val="00935428"/>
    <w:rsid w:val="00946BF1"/>
    <w:rsid w:val="00957225"/>
    <w:rsid w:val="009606F0"/>
    <w:rsid w:val="00962723"/>
    <w:rsid w:val="0096760A"/>
    <w:rsid w:val="00980C6A"/>
    <w:rsid w:val="00987D4E"/>
    <w:rsid w:val="0099331D"/>
    <w:rsid w:val="00995FD0"/>
    <w:rsid w:val="00997DB9"/>
    <w:rsid w:val="009A5132"/>
    <w:rsid w:val="009B76E6"/>
    <w:rsid w:val="009C788C"/>
    <w:rsid w:val="009C7DC0"/>
    <w:rsid w:val="009D36D2"/>
    <w:rsid w:val="009E79F3"/>
    <w:rsid w:val="009F2122"/>
    <w:rsid w:val="009F291A"/>
    <w:rsid w:val="00A07F7E"/>
    <w:rsid w:val="00A11706"/>
    <w:rsid w:val="00A17FF8"/>
    <w:rsid w:val="00A21ACF"/>
    <w:rsid w:val="00A263E3"/>
    <w:rsid w:val="00A30BCD"/>
    <w:rsid w:val="00A317E7"/>
    <w:rsid w:val="00A31A72"/>
    <w:rsid w:val="00A320FD"/>
    <w:rsid w:val="00A35C40"/>
    <w:rsid w:val="00A41469"/>
    <w:rsid w:val="00A477BD"/>
    <w:rsid w:val="00A523D4"/>
    <w:rsid w:val="00A636D4"/>
    <w:rsid w:val="00A63E90"/>
    <w:rsid w:val="00A71742"/>
    <w:rsid w:val="00A726E8"/>
    <w:rsid w:val="00A84E3A"/>
    <w:rsid w:val="00AA22DC"/>
    <w:rsid w:val="00AA5B61"/>
    <w:rsid w:val="00AA60A7"/>
    <w:rsid w:val="00AD076D"/>
    <w:rsid w:val="00AD1DCC"/>
    <w:rsid w:val="00AD31B0"/>
    <w:rsid w:val="00AD58E1"/>
    <w:rsid w:val="00AD64FD"/>
    <w:rsid w:val="00AE5B11"/>
    <w:rsid w:val="00AE7B46"/>
    <w:rsid w:val="00AF1B84"/>
    <w:rsid w:val="00AF7E0D"/>
    <w:rsid w:val="00B101DB"/>
    <w:rsid w:val="00B14F6A"/>
    <w:rsid w:val="00B20908"/>
    <w:rsid w:val="00B228BC"/>
    <w:rsid w:val="00B22D61"/>
    <w:rsid w:val="00B2415F"/>
    <w:rsid w:val="00B341CC"/>
    <w:rsid w:val="00B35C99"/>
    <w:rsid w:val="00B3752A"/>
    <w:rsid w:val="00B441D5"/>
    <w:rsid w:val="00B44E0C"/>
    <w:rsid w:val="00B53964"/>
    <w:rsid w:val="00B61DAD"/>
    <w:rsid w:val="00B63228"/>
    <w:rsid w:val="00B6514B"/>
    <w:rsid w:val="00B7155B"/>
    <w:rsid w:val="00B80AA0"/>
    <w:rsid w:val="00B856E4"/>
    <w:rsid w:val="00B85D59"/>
    <w:rsid w:val="00BA3C4C"/>
    <w:rsid w:val="00BA63A3"/>
    <w:rsid w:val="00BA6B50"/>
    <w:rsid w:val="00BB1F50"/>
    <w:rsid w:val="00BC0391"/>
    <w:rsid w:val="00BC28BA"/>
    <w:rsid w:val="00BC3838"/>
    <w:rsid w:val="00BD4879"/>
    <w:rsid w:val="00BD7492"/>
    <w:rsid w:val="00BE2E6A"/>
    <w:rsid w:val="00BE7534"/>
    <w:rsid w:val="00BE7EE6"/>
    <w:rsid w:val="00BF78CD"/>
    <w:rsid w:val="00C017BB"/>
    <w:rsid w:val="00C039C9"/>
    <w:rsid w:val="00C06CE0"/>
    <w:rsid w:val="00C23008"/>
    <w:rsid w:val="00C245FB"/>
    <w:rsid w:val="00C27AF0"/>
    <w:rsid w:val="00C37118"/>
    <w:rsid w:val="00C470A5"/>
    <w:rsid w:val="00C47EB9"/>
    <w:rsid w:val="00C606D2"/>
    <w:rsid w:val="00C71C6E"/>
    <w:rsid w:val="00C753BE"/>
    <w:rsid w:val="00C805CE"/>
    <w:rsid w:val="00C80679"/>
    <w:rsid w:val="00C82076"/>
    <w:rsid w:val="00C91062"/>
    <w:rsid w:val="00CA2DB0"/>
    <w:rsid w:val="00CC13F3"/>
    <w:rsid w:val="00CC1702"/>
    <w:rsid w:val="00CC3BC7"/>
    <w:rsid w:val="00CC4245"/>
    <w:rsid w:val="00CD1FDB"/>
    <w:rsid w:val="00CD2F5C"/>
    <w:rsid w:val="00CE3416"/>
    <w:rsid w:val="00CE4931"/>
    <w:rsid w:val="00CE6400"/>
    <w:rsid w:val="00CF1C23"/>
    <w:rsid w:val="00D01181"/>
    <w:rsid w:val="00D040DD"/>
    <w:rsid w:val="00D04E1D"/>
    <w:rsid w:val="00D059C0"/>
    <w:rsid w:val="00D06E06"/>
    <w:rsid w:val="00D1225C"/>
    <w:rsid w:val="00D17AAB"/>
    <w:rsid w:val="00D2422C"/>
    <w:rsid w:val="00D25CB7"/>
    <w:rsid w:val="00D27E36"/>
    <w:rsid w:val="00D320EB"/>
    <w:rsid w:val="00D408CE"/>
    <w:rsid w:val="00D40D52"/>
    <w:rsid w:val="00D45426"/>
    <w:rsid w:val="00D51338"/>
    <w:rsid w:val="00D538FB"/>
    <w:rsid w:val="00D5565C"/>
    <w:rsid w:val="00D64FDB"/>
    <w:rsid w:val="00D85346"/>
    <w:rsid w:val="00D85A01"/>
    <w:rsid w:val="00D87EAE"/>
    <w:rsid w:val="00D91E2F"/>
    <w:rsid w:val="00D95824"/>
    <w:rsid w:val="00DA4793"/>
    <w:rsid w:val="00DA5490"/>
    <w:rsid w:val="00DA7D25"/>
    <w:rsid w:val="00DB7AFE"/>
    <w:rsid w:val="00DC564C"/>
    <w:rsid w:val="00DD140C"/>
    <w:rsid w:val="00DD14F7"/>
    <w:rsid w:val="00DE1C01"/>
    <w:rsid w:val="00DE2A0D"/>
    <w:rsid w:val="00DF278B"/>
    <w:rsid w:val="00E04E4A"/>
    <w:rsid w:val="00E23B68"/>
    <w:rsid w:val="00E37E14"/>
    <w:rsid w:val="00E42A07"/>
    <w:rsid w:val="00E43B2B"/>
    <w:rsid w:val="00E44550"/>
    <w:rsid w:val="00E527B2"/>
    <w:rsid w:val="00E6489C"/>
    <w:rsid w:val="00E65548"/>
    <w:rsid w:val="00E70390"/>
    <w:rsid w:val="00E82826"/>
    <w:rsid w:val="00E83196"/>
    <w:rsid w:val="00E91AB4"/>
    <w:rsid w:val="00E9553A"/>
    <w:rsid w:val="00EA4A6C"/>
    <w:rsid w:val="00EA6258"/>
    <w:rsid w:val="00EC4F41"/>
    <w:rsid w:val="00EC7ECA"/>
    <w:rsid w:val="00F320F3"/>
    <w:rsid w:val="00F34FA0"/>
    <w:rsid w:val="00F368CC"/>
    <w:rsid w:val="00F41556"/>
    <w:rsid w:val="00F4482D"/>
    <w:rsid w:val="00F4654D"/>
    <w:rsid w:val="00F5448A"/>
    <w:rsid w:val="00F76796"/>
    <w:rsid w:val="00F80522"/>
    <w:rsid w:val="00F855AF"/>
    <w:rsid w:val="00FA2074"/>
    <w:rsid w:val="00FA3AA6"/>
    <w:rsid w:val="00FA5D8C"/>
    <w:rsid w:val="00FA6531"/>
    <w:rsid w:val="00FB0876"/>
    <w:rsid w:val="00FB0880"/>
    <w:rsid w:val="00FB3AB3"/>
    <w:rsid w:val="00FB3C52"/>
    <w:rsid w:val="00FB5DAD"/>
    <w:rsid w:val="00FC33A1"/>
    <w:rsid w:val="00FC3982"/>
    <w:rsid w:val="00FC434E"/>
    <w:rsid w:val="00FE11CE"/>
    <w:rsid w:val="00FE133C"/>
    <w:rsid w:val="00FE452E"/>
    <w:rsid w:val="00FE52B9"/>
    <w:rsid w:val="00FE7CED"/>
    <w:rsid w:val="00FF3A94"/>
    <w:rsid w:val="00FF6C8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060CA2"/>
  <w15:docId w15:val="{8FE88919-E5D4-4C5D-836A-D62F58C3E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0F3"/>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0F1DD9"/>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0F1DD9"/>
    <w:rPr>
      <w:rFonts w:ascii="Lucida Grande" w:hAnsi="Lucida Grande"/>
      <w:sz w:val="18"/>
      <w:szCs w:val="18"/>
    </w:rPr>
  </w:style>
  <w:style w:type="paragraph" w:styleId="Sidhuvud">
    <w:name w:val="header"/>
    <w:basedOn w:val="Normal"/>
    <w:link w:val="SidhuvudChar"/>
    <w:uiPriority w:val="99"/>
    <w:unhideWhenUsed/>
    <w:rsid w:val="00E43B2B"/>
    <w:pPr>
      <w:tabs>
        <w:tab w:val="center" w:pos="4320"/>
        <w:tab w:val="right" w:pos="8640"/>
      </w:tabs>
    </w:pPr>
  </w:style>
  <w:style w:type="character" w:customStyle="1" w:styleId="SidhuvudChar">
    <w:name w:val="Sidhuvud Char"/>
    <w:basedOn w:val="Standardstycketeckensnitt"/>
    <w:link w:val="Sidhuvud"/>
    <w:uiPriority w:val="99"/>
    <w:rsid w:val="00E43B2B"/>
  </w:style>
  <w:style w:type="paragraph" w:styleId="Sidfot">
    <w:name w:val="footer"/>
    <w:basedOn w:val="Normal"/>
    <w:link w:val="SidfotChar"/>
    <w:uiPriority w:val="99"/>
    <w:unhideWhenUsed/>
    <w:rsid w:val="00E43B2B"/>
    <w:pPr>
      <w:tabs>
        <w:tab w:val="center" w:pos="4320"/>
        <w:tab w:val="right" w:pos="8640"/>
      </w:tabs>
    </w:pPr>
  </w:style>
  <w:style w:type="character" w:customStyle="1" w:styleId="SidfotChar">
    <w:name w:val="Sidfot Char"/>
    <w:basedOn w:val="Standardstycketeckensnitt"/>
    <w:link w:val="Sidfot"/>
    <w:uiPriority w:val="99"/>
    <w:rsid w:val="00E43B2B"/>
  </w:style>
  <w:style w:type="paragraph" w:styleId="Liststycke">
    <w:name w:val="List Paragraph"/>
    <w:basedOn w:val="Normal"/>
    <w:uiPriority w:val="34"/>
    <w:qFormat/>
    <w:rsid w:val="007D3935"/>
    <w:pPr>
      <w:ind w:left="720"/>
      <w:contextualSpacing/>
    </w:pPr>
  </w:style>
  <w:style w:type="paragraph" w:customStyle="1" w:styleId="Auroraheading">
    <w:name w:val="Aurora heading"/>
    <w:basedOn w:val="Normal"/>
    <w:link w:val="AuroraheadingChar"/>
    <w:qFormat/>
    <w:rsid w:val="00C47EB9"/>
    <w:pPr>
      <w:spacing w:after="40"/>
    </w:pPr>
    <w:rPr>
      <w:b/>
      <w:color w:val="FF3839"/>
      <w:sz w:val="28"/>
    </w:rPr>
  </w:style>
  <w:style w:type="character" w:customStyle="1" w:styleId="AuroraheadingChar">
    <w:name w:val="Aurora heading Char"/>
    <w:basedOn w:val="Standardstycketeckensnitt"/>
    <w:link w:val="Auroraheading"/>
    <w:rsid w:val="00C47EB9"/>
    <w:rPr>
      <w:b/>
      <w:color w:val="FF3839"/>
      <w:sz w:val="28"/>
    </w:rPr>
  </w:style>
  <w:style w:type="paragraph" w:customStyle="1" w:styleId="Aurorabullet">
    <w:name w:val="Aurora bullet"/>
    <w:basedOn w:val="Normal"/>
    <w:link w:val="AurorabulletChar"/>
    <w:qFormat/>
    <w:rsid w:val="00935428"/>
    <w:pPr>
      <w:numPr>
        <w:numId w:val="3"/>
      </w:numPr>
    </w:pPr>
    <w:rPr>
      <w:color w:val="52585B"/>
      <w:sz w:val="22"/>
    </w:rPr>
  </w:style>
  <w:style w:type="character" w:customStyle="1" w:styleId="AurorabulletChar">
    <w:name w:val="Aurora bullet Char"/>
    <w:basedOn w:val="Standardstycketeckensnitt"/>
    <w:link w:val="Aurorabullet"/>
    <w:rsid w:val="00935428"/>
    <w:rPr>
      <w:color w:val="52585B"/>
      <w:sz w:val="22"/>
    </w:rPr>
  </w:style>
  <w:style w:type="character" w:styleId="Hyperlnk">
    <w:name w:val="Hyperlink"/>
    <w:basedOn w:val="Standardstycketeckensnitt"/>
    <w:uiPriority w:val="99"/>
    <w:unhideWhenUsed/>
    <w:rsid w:val="00935428"/>
    <w:rPr>
      <w:color w:val="0000FF"/>
      <w:u w:val="single"/>
    </w:rPr>
  </w:style>
  <w:style w:type="paragraph" w:styleId="Fotnotstext">
    <w:name w:val="footnote text"/>
    <w:basedOn w:val="Normal"/>
    <w:link w:val="FotnotstextChar"/>
    <w:uiPriority w:val="99"/>
    <w:semiHidden/>
    <w:unhideWhenUsed/>
    <w:rsid w:val="00935428"/>
    <w:rPr>
      <w:sz w:val="20"/>
      <w:szCs w:val="20"/>
    </w:rPr>
  </w:style>
  <w:style w:type="character" w:customStyle="1" w:styleId="FotnotstextChar">
    <w:name w:val="Fotnotstext Char"/>
    <w:basedOn w:val="Standardstycketeckensnitt"/>
    <w:link w:val="Fotnotstext"/>
    <w:uiPriority w:val="99"/>
    <w:semiHidden/>
    <w:rsid w:val="00935428"/>
    <w:rPr>
      <w:sz w:val="20"/>
      <w:szCs w:val="20"/>
    </w:rPr>
  </w:style>
  <w:style w:type="character" w:styleId="Fotnotsreferens">
    <w:name w:val="footnote reference"/>
    <w:basedOn w:val="Standardstycketeckensnitt"/>
    <w:uiPriority w:val="99"/>
    <w:semiHidden/>
    <w:unhideWhenUsed/>
    <w:rsid w:val="00935428"/>
    <w:rPr>
      <w:vertAlign w:val="superscript"/>
    </w:rPr>
  </w:style>
  <w:style w:type="table" w:styleId="Tabellrutnt">
    <w:name w:val="Table Grid"/>
    <w:basedOn w:val="Normaltabell"/>
    <w:uiPriority w:val="59"/>
    <w:rsid w:val="00A414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1469"/>
    <w:pPr>
      <w:autoSpaceDE w:val="0"/>
      <w:autoSpaceDN w:val="0"/>
      <w:adjustRightInd w:val="0"/>
    </w:pPr>
    <w:rPr>
      <w:rFonts w:ascii="Calibri" w:hAnsi="Calibri" w:cs="Calibri"/>
      <w:color w:val="000000"/>
      <w:lang w:val="en-GB"/>
    </w:rPr>
  </w:style>
  <w:style w:type="character" w:styleId="Kommentarsreferens">
    <w:name w:val="annotation reference"/>
    <w:basedOn w:val="Standardstycketeckensnitt"/>
    <w:uiPriority w:val="99"/>
    <w:semiHidden/>
    <w:unhideWhenUsed/>
    <w:rsid w:val="0026665E"/>
    <w:rPr>
      <w:sz w:val="16"/>
      <w:szCs w:val="16"/>
    </w:rPr>
  </w:style>
  <w:style w:type="paragraph" w:styleId="Kommentarer">
    <w:name w:val="annotation text"/>
    <w:basedOn w:val="Normal"/>
    <w:link w:val="KommentarerChar"/>
    <w:uiPriority w:val="99"/>
    <w:semiHidden/>
    <w:unhideWhenUsed/>
    <w:rsid w:val="0026665E"/>
    <w:rPr>
      <w:sz w:val="20"/>
      <w:szCs w:val="20"/>
    </w:rPr>
  </w:style>
  <w:style w:type="character" w:customStyle="1" w:styleId="KommentarerChar">
    <w:name w:val="Kommentarer Char"/>
    <w:basedOn w:val="Standardstycketeckensnitt"/>
    <w:link w:val="Kommentarer"/>
    <w:uiPriority w:val="99"/>
    <w:semiHidden/>
    <w:rsid w:val="0026665E"/>
    <w:rPr>
      <w:sz w:val="20"/>
      <w:szCs w:val="20"/>
    </w:rPr>
  </w:style>
  <w:style w:type="paragraph" w:styleId="Kommentarsmne">
    <w:name w:val="annotation subject"/>
    <w:basedOn w:val="Kommentarer"/>
    <w:next w:val="Kommentarer"/>
    <w:link w:val="KommentarsmneChar"/>
    <w:uiPriority w:val="99"/>
    <w:semiHidden/>
    <w:unhideWhenUsed/>
    <w:rsid w:val="0026665E"/>
    <w:rPr>
      <w:b/>
      <w:bCs/>
    </w:rPr>
  </w:style>
  <w:style w:type="character" w:customStyle="1" w:styleId="KommentarsmneChar">
    <w:name w:val="Kommentarsämne Char"/>
    <w:basedOn w:val="KommentarerChar"/>
    <w:link w:val="Kommentarsmne"/>
    <w:uiPriority w:val="99"/>
    <w:semiHidden/>
    <w:rsid w:val="0026665E"/>
    <w:rPr>
      <w:b/>
      <w:bCs/>
      <w:sz w:val="20"/>
      <w:szCs w:val="20"/>
    </w:rPr>
  </w:style>
  <w:style w:type="paragraph" w:customStyle="1" w:styleId="Pa6">
    <w:name w:val="Pa6"/>
    <w:basedOn w:val="Normal"/>
    <w:next w:val="Normal"/>
    <w:uiPriority w:val="99"/>
    <w:rsid w:val="001C6D3F"/>
    <w:pPr>
      <w:autoSpaceDE w:val="0"/>
      <w:autoSpaceDN w:val="0"/>
      <w:adjustRightInd w:val="0"/>
      <w:spacing w:line="241" w:lineRule="atLeast"/>
    </w:pPr>
    <w:rPr>
      <w:rFonts w:ascii="Frutiger 45 Light" w:hAnsi="Frutiger 45 Light"/>
      <w:lang w:val="en-GB"/>
    </w:rPr>
  </w:style>
  <w:style w:type="paragraph" w:styleId="Normalwebb">
    <w:name w:val="Normal (Web)"/>
    <w:basedOn w:val="Normal"/>
    <w:uiPriority w:val="99"/>
    <w:semiHidden/>
    <w:unhideWhenUsed/>
    <w:rsid w:val="00A263E3"/>
    <w:pPr>
      <w:spacing w:before="100" w:beforeAutospacing="1" w:after="100" w:afterAutospacing="1"/>
    </w:pPr>
    <w:rPr>
      <w:rFonts w:ascii="Times New Roman" w:eastAsia="Times New Roman" w:hAnsi="Times New Roman" w:cs="Times New Roman"/>
      <w:lang w:val="en-GB" w:eastAsia="en-GB"/>
    </w:rPr>
  </w:style>
  <w:style w:type="paragraph" w:styleId="Slutkommentar">
    <w:name w:val="endnote text"/>
    <w:basedOn w:val="Normal"/>
    <w:link w:val="SlutkommentarChar"/>
    <w:uiPriority w:val="99"/>
    <w:semiHidden/>
    <w:unhideWhenUsed/>
    <w:rsid w:val="00A263E3"/>
    <w:rPr>
      <w:rFonts w:ascii="Calibri" w:eastAsia="Calibri" w:hAnsi="Calibri" w:cs="Times New Roman"/>
      <w:sz w:val="20"/>
      <w:szCs w:val="20"/>
      <w:lang w:val="en-GB"/>
    </w:rPr>
  </w:style>
  <w:style w:type="character" w:customStyle="1" w:styleId="SlutkommentarChar">
    <w:name w:val="Slutkommentar Char"/>
    <w:basedOn w:val="Standardstycketeckensnitt"/>
    <w:link w:val="Slutkommentar"/>
    <w:uiPriority w:val="99"/>
    <w:semiHidden/>
    <w:rsid w:val="00A263E3"/>
    <w:rPr>
      <w:rFonts w:ascii="Calibri" w:eastAsia="Calibri" w:hAnsi="Calibri" w:cs="Times New Roman"/>
      <w:sz w:val="20"/>
      <w:szCs w:val="20"/>
      <w:lang w:val="en-GB"/>
    </w:rPr>
  </w:style>
  <w:style w:type="character" w:styleId="Slutkommentarsreferens">
    <w:name w:val="endnote reference"/>
    <w:basedOn w:val="Standardstycketeckensnitt"/>
    <w:uiPriority w:val="99"/>
    <w:semiHidden/>
    <w:unhideWhenUsed/>
    <w:rsid w:val="00A263E3"/>
    <w:rPr>
      <w:vertAlign w:val="superscript"/>
    </w:rPr>
  </w:style>
  <w:style w:type="character" w:customStyle="1" w:styleId="hps">
    <w:name w:val="hps"/>
    <w:basedOn w:val="Standardstycketeckensnitt"/>
    <w:rsid w:val="00E9553A"/>
  </w:style>
  <w:style w:type="character" w:customStyle="1" w:styleId="shorttext">
    <w:name w:val="short_text"/>
    <w:basedOn w:val="Standardstycketeckensnitt"/>
    <w:rsid w:val="009D36D2"/>
  </w:style>
  <w:style w:type="character" w:customStyle="1" w:styleId="atn">
    <w:name w:val="atn"/>
    <w:basedOn w:val="Standardstycketeckensnitt"/>
    <w:rsid w:val="009D36D2"/>
  </w:style>
  <w:style w:type="character" w:customStyle="1" w:styleId="st1">
    <w:name w:val="st1"/>
    <w:basedOn w:val="Standardstycketeckensnitt"/>
    <w:rsid w:val="00D91E2F"/>
  </w:style>
  <w:style w:type="character" w:customStyle="1" w:styleId="reference">
    <w:name w:val="reference"/>
    <w:basedOn w:val="Standardstycketeckensnitt"/>
    <w:rsid w:val="00D91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270203">
      <w:bodyDiv w:val="1"/>
      <w:marLeft w:val="0"/>
      <w:marRight w:val="0"/>
      <w:marTop w:val="0"/>
      <w:marBottom w:val="0"/>
      <w:divBdr>
        <w:top w:val="none" w:sz="0" w:space="0" w:color="auto"/>
        <w:left w:val="none" w:sz="0" w:space="0" w:color="auto"/>
        <w:bottom w:val="none" w:sz="0" w:space="0" w:color="auto"/>
        <w:right w:val="none" w:sz="0" w:space="0" w:color="auto"/>
      </w:divBdr>
    </w:div>
    <w:div w:id="1250579214">
      <w:bodyDiv w:val="1"/>
      <w:marLeft w:val="0"/>
      <w:marRight w:val="0"/>
      <w:marTop w:val="0"/>
      <w:marBottom w:val="0"/>
      <w:divBdr>
        <w:top w:val="none" w:sz="0" w:space="0" w:color="auto"/>
        <w:left w:val="none" w:sz="0" w:space="0" w:color="auto"/>
        <w:bottom w:val="none" w:sz="0" w:space="0" w:color="auto"/>
        <w:right w:val="none" w:sz="0" w:space="0" w:color="auto"/>
      </w:divBdr>
      <w:divsChild>
        <w:div w:id="2129355741">
          <w:marLeft w:val="274"/>
          <w:marRight w:val="0"/>
          <w:marTop w:val="0"/>
          <w:marBottom w:val="0"/>
          <w:divBdr>
            <w:top w:val="none" w:sz="0" w:space="0" w:color="auto"/>
            <w:left w:val="none" w:sz="0" w:space="0" w:color="auto"/>
            <w:bottom w:val="none" w:sz="0" w:space="0" w:color="auto"/>
            <w:right w:val="none" w:sz="0" w:space="0" w:color="auto"/>
          </w:divBdr>
        </w:div>
        <w:div w:id="1221745589">
          <w:marLeft w:val="994"/>
          <w:marRight w:val="0"/>
          <w:marTop w:val="0"/>
          <w:marBottom w:val="0"/>
          <w:divBdr>
            <w:top w:val="none" w:sz="0" w:space="0" w:color="auto"/>
            <w:left w:val="none" w:sz="0" w:space="0" w:color="auto"/>
            <w:bottom w:val="none" w:sz="0" w:space="0" w:color="auto"/>
            <w:right w:val="none" w:sz="0" w:space="0" w:color="auto"/>
          </w:divBdr>
        </w:div>
        <w:div w:id="1509441846">
          <w:marLeft w:val="274"/>
          <w:marRight w:val="0"/>
          <w:marTop w:val="0"/>
          <w:marBottom w:val="0"/>
          <w:divBdr>
            <w:top w:val="none" w:sz="0" w:space="0" w:color="auto"/>
            <w:left w:val="none" w:sz="0" w:space="0" w:color="auto"/>
            <w:bottom w:val="none" w:sz="0" w:space="0" w:color="auto"/>
            <w:right w:val="none" w:sz="0" w:space="0" w:color="auto"/>
          </w:divBdr>
        </w:div>
      </w:divsChild>
    </w:div>
    <w:div w:id="1529681445">
      <w:bodyDiv w:val="1"/>
      <w:marLeft w:val="0"/>
      <w:marRight w:val="0"/>
      <w:marTop w:val="0"/>
      <w:marBottom w:val="0"/>
      <w:divBdr>
        <w:top w:val="none" w:sz="0" w:space="0" w:color="auto"/>
        <w:left w:val="none" w:sz="0" w:space="0" w:color="auto"/>
        <w:bottom w:val="none" w:sz="0" w:space="0" w:color="auto"/>
        <w:right w:val="none" w:sz="0" w:space="0" w:color="auto"/>
      </w:divBdr>
    </w:div>
    <w:div w:id="1775124231">
      <w:bodyDiv w:val="1"/>
      <w:marLeft w:val="0"/>
      <w:marRight w:val="0"/>
      <w:marTop w:val="0"/>
      <w:marBottom w:val="0"/>
      <w:divBdr>
        <w:top w:val="none" w:sz="0" w:space="0" w:color="auto"/>
        <w:left w:val="none" w:sz="0" w:space="0" w:color="auto"/>
        <w:bottom w:val="none" w:sz="0" w:space="0" w:color="auto"/>
        <w:right w:val="none" w:sz="0" w:space="0" w:color="auto"/>
      </w:divBdr>
      <w:divsChild>
        <w:div w:id="713891578">
          <w:marLeft w:val="274"/>
          <w:marRight w:val="0"/>
          <w:marTop w:val="0"/>
          <w:marBottom w:val="0"/>
          <w:divBdr>
            <w:top w:val="none" w:sz="0" w:space="0" w:color="auto"/>
            <w:left w:val="none" w:sz="0" w:space="0" w:color="auto"/>
            <w:bottom w:val="none" w:sz="0" w:space="0" w:color="auto"/>
            <w:right w:val="none" w:sz="0" w:space="0" w:color="auto"/>
          </w:divBdr>
        </w:div>
      </w:divsChild>
    </w:div>
    <w:div w:id="1849052489">
      <w:bodyDiv w:val="1"/>
      <w:marLeft w:val="0"/>
      <w:marRight w:val="0"/>
      <w:marTop w:val="0"/>
      <w:marBottom w:val="0"/>
      <w:divBdr>
        <w:top w:val="none" w:sz="0" w:space="0" w:color="auto"/>
        <w:left w:val="none" w:sz="0" w:space="0" w:color="auto"/>
        <w:bottom w:val="none" w:sz="0" w:space="0" w:color="auto"/>
        <w:right w:val="none" w:sz="0" w:space="0" w:color="auto"/>
      </w:divBdr>
      <w:divsChild>
        <w:div w:id="650594766">
          <w:marLeft w:val="274"/>
          <w:marRight w:val="0"/>
          <w:marTop w:val="0"/>
          <w:marBottom w:val="0"/>
          <w:divBdr>
            <w:top w:val="none" w:sz="0" w:space="0" w:color="auto"/>
            <w:left w:val="none" w:sz="0" w:space="0" w:color="auto"/>
            <w:bottom w:val="none" w:sz="0" w:space="0" w:color="auto"/>
            <w:right w:val="none" w:sz="0" w:space="0" w:color="auto"/>
          </w:divBdr>
        </w:div>
        <w:div w:id="2122527503">
          <w:marLeft w:val="274"/>
          <w:marRight w:val="0"/>
          <w:marTop w:val="0"/>
          <w:marBottom w:val="0"/>
          <w:divBdr>
            <w:top w:val="none" w:sz="0" w:space="0" w:color="auto"/>
            <w:left w:val="none" w:sz="0" w:space="0" w:color="auto"/>
            <w:bottom w:val="none" w:sz="0" w:space="0" w:color="auto"/>
            <w:right w:val="none" w:sz="0" w:space="0" w:color="auto"/>
          </w:divBdr>
        </w:div>
      </w:divsChild>
    </w:div>
    <w:div w:id="19731706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ara.lindqvist@mundipharma.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805</Words>
  <Characters>4272</Characters>
  <Application>Microsoft Office Word</Application>
  <DocSecurity>0</DocSecurity>
  <Lines>35</Lines>
  <Paragraphs>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11</cp:revision>
  <cp:lastPrinted>2014-04-07T08:46:00Z</cp:lastPrinted>
  <dcterms:created xsi:type="dcterms:W3CDTF">2015-11-30T10:23:00Z</dcterms:created>
  <dcterms:modified xsi:type="dcterms:W3CDTF">2015-12-14T07:57:00Z</dcterms:modified>
</cp:coreProperties>
</file>