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E2" w:rsidRPr="00D54321" w:rsidRDefault="00162BE2" w:rsidP="00B724B3">
      <w:pPr>
        <w:pStyle w:val="Vorspann"/>
        <w:rPr>
          <w:sz w:val="2"/>
          <w:szCs w:val="2"/>
        </w:rPr>
        <w:sectPr w:rsidR="00162BE2" w:rsidRPr="00D54321"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p>
    <w:p w:rsidR="0071226B" w:rsidRDefault="008A5115" w:rsidP="0071226B">
      <w:pPr>
        <w:rPr>
          <w:b/>
          <w:sz w:val="32"/>
          <w:szCs w:val="32"/>
        </w:rPr>
      </w:pPr>
      <w:r w:rsidRPr="008A5115">
        <w:rPr>
          <w:b/>
          <w:sz w:val="32"/>
          <w:szCs w:val="32"/>
        </w:rPr>
        <w:lastRenderedPageBreak/>
        <w:t>3D-Druck: Der Farbe gehört die Zukunft</w:t>
      </w:r>
      <w:r>
        <w:rPr>
          <w:b/>
          <w:sz w:val="32"/>
          <w:szCs w:val="32"/>
        </w:rPr>
        <w:br/>
      </w:r>
      <w:r w:rsidRPr="008A5115">
        <w:rPr>
          <w:b/>
          <w:sz w:val="24"/>
        </w:rPr>
        <w:t>Weltweit größte Fachkonferenz zu technischen Farbwissenschaften in Darmstadt</w:t>
      </w:r>
    </w:p>
    <w:p w:rsidR="0071226B" w:rsidRPr="0071226B" w:rsidRDefault="0071226B" w:rsidP="0071226B">
      <w:pPr>
        <w:rPr>
          <w:b/>
          <w:sz w:val="32"/>
          <w:szCs w:val="32"/>
        </w:rPr>
      </w:pPr>
    </w:p>
    <w:p w:rsidR="0071226B" w:rsidRPr="0071226B" w:rsidRDefault="008A5115" w:rsidP="0071226B">
      <w:pPr>
        <w:rPr>
          <w:b/>
          <w:sz w:val="22"/>
          <w:szCs w:val="22"/>
        </w:rPr>
      </w:pPr>
      <w:r w:rsidRPr="008A5115">
        <w:rPr>
          <w:b/>
          <w:sz w:val="22"/>
          <w:szCs w:val="22"/>
        </w:rPr>
        <w:t xml:space="preserve">3D-Drucker und ihre Erzeugnisse erregen viel Aufmerksamkeit. Eine Gruppe </w:t>
      </w:r>
      <w:proofErr w:type="gramStart"/>
      <w:r w:rsidRPr="008A5115">
        <w:rPr>
          <w:b/>
          <w:sz w:val="22"/>
          <w:szCs w:val="22"/>
        </w:rPr>
        <w:t>Fraunhofer-Forscher</w:t>
      </w:r>
      <w:proofErr w:type="gramEnd"/>
      <w:r w:rsidRPr="008A5115">
        <w:rPr>
          <w:b/>
          <w:sz w:val="22"/>
          <w:szCs w:val="22"/>
        </w:rPr>
        <w:t xml:space="preserve"> tritt an, um diesen Farbe zu verleihen. Sie sind überzeugt, dass dem 3D-Farbdruck die Zukunft gehört und holen Branchengrößen nach Darmstadt.</w:t>
      </w:r>
    </w:p>
    <w:p w:rsidR="0071226B" w:rsidRPr="0071226B" w:rsidRDefault="0071226B" w:rsidP="0071226B">
      <w:pPr>
        <w:rPr>
          <w:sz w:val="22"/>
          <w:szCs w:val="22"/>
        </w:rPr>
      </w:pPr>
    </w:p>
    <w:p w:rsidR="0071226B" w:rsidRDefault="008A5115" w:rsidP="0071226B">
      <w:pPr>
        <w:rPr>
          <w:sz w:val="22"/>
          <w:szCs w:val="22"/>
        </w:rPr>
      </w:pPr>
      <w:r w:rsidRPr="008A5115">
        <w:rPr>
          <w:sz w:val="22"/>
          <w:szCs w:val="22"/>
        </w:rPr>
        <w:t>(Darmstadt/Rostock/Graz) Bei Papierdokumenten haben wir uns an das Kopieren längst gewöhnt. Doch auch dreidimensionale Dinge, etwa eine römische Vase aus dem Museum, lassen sich scannen und über einen speziellen Drucker „ausdrucken“. Anders als beim herkömmlichen Druck, spuckt der Drucker dabei kein Blatt Papier aus, sondern einen echten Gegenstand. Obwohl der 3D-Druck seit rund 30 Jahren bekannt und etabliert ist, sind seine Möglichkeiten begrenzt: Eine Kopie der römischen Vase beispielsweise sieht nur annähernd aus wie das Original. Das liegt nach Ansicht von Dr. Philipp Urban, Leiter „3D-Druck-Technologie“ am Fraunhofer IGD, an der Farbe und den spezifischen Farbeigenschaften der Objekte.</w:t>
      </w:r>
    </w:p>
    <w:p w:rsidR="0071226B" w:rsidRPr="0071226B" w:rsidRDefault="0071226B" w:rsidP="0071226B">
      <w:pPr>
        <w:rPr>
          <w:sz w:val="22"/>
          <w:szCs w:val="22"/>
        </w:rPr>
      </w:pPr>
    </w:p>
    <w:p w:rsidR="0071226B" w:rsidRDefault="008A5115" w:rsidP="0071226B">
      <w:pPr>
        <w:rPr>
          <w:sz w:val="22"/>
          <w:szCs w:val="22"/>
        </w:rPr>
      </w:pPr>
      <w:r w:rsidRPr="008A5115">
        <w:rPr>
          <w:sz w:val="22"/>
          <w:szCs w:val="22"/>
        </w:rPr>
        <w:t>„Die Form eines Objekts können hochwertige 3D-Drucker bereits sehr gut aus Kunststoffen nachbilden“, erklärt Urban. „Bei der Farbe stößt man jedoch schnell an Grenzen.“ So verändert sich die Farbe eines Objekts unter verschiedenen Lichttypen und Lichteinfallwinkeln deutlich aufgru</w:t>
      </w:r>
      <w:r w:rsidR="00DE4CA7">
        <w:rPr>
          <w:sz w:val="22"/>
          <w:szCs w:val="22"/>
        </w:rPr>
        <w:t>nd der optischen Eigenschaften</w:t>
      </w:r>
      <w:r w:rsidRPr="008A5115">
        <w:rPr>
          <w:sz w:val="22"/>
          <w:szCs w:val="22"/>
        </w:rPr>
        <w:t xml:space="preserve"> seines Materials. Mit ihrer Software „</w:t>
      </w:r>
      <w:proofErr w:type="spellStart"/>
      <w:r w:rsidRPr="008A5115">
        <w:rPr>
          <w:sz w:val="22"/>
          <w:szCs w:val="22"/>
        </w:rPr>
        <w:t>Cuttlefish</w:t>
      </w:r>
      <w:proofErr w:type="spellEnd"/>
      <w:r w:rsidRPr="008A5115">
        <w:rPr>
          <w:sz w:val="22"/>
          <w:szCs w:val="22"/>
        </w:rPr>
        <w:t>“ ist Urban und seinen Kollegen vor kurzem ein spektakulärer Durchbruch beim 3D Farbdruck gelungen. „Wir arbeiten eng mit anderen internationalen Forschern und Entwicklern der technischen Farbwissenschaften zusammen“, sagt Urban. „Dies erweitert unser Verständnis für Farbe im Allgemeinen und optische Materialeigenschaften im Besonderen.“</w:t>
      </w:r>
    </w:p>
    <w:p w:rsidR="0071226B" w:rsidRPr="0071226B" w:rsidRDefault="0071226B" w:rsidP="0071226B">
      <w:pPr>
        <w:rPr>
          <w:sz w:val="22"/>
          <w:szCs w:val="22"/>
        </w:rPr>
      </w:pPr>
    </w:p>
    <w:p w:rsidR="0071226B" w:rsidRDefault="008A5115" w:rsidP="0071226B">
      <w:pPr>
        <w:rPr>
          <w:sz w:val="22"/>
          <w:szCs w:val="22"/>
        </w:rPr>
      </w:pPr>
      <w:r w:rsidRPr="008A5115">
        <w:rPr>
          <w:sz w:val="22"/>
          <w:szCs w:val="22"/>
        </w:rPr>
        <w:lastRenderedPageBreak/>
        <w:t xml:space="preserve">Im Rahmen dieser Kooperationen kamen die Ausrichter der weltweit wichtigsten und größten Konferenz der technischen Farbwissenschaften, die „IS&amp;T Color </w:t>
      </w:r>
      <w:proofErr w:type="spellStart"/>
      <w:r w:rsidRPr="008A5115">
        <w:rPr>
          <w:sz w:val="22"/>
          <w:szCs w:val="22"/>
        </w:rPr>
        <w:t>and</w:t>
      </w:r>
      <w:proofErr w:type="spellEnd"/>
      <w:r w:rsidRPr="008A5115">
        <w:rPr>
          <w:sz w:val="22"/>
          <w:szCs w:val="22"/>
        </w:rPr>
        <w:t xml:space="preserve"> Imaging Conference“ auf die Darmstädter zu. Diese Kon</w:t>
      </w:r>
      <w:r w:rsidR="00DE4CA7">
        <w:rPr>
          <w:sz w:val="22"/>
          <w:szCs w:val="22"/>
        </w:rPr>
        <w:t xml:space="preserve">ferenz, auf der für viele </w:t>
      </w:r>
      <w:r w:rsidRPr="008A5115">
        <w:rPr>
          <w:sz w:val="22"/>
          <w:szCs w:val="22"/>
        </w:rPr>
        <w:t xml:space="preserve">in unserem Alltag fest verankerte Technologien die Grundlagen geschaffen wurden, öffnet zum ersten Mal ihre Tore in Europa. Vom 19. bis 23. Oktober sind nicht nur führende Wissenschaftler, sondern auch namhafte Vertreter so ziemlich aller in diesem weiten Feld tätigen Industrieunternehmen in Darmstadt dabei. Eine der </w:t>
      </w:r>
      <w:proofErr w:type="spellStart"/>
      <w:r w:rsidRPr="008A5115">
        <w:rPr>
          <w:sz w:val="22"/>
          <w:szCs w:val="22"/>
        </w:rPr>
        <w:t>Keynotes</w:t>
      </w:r>
      <w:proofErr w:type="spellEnd"/>
      <w:r w:rsidRPr="008A5115">
        <w:rPr>
          <w:sz w:val="22"/>
          <w:szCs w:val="22"/>
        </w:rPr>
        <w:t xml:space="preserve"> hält Scott White, der Kopf hinter den aktuellen 3D-Druck-Entwicklungen beim Druckhersteller HP.</w:t>
      </w:r>
    </w:p>
    <w:p w:rsidR="00385FBD" w:rsidRPr="0071226B" w:rsidRDefault="00385FBD" w:rsidP="0071226B">
      <w:pPr>
        <w:rPr>
          <w:sz w:val="22"/>
          <w:szCs w:val="22"/>
        </w:rPr>
      </w:pPr>
    </w:p>
    <w:p w:rsidR="000A7E5A" w:rsidRDefault="00D30FD9" w:rsidP="00FD4953">
      <w:pPr>
        <w:rPr>
          <w:sz w:val="22"/>
          <w:szCs w:val="22"/>
        </w:rPr>
      </w:pPr>
      <w:r w:rsidRPr="00D30FD9">
        <w:rPr>
          <w:sz w:val="22"/>
          <w:szCs w:val="22"/>
        </w:rPr>
        <w:t>Weiterführende Informationen:</w:t>
      </w:r>
    </w:p>
    <w:p w:rsidR="000A7E5A" w:rsidRDefault="000A7E5A" w:rsidP="00FD4953">
      <w:pPr>
        <w:rPr>
          <w:sz w:val="22"/>
          <w:szCs w:val="22"/>
        </w:rPr>
      </w:pPr>
    </w:p>
    <w:p w:rsidR="000D671A" w:rsidRDefault="000D671A" w:rsidP="000D671A">
      <w:r>
        <w:t>https://www.youtube.com/watch?v=kJwf7VLxOQA</w:t>
      </w:r>
    </w:p>
    <w:p w:rsidR="000D671A" w:rsidRDefault="006939F8" w:rsidP="000D671A">
      <w:r>
        <w:t>https://</w:t>
      </w:r>
      <w:r w:rsidR="000D671A">
        <w:t>www.cuttlefish.de</w:t>
      </w:r>
    </w:p>
    <w:p w:rsidR="000A7E5A" w:rsidRDefault="000D671A" w:rsidP="000D671A">
      <w:pPr>
        <w:rPr>
          <w:sz w:val="22"/>
          <w:szCs w:val="22"/>
        </w:rPr>
      </w:pPr>
      <w:r>
        <w:t>http://www.imaging.org/ist/conferences/CIC/CIC23_Preliminary_Program.pdf</w:t>
      </w:r>
    </w:p>
    <w:p w:rsidR="00385FBD" w:rsidRDefault="00385FBD" w:rsidP="00FD4953">
      <w:pPr>
        <w:rPr>
          <w:sz w:val="22"/>
          <w:szCs w:val="22"/>
        </w:rPr>
      </w:pPr>
    </w:p>
    <w:p w:rsidR="00385FBD" w:rsidRDefault="000D671A" w:rsidP="00FD4953">
      <w:pPr>
        <w:rPr>
          <w:sz w:val="22"/>
          <w:szCs w:val="22"/>
        </w:rPr>
      </w:pPr>
      <w:r>
        <w:rPr>
          <w:noProof/>
          <w:sz w:val="22"/>
          <w:szCs w:val="22"/>
        </w:rPr>
        <w:lastRenderedPageBreak/>
        <w:drawing>
          <wp:inline distT="0" distB="0" distL="0" distR="0">
            <wp:extent cx="4344414" cy="58007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Druck_Der Farbe gehört die Zukunft_Fraunhofer IGD.jpg"/>
                    <pic:cNvPicPr/>
                  </pic:nvPicPr>
                  <pic:blipFill>
                    <a:blip r:embed="rId12">
                      <a:extLst>
                        <a:ext uri="{28A0092B-C50C-407E-A947-70E740481C1C}">
                          <a14:useLocalDpi xmlns:a14="http://schemas.microsoft.com/office/drawing/2010/main" val="0"/>
                        </a:ext>
                      </a:extLst>
                    </a:blip>
                    <a:stretch>
                      <a:fillRect/>
                    </a:stretch>
                  </pic:blipFill>
                  <pic:spPr>
                    <a:xfrm>
                      <a:off x="0" y="0"/>
                      <a:ext cx="4344965" cy="5801461"/>
                    </a:xfrm>
                    <a:prstGeom prst="rect">
                      <a:avLst/>
                    </a:prstGeom>
                  </pic:spPr>
                </pic:pic>
              </a:graphicData>
            </a:graphic>
          </wp:inline>
        </w:drawing>
      </w:r>
    </w:p>
    <w:p w:rsidR="006352F9" w:rsidRDefault="001215C6">
      <w:pPr>
        <w:rPr>
          <w:b/>
          <w:sz w:val="40"/>
          <w:szCs w:val="40"/>
        </w:rPr>
      </w:pPr>
      <w:r>
        <w:rPr>
          <w:szCs w:val="20"/>
        </w:rPr>
        <w:t xml:space="preserve">Bild: </w:t>
      </w:r>
      <w:r w:rsidR="000D671A" w:rsidRPr="000D671A">
        <w:rPr>
          <w:szCs w:val="20"/>
        </w:rPr>
        <w:t xml:space="preserve">Eine Gruppe </w:t>
      </w:r>
      <w:proofErr w:type="gramStart"/>
      <w:r w:rsidR="000D671A" w:rsidRPr="000D671A">
        <w:rPr>
          <w:szCs w:val="20"/>
        </w:rPr>
        <w:t>Fraunhofer-Forscher</w:t>
      </w:r>
      <w:proofErr w:type="gramEnd"/>
      <w:r w:rsidR="000D671A" w:rsidRPr="000D671A">
        <w:rPr>
          <w:szCs w:val="20"/>
        </w:rPr>
        <w:t xml:space="preserve"> tritt an, um </w:t>
      </w:r>
      <w:r w:rsidR="000D671A">
        <w:rPr>
          <w:szCs w:val="20"/>
        </w:rPr>
        <w:t xml:space="preserve">3D-Drucken </w:t>
      </w:r>
      <w:r w:rsidR="000D671A" w:rsidRPr="000D671A">
        <w:rPr>
          <w:szCs w:val="20"/>
        </w:rPr>
        <w:t xml:space="preserve">Farbe zu verleihen. </w:t>
      </w:r>
      <w:r w:rsidR="000D671A">
        <w:rPr>
          <w:szCs w:val="20"/>
        </w:rPr>
        <w:t>Dr. Philipp Urban (Mitte) und seine Mitarbeiter</w:t>
      </w:r>
      <w:r w:rsidR="000D671A" w:rsidRPr="000D671A">
        <w:rPr>
          <w:szCs w:val="20"/>
        </w:rPr>
        <w:t xml:space="preserve"> </w:t>
      </w:r>
      <w:r w:rsidR="006939F8">
        <w:rPr>
          <w:szCs w:val="20"/>
        </w:rPr>
        <w:t xml:space="preserve">(hier Alan </w:t>
      </w:r>
      <w:proofErr w:type="spellStart"/>
      <w:r w:rsidR="006939F8">
        <w:rPr>
          <w:szCs w:val="20"/>
        </w:rPr>
        <w:t>Brunton</w:t>
      </w:r>
      <w:proofErr w:type="spellEnd"/>
      <w:r w:rsidR="006939F8">
        <w:rPr>
          <w:szCs w:val="20"/>
        </w:rPr>
        <w:t xml:space="preserve"> </w:t>
      </w:r>
      <w:proofErr w:type="spellStart"/>
      <w:r w:rsidR="006939F8">
        <w:rPr>
          <w:szCs w:val="20"/>
        </w:rPr>
        <w:t>Ph.D</w:t>
      </w:r>
      <w:proofErr w:type="spellEnd"/>
      <w:r w:rsidR="006939F8">
        <w:rPr>
          <w:szCs w:val="20"/>
        </w:rPr>
        <w:t xml:space="preserve">. [links] und Can Ates Arikan [rechts]) </w:t>
      </w:r>
      <w:r w:rsidR="000D671A" w:rsidRPr="000D671A">
        <w:rPr>
          <w:szCs w:val="20"/>
        </w:rPr>
        <w:t>sind überzeugt, dass dem 3D-Farbdruck die Zukunft gehört</w:t>
      </w:r>
      <w:r w:rsidR="006939F8">
        <w:rPr>
          <w:szCs w:val="20"/>
        </w:rPr>
        <w:t>. Sie</w:t>
      </w:r>
      <w:r w:rsidR="000D671A">
        <w:rPr>
          <w:szCs w:val="20"/>
        </w:rPr>
        <w:t xml:space="preserve"> begrüßen die </w:t>
      </w:r>
      <w:r w:rsidR="000D671A" w:rsidRPr="000D671A">
        <w:rPr>
          <w:szCs w:val="20"/>
        </w:rPr>
        <w:t xml:space="preserve">weltweit wichtigste und größte Konferenz der technischen Farbwissenschaften, die „IS&amp;T Color </w:t>
      </w:r>
      <w:proofErr w:type="spellStart"/>
      <w:r w:rsidR="000D671A" w:rsidRPr="000D671A">
        <w:rPr>
          <w:szCs w:val="20"/>
        </w:rPr>
        <w:t>and</w:t>
      </w:r>
      <w:proofErr w:type="spellEnd"/>
      <w:r w:rsidR="000D671A" w:rsidRPr="000D671A">
        <w:rPr>
          <w:szCs w:val="20"/>
        </w:rPr>
        <w:t xml:space="preserve"> Imaging Conference“ </w:t>
      </w:r>
      <w:r w:rsidR="000D671A">
        <w:rPr>
          <w:szCs w:val="20"/>
        </w:rPr>
        <w:t>vom</w:t>
      </w:r>
      <w:r w:rsidR="000D671A" w:rsidRPr="000D671A">
        <w:rPr>
          <w:szCs w:val="20"/>
        </w:rPr>
        <w:t xml:space="preserve"> 19. bis 23. Oktober </w:t>
      </w:r>
      <w:r w:rsidR="000D671A">
        <w:rPr>
          <w:szCs w:val="20"/>
        </w:rPr>
        <w:t xml:space="preserve">in </w:t>
      </w:r>
      <w:r w:rsidR="000D671A" w:rsidRPr="000D671A">
        <w:rPr>
          <w:szCs w:val="20"/>
        </w:rPr>
        <w:t>Darmst</w:t>
      </w:r>
      <w:r w:rsidR="006939F8">
        <w:rPr>
          <w:szCs w:val="20"/>
        </w:rPr>
        <w:t>a</w:t>
      </w:r>
      <w:r w:rsidR="000D671A" w:rsidRPr="000D671A">
        <w:rPr>
          <w:szCs w:val="20"/>
        </w:rPr>
        <w:t>dt.</w:t>
      </w:r>
      <w:r w:rsidR="006939F8">
        <w:rPr>
          <w:szCs w:val="20"/>
        </w:rPr>
        <w:t xml:space="preserve"> </w:t>
      </w:r>
      <w:r w:rsidR="00FD4953" w:rsidRPr="0071226B">
        <w:rPr>
          <w:szCs w:val="20"/>
        </w:rPr>
        <w:t>(Nutzungsrechte: Fraunhofer IGD)</w:t>
      </w:r>
      <w:r w:rsidR="006352F9">
        <w:rPr>
          <w:b/>
          <w:sz w:val="40"/>
          <w:szCs w:val="40"/>
        </w:rPr>
        <w:br w:type="page"/>
      </w:r>
    </w:p>
    <w:p w:rsidR="000C31DD" w:rsidRDefault="000C31DD" w:rsidP="00FD5483">
      <w:pPr>
        <w:spacing w:after="0"/>
        <w:rPr>
          <w:b/>
          <w:sz w:val="40"/>
          <w:szCs w:val="40"/>
        </w:rPr>
      </w:pPr>
      <w:r>
        <w:rPr>
          <w:b/>
          <w:sz w:val="40"/>
          <w:szCs w:val="40"/>
        </w:rPr>
        <w:lastRenderedPageBreak/>
        <w:t>Institutsprofil</w:t>
      </w:r>
    </w:p>
    <w:p w:rsidR="000C31DD" w:rsidRPr="000C31DD" w:rsidRDefault="000C31DD" w:rsidP="000C31DD">
      <w:pPr>
        <w:rPr>
          <w:b/>
          <w:sz w:val="22"/>
          <w:szCs w:val="22"/>
        </w:rPr>
      </w:pPr>
    </w:p>
    <w:p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 xml:space="preserve">Prototypen und Komplettlösungen werden nach kundenspezifischen Anforderungen entwickelt. Das Fraunhofer IGD stellt dabei den Menschen </w:t>
      </w:r>
      <w:bookmarkStart w:id="3" w:name="_GoBack"/>
      <w:bookmarkEnd w:id="3"/>
      <w:r w:rsidRPr="000C31DD">
        <w:rPr>
          <w:sz w:val="22"/>
          <w:szCs w:val="22"/>
        </w:rPr>
        <w:t>als Benutzer in den Mittelpunkt und hilft ihm mit technischen Lösungen, das Arbeiten mit dem Computer zu erleichtern und effizienter zu gestalten.</w:t>
      </w:r>
    </w:p>
    <w:p w:rsidR="00F7647B" w:rsidRPr="000C31DD" w:rsidRDefault="00F7647B" w:rsidP="00F7647B">
      <w:pPr>
        <w:rPr>
          <w:sz w:val="22"/>
          <w:szCs w:val="22"/>
        </w:rPr>
      </w:pPr>
    </w:p>
    <w:p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3"/>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3AC" w:rsidRDefault="009E53AC">
      <w:r>
        <w:separator/>
      </w:r>
    </w:p>
    <w:p w:rsidR="009E53AC" w:rsidRDefault="009E53AC"/>
    <w:p w:rsidR="009E53AC" w:rsidRDefault="009E53AC"/>
    <w:p w:rsidR="009E53AC" w:rsidRDefault="009E53AC"/>
  </w:endnote>
  <w:endnote w:type="continuationSeparator" w:id="0">
    <w:p w:rsidR="009E53AC" w:rsidRDefault="009E53AC">
      <w:r>
        <w:continuationSeparator/>
      </w:r>
    </w:p>
    <w:p w:rsidR="009E53AC" w:rsidRDefault="009E53AC"/>
    <w:p w:rsidR="009E53AC" w:rsidRDefault="009E53AC"/>
    <w:p w:rsidR="009E53AC" w:rsidRDefault="009E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E0B" w:rsidRDefault="00955E0B" w:rsidP="00955E0B">
    <w:r>
      <w:rPr>
        <w:noProof/>
      </w:rPr>
      <mc:AlternateContent>
        <mc:Choice Requires="wps">
          <w:drawing>
            <wp:anchor distT="0" distB="0" distL="114300" distR="114300" simplePos="0" relativeHeight="251658240" behindDoc="0" locked="1" layoutInCell="1" allowOverlap="1" wp14:anchorId="2AF49557" wp14:editId="0411ED5F">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proofErr w:type="spellStart"/>
                          <w:r>
                            <w:t>Fraunhoferstraße</w:t>
                          </w:r>
                          <w:proofErr w:type="spellEnd"/>
                          <w:r>
                            <w:t xml:space="preserv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49557"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r>
                      <w:t>Fraunhoferstraße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DD" w:rsidRDefault="000C31DD" w:rsidP="000C31DD">
    <w:pPr>
      <w:pStyle w:val="Fuzeile"/>
    </w:pPr>
    <w:r>
      <w:t xml:space="preserve">Dr. Konrad Baier | </w:t>
    </w:r>
    <w:r w:rsidRPr="00D54321">
      <w:t>Leiter Unternehmenskommunikation</w:t>
    </w:r>
  </w:p>
  <w:p w:rsidR="000C31DD" w:rsidRDefault="000C31DD" w:rsidP="000C31DD">
    <w:pPr>
      <w:pStyle w:val="Fuzeile"/>
    </w:pPr>
    <w:r>
      <w:t>Fraunhofer-Institut für G</w:t>
    </w:r>
    <w:r w:rsidR="000741A8">
      <w:t>raphische Datenverarbeitung IGD</w:t>
    </w:r>
  </w:p>
  <w:p w:rsidR="000C31DD" w:rsidRDefault="00361CE6" w:rsidP="000C31DD">
    <w:pPr>
      <w:pStyle w:val="Fuzeile"/>
    </w:pPr>
    <w:proofErr w:type="spellStart"/>
    <w:r>
      <w:t>Fraunhoferstraße</w:t>
    </w:r>
    <w:proofErr w:type="spellEnd"/>
    <w:r>
      <w:t xml:space="preserve"> 5 | </w:t>
    </w:r>
    <w:r w:rsidR="000C31DD">
      <w:t>64283 Darmstadt</w:t>
    </w:r>
    <w:r w:rsidR="000C31DD">
      <w:br/>
      <w:t xml:space="preserve">Telefon +49 6151 </w:t>
    </w:r>
    <w:r w:rsidR="000741A8">
      <w:t>155-146 | Fax +49 6151 155-199</w:t>
    </w:r>
  </w:p>
  <w:p w:rsidR="00E52AED" w:rsidRPr="000C31DD" w:rsidRDefault="000C31DD" w:rsidP="000C31DD">
    <w:pPr>
      <w:pStyle w:val="Fuzeile"/>
    </w:pPr>
    <w:r w:rsidRPr="000C31DD">
      <w:t>konrad.baier@igd.fraunhofer</w:t>
    </w:r>
    <w:r w:rsidR="00361CE6">
      <w:t>.de</w:t>
    </w:r>
    <w:r>
      <w:t xml:space="preserv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3AC" w:rsidRDefault="009E53AC"/>
    <w:p w:rsidR="009E53AC" w:rsidRDefault="009E53AC"/>
    <w:p w:rsidR="009E53AC" w:rsidRDefault="009E53AC"/>
    <w:p w:rsidR="009E53AC" w:rsidRDefault="009E53AC"/>
  </w:footnote>
  <w:footnote w:type="continuationSeparator" w:id="0">
    <w:p w:rsidR="009E53AC" w:rsidRDefault="009E53AC">
      <w:r>
        <w:continuationSeparator/>
      </w:r>
    </w:p>
    <w:p w:rsidR="009E53AC" w:rsidRDefault="009E53AC"/>
    <w:p w:rsidR="009E53AC" w:rsidRDefault="009E53AC"/>
    <w:p w:rsidR="009E53AC" w:rsidRDefault="009E53AC"/>
  </w:footnote>
  <w:footnote w:type="continuationNotice" w:id="1">
    <w:p w:rsidR="009E53AC" w:rsidRDefault="009E53AC"/>
    <w:p w:rsidR="009E53AC" w:rsidRDefault="009E53AC"/>
    <w:p w:rsidR="009E53AC" w:rsidRDefault="009E53AC"/>
    <w:p w:rsidR="009E53AC" w:rsidRDefault="009E53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2210EB">
    <w:pPr>
      <w:framePr w:h="57" w:hRule="exact" w:wrap="auto" w:hAnchor="page" w:x="596"/>
      <w:pBdr>
        <w:top w:val="dashSmallGap" w:sz="4" w:space="1" w:color="auto"/>
      </w:pBdr>
    </w:pPr>
  </w:p>
  <w:p w:rsidR="00744E85" w:rsidRDefault="00AB4151" w:rsidP="00182C15">
    <w:pPr>
      <w:framePr w:wrap="auto" w:hAnchor="page" w:x="596"/>
    </w:pPr>
    <w:r>
      <w:fldChar w:fldCharType="begin"/>
    </w:r>
    <w:r>
      <w:instrText xml:space="preserve"> STYLEREF  "#Überschrift 1"  \* MERGEFORMAT </w:instrText>
    </w:r>
    <w:r>
      <w:fldChar w:fldCharType="separate"/>
    </w:r>
    <w:r w:rsidR="00674E4D">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rsidR="009E53AC" w:rsidRDefault="00DB3626"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23A26865" wp14:editId="288BBE03">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411D0"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" o:allowincell="f" filled="f" stroked="f">
              <v:textbox inset="0,0,0,0">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sidR="00EE31F8">
      <w:rPr>
        <w:noProof/>
      </w:rPr>
      <w:drawing>
        <wp:inline distT="0" distB="0" distL="0" distR="0" wp14:anchorId="14055255" wp14:editId="2B34472B">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rsidR="00744E85" w:rsidRDefault="00744E85" w:rsidP="00E37911">
    <w:pPr>
      <w:pStyle w:val="LebenderKolumnentitel1"/>
      <w:framePr w:wrap="around"/>
    </w:pPr>
    <w:r w:rsidRPr="00E37911">
      <w:t>PresseinformatioN</w:t>
    </w:r>
  </w:p>
  <w:p w:rsidR="00744E85" w:rsidRPr="00205BDB" w:rsidRDefault="00674E4D"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8A5115">
          <w:t>11</w:t>
        </w:r>
        <w:r w:rsidR="009C119C">
          <w:t>. August</w:t>
        </w:r>
        <w:r w:rsidR="00FA115A">
          <w:t xml:space="preserve"> 2015</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4</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4</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16385"/>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21181"/>
    <w:rsid w:val="0002153D"/>
    <w:rsid w:val="00021BC1"/>
    <w:rsid w:val="00021E5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41BF"/>
    <w:rsid w:val="000671F0"/>
    <w:rsid w:val="000674BD"/>
    <w:rsid w:val="000741A8"/>
    <w:rsid w:val="000747C4"/>
    <w:rsid w:val="00074AB8"/>
    <w:rsid w:val="00084030"/>
    <w:rsid w:val="000919F9"/>
    <w:rsid w:val="00091DAC"/>
    <w:rsid w:val="0009504B"/>
    <w:rsid w:val="000A0122"/>
    <w:rsid w:val="000A051C"/>
    <w:rsid w:val="000A0AE3"/>
    <w:rsid w:val="000A5651"/>
    <w:rsid w:val="000A68AD"/>
    <w:rsid w:val="000A7E5A"/>
    <w:rsid w:val="000B2045"/>
    <w:rsid w:val="000B2F5F"/>
    <w:rsid w:val="000B50C7"/>
    <w:rsid w:val="000B51D6"/>
    <w:rsid w:val="000B6697"/>
    <w:rsid w:val="000C09C6"/>
    <w:rsid w:val="000C31DD"/>
    <w:rsid w:val="000C3F2B"/>
    <w:rsid w:val="000C5C65"/>
    <w:rsid w:val="000D13BD"/>
    <w:rsid w:val="000D45C5"/>
    <w:rsid w:val="000D4A6E"/>
    <w:rsid w:val="000D64AA"/>
    <w:rsid w:val="000D671A"/>
    <w:rsid w:val="000E1723"/>
    <w:rsid w:val="000E708F"/>
    <w:rsid w:val="000E786A"/>
    <w:rsid w:val="000F0040"/>
    <w:rsid w:val="000F1D9B"/>
    <w:rsid w:val="000F3AB8"/>
    <w:rsid w:val="000F48E9"/>
    <w:rsid w:val="000F4976"/>
    <w:rsid w:val="000F59FC"/>
    <w:rsid w:val="000F64B7"/>
    <w:rsid w:val="000F7A03"/>
    <w:rsid w:val="00101BDC"/>
    <w:rsid w:val="001074D8"/>
    <w:rsid w:val="00111640"/>
    <w:rsid w:val="00114A88"/>
    <w:rsid w:val="0011687A"/>
    <w:rsid w:val="001215C6"/>
    <w:rsid w:val="00123580"/>
    <w:rsid w:val="00127922"/>
    <w:rsid w:val="001279ED"/>
    <w:rsid w:val="001307D0"/>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77708"/>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16893"/>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78B3"/>
    <w:rsid w:val="003A00FA"/>
    <w:rsid w:val="003A1220"/>
    <w:rsid w:val="003A2FF5"/>
    <w:rsid w:val="003A5BE2"/>
    <w:rsid w:val="003A6A51"/>
    <w:rsid w:val="003A79A5"/>
    <w:rsid w:val="003B2492"/>
    <w:rsid w:val="003C1A4C"/>
    <w:rsid w:val="003C1B1E"/>
    <w:rsid w:val="003C4CC1"/>
    <w:rsid w:val="003C52FF"/>
    <w:rsid w:val="003E02C5"/>
    <w:rsid w:val="003E6E79"/>
    <w:rsid w:val="003F2BF3"/>
    <w:rsid w:val="003F473D"/>
    <w:rsid w:val="003F473E"/>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50C14"/>
    <w:rsid w:val="00451FF9"/>
    <w:rsid w:val="0045239D"/>
    <w:rsid w:val="00452A9F"/>
    <w:rsid w:val="00457A8E"/>
    <w:rsid w:val="004610D7"/>
    <w:rsid w:val="004648D9"/>
    <w:rsid w:val="00464A17"/>
    <w:rsid w:val="00475E16"/>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0C71"/>
    <w:rsid w:val="004D36E7"/>
    <w:rsid w:val="004D3E23"/>
    <w:rsid w:val="004D50A3"/>
    <w:rsid w:val="004D6823"/>
    <w:rsid w:val="004D6B92"/>
    <w:rsid w:val="004D6B9B"/>
    <w:rsid w:val="004D7FCF"/>
    <w:rsid w:val="004E1664"/>
    <w:rsid w:val="004E24C3"/>
    <w:rsid w:val="004E5059"/>
    <w:rsid w:val="004E7C4A"/>
    <w:rsid w:val="004F0D7F"/>
    <w:rsid w:val="004F7DC2"/>
    <w:rsid w:val="00502CF1"/>
    <w:rsid w:val="00512BE9"/>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5C52"/>
    <w:rsid w:val="00574EBE"/>
    <w:rsid w:val="00577D11"/>
    <w:rsid w:val="0058052D"/>
    <w:rsid w:val="00580D35"/>
    <w:rsid w:val="00585D9E"/>
    <w:rsid w:val="00586EE4"/>
    <w:rsid w:val="0058713C"/>
    <w:rsid w:val="005A03D0"/>
    <w:rsid w:val="005A2ACB"/>
    <w:rsid w:val="005A3676"/>
    <w:rsid w:val="005B1E22"/>
    <w:rsid w:val="005B338A"/>
    <w:rsid w:val="005C0698"/>
    <w:rsid w:val="005C1446"/>
    <w:rsid w:val="005C1E40"/>
    <w:rsid w:val="005C3DF6"/>
    <w:rsid w:val="005C4109"/>
    <w:rsid w:val="005C588B"/>
    <w:rsid w:val="005C6C48"/>
    <w:rsid w:val="005D01B8"/>
    <w:rsid w:val="005D0698"/>
    <w:rsid w:val="005D22AA"/>
    <w:rsid w:val="005D6DF2"/>
    <w:rsid w:val="005D6EBB"/>
    <w:rsid w:val="005E07EF"/>
    <w:rsid w:val="005E1DEB"/>
    <w:rsid w:val="005F13C8"/>
    <w:rsid w:val="005F239C"/>
    <w:rsid w:val="005F3CC7"/>
    <w:rsid w:val="005F4C4C"/>
    <w:rsid w:val="005F7CB5"/>
    <w:rsid w:val="00600062"/>
    <w:rsid w:val="00601AD9"/>
    <w:rsid w:val="00607623"/>
    <w:rsid w:val="00611880"/>
    <w:rsid w:val="0061202C"/>
    <w:rsid w:val="006161F3"/>
    <w:rsid w:val="006251E9"/>
    <w:rsid w:val="00630911"/>
    <w:rsid w:val="0063173B"/>
    <w:rsid w:val="00633080"/>
    <w:rsid w:val="00633345"/>
    <w:rsid w:val="006346EC"/>
    <w:rsid w:val="0063516C"/>
    <w:rsid w:val="006352F9"/>
    <w:rsid w:val="0063700E"/>
    <w:rsid w:val="00647882"/>
    <w:rsid w:val="00652F3F"/>
    <w:rsid w:val="00660ECD"/>
    <w:rsid w:val="0066698F"/>
    <w:rsid w:val="00670F0F"/>
    <w:rsid w:val="0067406E"/>
    <w:rsid w:val="00674E4D"/>
    <w:rsid w:val="00676DB8"/>
    <w:rsid w:val="00676EFC"/>
    <w:rsid w:val="00677545"/>
    <w:rsid w:val="00680145"/>
    <w:rsid w:val="00684DD6"/>
    <w:rsid w:val="00687B16"/>
    <w:rsid w:val="00692BFE"/>
    <w:rsid w:val="006939F8"/>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CDE"/>
    <w:rsid w:val="006E18AB"/>
    <w:rsid w:val="006F2C84"/>
    <w:rsid w:val="00702287"/>
    <w:rsid w:val="00704BD8"/>
    <w:rsid w:val="0071226B"/>
    <w:rsid w:val="00714590"/>
    <w:rsid w:val="00715560"/>
    <w:rsid w:val="00720BEA"/>
    <w:rsid w:val="00720C97"/>
    <w:rsid w:val="007211BF"/>
    <w:rsid w:val="00731076"/>
    <w:rsid w:val="00731B05"/>
    <w:rsid w:val="0073625B"/>
    <w:rsid w:val="00737D31"/>
    <w:rsid w:val="00740080"/>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1F2"/>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402C4"/>
    <w:rsid w:val="00843142"/>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5115"/>
    <w:rsid w:val="008A64A6"/>
    <w:rsid w:val="008A6732"/>
    <w:rsid w:val="008B0781"/>
    <w:rsid w:val="008B0B21"/>
    <w:rsid w:val="008B3004"/>
    <w:rsid w:val="008C2324"/>
    <w:rsid w:val="008C3700"/>
    <w:rsid w:val="008C73A9"/>
    <w:rsid w:val="008D1621"/>
    <w:rsid w:val="008D182B"/>
    <w:rsid w:val="008D71BE"/>
    <w:rsid w:val="008E3E97"/>
    <w:rsid w:val="008E7C33"/>
    <w:rsid w:val="008F0DE8"/>
    <w:rsid w:val="008F3625"/>
    <w:rsid w:val="008F4A1D"/>
    <w:rsid w:val="008F58EC"/>
    <w:rsid w:val="008F6C4D"/>
    <w:rsid w:val="008F76CE"/>
    <w:rsid w:val="0090449B"/>
    <w:rsid w:val="00904B3E"/>
    <w:rsid w:val="00907AC2"/>
    <w:rsid w:val="00910497"/>
    <w:rsid w:val="00910640"/>
    <w:rsid w:val="00912058"/>
    <w:rsid w:val="009161E3"/>
    <w:rsid w:val="00916E5B"/>
    <w:rsid w:val="009209D0"/>
    <w:rsid w:val="0092308A"/>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0E38"/>
    <w:rsid w:val="009537C2"/>
    <w:rsid w:val="00955BE0"/>
    <w:rsid w:val="00955E0B"/>
    <w:rsid w:val="009600B5"/>
    <w:rsid w:val="009626E3"/>
    <w:rsid w:val="00962EB7"/>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ECE"/>
    <w:rsid w:val="00A53706"/>
    <w:rsid w:val="00A53C6C"/>
    <w:rsid w:val="00A54BBD"/>
    <w:rsid w:val="00A54F0B"/>
    <w:rsid w:val="00A556A3"/>
    <w:rsid w:val="00A55B90"/>
    <w:rsid w:val="00A63CEC"/>
    <w:rsid w:val="00A701A8"/>
    <w:rsid w:val="00A70D9A"/>
    <w:rsid w:val="00A72FB7"/>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91E"/>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4977"/>
    <w:rsid w:val="00B172B6"/>
    <w:rsid w:val="00B22CB2"/>
    <w:rsid w:val="00B241FF"/>
    <w:rsid w:val="00B25A19"/>
    <w:rsid w:val="00B27338"/>
    <w:rsid w:val="00B310F3"/>
    <w:rsid w:val="00B3214F"/>
    <w:rsid w:val="00B3557D"/>
    <w:rsid w:val="00B40C39"/>
    <w:rsid w:val="00B4171D"/>
    <w:rsid w:val="00B41D0F"/>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609"/>
    <w:rsid w:val="00BC7DAF"/>
    <w:rsid w:val="00BD2734"/>
    <w:rsid w:val="00BD45F5"/>
    <w:rsid w:val="00BD4A23"/>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7D6"/>
    <w:rsid w:val="00C179DB"/>
    <w:rsid w:val="00C2159B"/>
    <w:rsid w:val="00C224A2"/>
    <w:rsid w:val="00C2654E"/>
    <w:rsid w:val="00C323F6"/>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7131"/>
    <w:rsid w:val="00C8001D"/>
    <w:rsid w:val="00C86ADB"/>
    <w:rsid w:val="00C9019F"/>
    <w:rsid w:val="00C90C34"/>
    <w:rsid w:val="00C951BB"/>
    <w:rsid w:val="00C9605E"/>
    <w:rsid w:val="00C97085"/>
    <w:rsid w:val="00C970E9"/>
    <w:rsid w:val="00C9735E"/>
    <w:rsid w:val="00CA30F5"/>
    <w:rsid w:val="00CB0AB1"/>
    <w:rsid w:val="00CB1782"/>
    <w:rsid w:val="00CB1D2A"/>
    <w:rsid w:val="00CB3600"/>
    <w:rsid w:val="00CB3C37"/>
    <w:rsid w:val="00CB552A"/>
    <w:rsid w:val="00CB631B"/>
    <w:rsid w:val="00CC45D0"/>
    <w:rsid w:val="00CC46D7"/>
    <w:rsid w:val="00CC56A3"/>
    <w:rsid w:val="00CC618A"/>
    <w:rsid w:val="00CC6B61"/>
    <w:rsid w:val="00CD4B2B"/>
    <w:rsid w:val="00CD75EC"/>
    <w:rsid w:val="00CE7CD6"/>
    <w:rsid w:val="00CF3D73"/>
    <w:rsid w:val="00CF79EF"/>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798"/>
    <w:rsid w:val="00D66311"/>
    <w:rsid w:val="00D6634F"/>
    <w:rsid w:val="00D70737"/>
    <w:rsid w:val="00D72E40"/>
    <w:rsid w:val="00D72FC2"/>
    <w:rsid w:val="00D73BAB"/>
    <w:rsid w:val="00D83C6E"/>
    <w:rsid w:val="00D85CA8"/>
    <w:rsid w:val="00D85FE7"/>
    <w:rsid w:val="00D8734C"/>
    <w:rsid w:val="00DA2E39"/>
    <w:rsid w:val="00DA6837"/>
    <w:rsid w:val="00DA7C51"/>
    <w:rsid w:val="00DB3626"/>
    <w:rsid w:val="00DB5AD1"/>
    <w:rsid w:val="00DB7E2F"/>
    <w:rsid w:val="00DC0AFA"/>
    <w:rsid w:val="00DC2E1B"/>
    <w:rsid w:val="00DC789E"/>
    <w:rsid w:val="00DD0224"/>
    <w:rsid w:val="00DE0899"/>
    <w:rsid w:val="00DE2CE8"/>
    <w:rsid w:val="00DE4CA7"/>
    <w:rsid w:val="00DF0801"/>
    <w:rsid w:val="00DF6974"/>
    <w:rsid w:val="00E116BE"/>
    <w:rsid w:val="00E122C4"/>
    <w:rsid w:val="00E17F27"/>
    <w:rsid w:val="00E30485"/>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5B21"/>
    <w:rsid w:val="00E979C5"/>
    <w:rsid w:val="00EA0CCF"/>
    <w:rsid w:val="00EA257F"/>
    <w:rsid w:val="00EA471F"/>
    <w:rsid w:val="00EA7951"/>
    <w:rsid w:val="00EB01F1"/>
    <w:rsid w:val="00EB2250"/>
    <w:rsid w:val="00EB4B2C"/>
    <w:rsid w:val="00EB5471"/>
    <w:rsid w:val="00EB627A"/>
    <w:rsid w:val="00EB6747"/>
    <w:rsid w:val="00EB786C"/>
    <w:rsid w:val="00EB7C87"/>
    <w:rsid w:val="00EC49ED"/>
    <w:rsid w:val="00EC54E0"/>
    <w:rsid w:val="00ED65B0"/>
    <w:rsid w:val="00ED68CE"/>
    <w:rsid w:val="00EE2B92"/>
    <w:rsid w:val="00EE2E64"/>
    <w:rsid w:val="00EE2F6E"/>
    <w:rsid w:val="00EE31F8"/>
    <w:rsid w:val="00EE32C8"/>
    <w:rsid w:val="00EE3C5A"/>
    <w:rsid w:val="00EE450B"/>
    <w:rsid w:val="00EE711E"/>
    <w:rsid w:val="00EF0BD4"/>
    <w:rsid w:val="00EF2955"/>
    <w:rsid w:val="00EF3341"/>
    <w:rsid w:val="00EF6028"/>
    <w:rsid w:val="00F00CA1"/>
    <w:rsid w:val="00F047A4"/>
    <w:rsid w:val="00F07A75"/>
    <w:rsid w:val="00F2007F"/>
    <w:rsid w:val="00F25036"/>
    <w:rsid w:val="00F256CF"/>
    <w:rsid w:val="00F25BAB"/>
    <w:rsid w:val="00F27FE6"/>
    <w:rsid w:val="00F31F8E"/>
    <w:rsid w:val="00F34516"/>
    <w:rsid w:val="00F346E2"/>
    <w:rsid w:val="00F34A8B"/>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1795"/>
    <w:rsid w:val="00F75888"/>
    <w:rsid w:val="00F7647B"/>
    <w:rsid w:val="00F77153"/>
    <w:rsid w:val="00F77774"/>
    <w:rsid w:val="00F8387D"/>
    <w:rsid w:val="00F91BDC"/>
    <w:rsid w:val="00F92A1E"/>
    <w:rsid w:val="00F93A68"/>
    <w:rsid w:val="00F94BC1"/>
    <w:rsid w:val="00F955BA"/>
    <w:rsid w:val="00F974E0"/>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AFCBB432-7EEC-47CB-BE58-843C149E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C64D9-4A39-4504-A0AE-F7779B09A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W10_130321_Presseinfo_Institut_de_A4.dotm</Template>
  <TotalTime>0</TotalTime>
  <Pages>4</Pages>
  <Words>553</Words>
  <Characters>3747</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11. August 2015</dc:description>
  <cp:lastModifiedBy>Peters, Wiebke</cp:lastModifiedBy>
  <cp:revision>6</cp:revision>
  <cp:lastPrinted>2015-08-10T09:28:00Z</cp:lastPrinted>
  <dcterms:created xsi:type="dcterms:W3CDTF">2015-08-10T08:44:00Z</dcterms:created>
  <dcterms:modified xsi:type="dcterms:W3CDTF">2015-08-10T09:30:00Z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