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70D" w:rsidRDefault="0031470D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</w:p>
    <w:p w:rsidR="00BB67BF" w:rsidRPr="00FD5701" w:rsidRDefault="00AD0640" w:rsidP="008E3950">
      <w:pPr>
        <w:pStyle w:val="Titel"/>
        <w:spacing w:line="280" w:lineRule="exact"/>
        <w:rPr>
          <w:rFonts w:ascii="Peugeot" w:hAnsi="Peugeot"/>
          <w:kern w:val="0"/>
          <w:sz w:val="20"/>
          <w:szCs w:val="24"/>
        </w:rPr>
      </w:pPr>
      <w:r>
        <w:rPr>
          <w:rFonts w:ascii="Peugeot" w:hAnsi="Peugeot"/>
          <w:noProof/>
          <w:kern w:val="0"/>
          <w:sz w:val="20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4234180</wp:posOffset>
                </wp:positionH>
                <wp:positionV relativeFrom="paragraph">
                  <wp:posOffset>-480695</wp:posOffset>
                </wp:positionV>
                <wp:extent cx="1876425" cy="828675"/>
                <wp:effectExtent l="0" t="0" r="4445" b="444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67BF" w:rsidRPr="006206FB" w:rsidRDefault="003A2859" w:rsidP="00BB67BF">
                            <w:pPr>
                              <w:jc w:val="right"/>
                              <w:rPr>
                                <w:rFonts w:ascii="Peugeot" w:hAnsi="Peugeot"/>
                                <w:caps/>
                              </w:rPr>
                            </w:pPr>
                            <w:r>
                              <w:rPr>
                                <w:rFonts w:ascii="Peugeot" w:hAnsi="Peugeot"/>
                                <w:caps/>
                              </w:rPr>
                              <w:t>Pressemeddelelse</w:t>
                            </w:r>
                          </w:p>
                          <w:p w:rsidR="0031470D" w:rsidRDefault="0031470D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</w:p>
                          <w:p w:rsidR="00BB67BF" w:rsidRPr="00FD5701" w:rsidRDefault="00535F08" w:rsidP="009434E1">
                            <w:pPr>
                              <w:jc w:val="right"/>
                              <w:rPr>
                                <w:rFonts w:ascii="Peugeot" w:hAnsi="Peugeot"/>
                              </w:rPr>
                            </w:pPr>
                            <w:r>
                              <w:rPr>
                                <w:rFonts w:ascii="Peugeot" w:hAnsi="Peugeot"/>
                              </w:rPr>
                              <w:t>Juli</w:t>
                            </w:r>
                            <w:r w:rsidR="0031470D">
                              <w:rPr>
                                <w:rFonts w:ascii="Peugeot" w:hAnsi="Peugeot"/>
                              </w:rPr>
                              <w:t xml:space="preserve"> </w:t>
                            </w:r>
                            <w:r>
                              <w:rPr>
                                <w:rFonts w:ascii="Peugeot" w:hAnsi="Peugeot"/>
                              </w:rPr>
                              <w:t>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33.4pt;margin-top:-37.85pt;width:147.75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" stroked="f">
                <v:textbox>
                  <w:txbxContent>
                    <w:p w:rsidR="00BB67BF" w:rsidRPr="006206FB" w:rsidRDefault="003A2859" w:rsidP="00BB67BF">
                      <w:pPr>
                        <w:jc w:val="right"/>
                        <w:rPr>
                          <w:rFonts w:ascii="Peugeot" w:hAnsi="Peugeot"/>
                          <w:caps/>
                        </w:rPr>
                      </w:pPr>
                      <w:r>
                        <w:rPr>
                          <w:rFonts w:ascii="Peugeot" w:hAnsi="Peugeot"/>
                          <w:caps/>
                        </w:rPr>
                        <w:t>Pressemeddelelse</w:t>
                      </w:r>
                    </w:p>
                    <w:p w:rsidR="0031470D" w:rsidRDefault="0031470D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</w:p>
                    <w:p w:rsidR="00BB67BF" w:rsidRPr="00FD5701" w:rsidRDefault="00535F08" w:rsidP="009434E1">
                      <w:pPr>
                        <w:jc w:val="right"/>
                        <w:rPr>
                          <w:rFonts w:ascii="Peugeot" w:hAnsi="Peugeot"/>
                        </w:rPr>
                      </w:pPr>
                      <w:r>
                        <w:rPr>
                          <w:rFonts w:ascii="Peugeot" w:hAnsi="Peugeot"/>
                        </w:rPr>
                        <w:t>Juli</w:t>
                      </w:r>
                      <w:r w:rsidR="0031470D">
                        <w:rPr>
                          <w:rFonts w:ascii="Peugeot" w:hAnsi="Peugeot"/>
                        </w:rPr>
                        <w:t xml:space="preserve"> </w:t>
                      </w:r>
                      <w:r>
                        <w:rPr>
                          <w:rFonts w:ascii="Peugeot" w:hAnsi="Peugeot"/>
                        </w:rPr>
                        <w:t>2015</w:t>
                      </w:r>
                    </w:p>
                  </w:txbxContent>
                </v:textbox>
              </v:rect>
            </w:pict>
          </mc:Fallback>
        </mc:AlternateContent>
      </w:r>
    </w:p>
    <w:p w:rsidR="00AA2E2B" w:rsidRDefault="00AA2E2B" w:rsidP="00567E45">
      <w:pPr>
        <w:pStyle w:val="Titel"/>
        <w:jc w:val="both"/>
        <w:rPr>
          <w:rFonts w:ascii="Peugeot" w:hAnsi="Peugeot"/>
          <w:color w:val="002355"/>
        </w:rPr>
      </w:pPr>
    </w:p>
    <w:p w:rsidR="00A43AB9" w:rsidRDefault="006866F1" w:rsidP="00567E45">
      <w:pPr>
        <w:pStyle w:val="Titel"/>
        <w:jc w:val="both"/>
        <w:rPr>
          <w:rFonts w:ascii="Peugeot" w:hAnsi="Peugeot"/>
          <w:color w:val="002355"/>
        </w:rPr>
      </w:pPr>
      <w:r>
        <w:rPr>
          <w:rFonts w:ascii="Peugeot" w:hAnsi="Peugeot"/>
          <w:color w:val="002355"/>
        </w:rPr>
        <w:t>Automobiles Peugeot fortsætter positiv tendens</w:t>
      </w:r>
    </w:p>
    <w:p w:rsidR="00761E4E" w:rsidRDefault="006866F1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  <w:r>
        <w:rPr>
          <w:rFonts w:ascii="Peugeot" w:hAnsi="Peugeot"/>
          <w:b/>
          <w:color w:val="002355"/>
          <w:sz w:val="22"/>
          <w:szCs w:val="22"/>
        </w:rPr>
        <w:t>Halvårsregnskabet for 2015 fra PSA Peugeot Citroën tegner et klart billede af, at Automobiles Peugeot er ”Back in the Race”</w:t>
      </w:r>
      <w:r w:rsidR="00AD2487">
        <w:rPr>
          <w:rFonts w:ascii="Peugeot" w:hAnsi="Peugeot"/>
          <w:b/>
          <w:color w:val="002355"/>
          <w:sz w:val="22"/>
          <w:szCs w:val="22"/>
        </w:rPr>
        <w:t xml:space="preserve"> – der er salgsfremgang i både Europa, Asien, Mellemøsten og Afrika.</w:t>
      </w:r>
    </w:p>
    <w:p w:rsidR="00AD2487" w:rsidRDefault="00AD2487" w:rsidP="00567E45">
      <w:pPr>
        <w:pStyle w:val="Titel"/>
        <w:jc w:val="both"/>
        <w:rPr>
          <w:rFonts w:ascii="Peugeot" w:hAnsi="Peugeot"/>
          <w:b/>
          <w:color w:val="002355"/>
          <w:sz w:val="22"/>
          <w:szCs w:val="22"/>
        </w:rPr>
      </w:pPr>
    </w:p>
    <w:p w:rsidR="00251887" w:rsidRPr="00251887" w:rsidRDefault="00251887" w:rsidP="00567E45">
      <w:pPr>
        <w:pStyle w:val="Titel"/>
        <w:jc w:val="both"/>
        <w:rPr>
          <w:rFonts w:ascii="Peugeot" w:hAnsi="Peugeot"/>
          <w:color w:val="002355"/>
          <w:sz w:val="28"/>
          <w:szCs w:val="28"/>
        </w:rPr>
      </w:pPr>
      <w:r>
        <w:rPr>
          <w:rFonts w:ascii="Peugeot" w:hAnsi="Peugeot"/>
          <w:color w:val="002355"/>
          <w:sz w:val="28"/>
          <w:szCs w:val="28"/>
        </w:rPr>
        <w:t>Salgsfremgang på 6,7 % i Europa</w:t>
      </w:r>
    </w:p>
    <w:p w:rsidR="00AD2487" w:rsidRDefault="00AD2487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Peugeots salg i</w:t>
      </w:r>
      <w:r w:rsidR="00251887">
        <w:rPr>
          <w:rFonts w:ascii="Peugeot" w:hAnsi="Peugeot"/>
          <w:color w:val="002355"/>
          <w:sz w:val="22"/>
          <w:szCs w:val="22"/>
        </w:rPr>
        <w:t xml:space="preserve"> Europa er i årets første 6 måneder</w:t>
      </w:r>
      <w:r>
        <w:rPr>
          <w:rFonts w:ascii="Peugeot" w:hAnsi="Peugeot"/>
          <w:color w:val="002355"/>
          <w:sz w:val="22"/>
          <w:szCs w:val="22"/>
        </w:rPr>
        <w:t xml:space="preserve"> øget med 6,7 %, hvilket i høj grad skyldes succes for mærkets nye bestseller, Peugeot 308, der er den tredje mest solgte model i C-segmentet i Europa og samtidig har indtaget førstepladsen på det franske marked. I Danmark er salget af 308 steget med hele </w:t>
      </w:r>
      <w:r w:rsidR="00155709">
        <w:rPr>
          <w:rFonts w:ascii="Peugeot" w:hAnsi="Peugeot"/>
          <w:color w:val="002355"/>
          <w:sz w:val="22"/>
          <w:szCs w:val="22"/>
        </w:rPr>
        <w:t xml:space="preserve">75 % i forhold </w:t>
      </w:r>
      <w:r w:rsidR="008E1233">
        <w:rPr>
          <w:rFonts w:ascii="Peugeot" w:hAnsi="Peugeot"/>
          <w:color w:val="002355"/>
          <w:sz w:val="22"/>
          <w:szCs w:val="22"/>
        </w:rPr>
        <w:t xml:space="preserve">til samme periode sidste år, og det placerer den på en andenplads i segmentet – kun et </w:t>
      </w:r>
      <w:proofErr w:type="spellStart"/>
      <w:r w:rsidR="008E1233">
        <w:rPr>
          <w:rFonts w:ascii="Peugeot" w:hAnsi="Peugeot"/>
          <w:color w:val="002355"/>
          <w:sz w:val="22"/>
          <w:szCs w:val="22"/>
        </w:rPr>
        <w:t>mulehår</w:t>
      </w:r>
      <w:proofErr w:type="spellEnd"/>
      <w:r w:rsidR="008E1233">
        <w:rPr>
          <w:rFonts w:ascii="Peugeot" w:hAnsi="Peugeot"/>
          <w:color w:val="002355"/>
          <w:sz w:val="22"/>
          <w:szCs w:val="22"/>
        </w:rPr>
        <w:t xml:space="preserve"> fra førstepladsen.</w:t>
      </w:r>
    </w:p>
    <w:p w:rsidR="008E1233" w:rsidRDefault="00D2009A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I B-segmentet fastholder Peugeot sin position som et af de mest populære mærker, hvilket tydeligt ses på det danske marked, hvor Peugeot 208 er den mest solgte </w:t>
      </w:r>
      <w:r w:rsidR="00480DB1">
        <w:rPr>
          <w:rFonts w:ascii="Peugeot" w:hAnsi="Peugeot"/>
          <w:color w:val="002355"/>
          <w:sz w:val="22"/>
          <w:szCs w:val="22"/>
        </w:rPr>
        <w:t xml:space="preserve">model i klassen. B-SUV segmentet fortsætter den stigende popularitetskurve i Europa. Peugeot </w:t>
      </w:r>
      <w:r>
        <w:rPr>
          <w:rFonts w:ascii="Peugeot" w:hAnsi="Peugeot"/>
          <w:color w:val="002355"/>
          <w:sz w:val="22"/>
          <w:szCs w:val="22"/>
        </w:rPr>
        <w:t xml:space="preserve">2008 </w:t>
      </w:r>
      <w:r w:rsidR="00251887">
        <w:rPr>
          <w:rFonts w:ascii="Peugeot" w:hAnsi="Peugeot"/>
          <w:color w:val="002355"/>
          <w:sz w:val="22"/>
          <w:szCs w:val="22"/>
        </w:rPr>
        <w:t>ligger som nummer to i dette segment og i tråd med mærkets up-</w:t>
      </w:r>
      <w:proofErr w:type="spellStart"/>
      <w:r w:rsidR="00251887">
        <w:rPr>
          <w:rFonts w:ascii="Peugeot" w:hAnsi="Peugeot"/>
          <w:color w:val="002355"/>
          <w:sz w:val="22"/>
          <w:szCs w:val="22"/>
        </w:rPr>
        <w:t>market</w:t>
      </w:r>
      <w:proofErr w:type="spellEnd"/>
      <w:r w:rsidR="00251887">
        <w:rPr>
          <w:rFonts w:ascii="Peugeot" w:hAnsi="Peugeot"/>
          <w:color w:val="002355"/>
          <w:sz w:val="22"/>
          <w:szCs w:val="22"/>
        </w:rPr>
        <w:t xml:space="preserve"> strategi udgør de højeste udstyrsniveauer hele 57 % af salget.</w:t>
      </w:r>
    </w:p>
    <w:p w:rsidR="009769F5" w:rsidRDefault="009769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9769F5" w:rsidRPr="00AD2487" w:rsidRDefault="009769F5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71FF0" w:rsidRPr="009769F5" w:rsidRDefault="009769F5" w:rsidP="00567E45">
      <w:pPr>
        <w:pStyle w:val="Titel"/>
        <w:jc w:val="both"/>
        <w:rPr>
          <w:rFonts w:ascii="Peugeot" w:hAnsi="Peugeot"/>
          <w:color w:val="002355"/>
          <w:sz w:val="28"/>
          <w:szCs w:val="28"/>
          <w:lang w:val="en-US"/>
        </w:rPr>
      </w:pPr>
      <w:r w:rsidRPr="009769F5">
        <w:rPr>
          <w:rFonts w:ascii="Peugeot" w:hAnsi="Peugeot"/>
          <w:color w:val="002355"/>
          <w:sz w:val="28"/>
          <w:szCs w:val="28"/>
          <w:lang w:val="en-US"/>
        </w:rPr>
        <w:t xml:space="preserve">Global </w:t>
      </w:r>
      <w:proofErr w:type="spellStart"/>
      <w:r w:rsidRPr="009769F5">
        <w:rPr>
          <w:rFonts w:ascii="Peugeot" w:hAnsi="Peugeot"/>
          <w:color w:val="002355"/>
          <w:sz w:val="28"/>
          <w:szCs w:val="28"/>
          <w:lang w:val="en-US"/>
        </w:rPr>
        <w:t>succes</w:t>
      </w:r>
      <w:proofErr w:type="spellEnd"/>
      <w:r w:rsidRPr="009769F5">
        <w:rPr>
          <w:rFonts w:ascii="Peugeot" w:hAnsi="Peugeot"/>
          <w:color w:val="002355"/>
          <w:sz w:val="28"/>
          <w:szCs w:val="28"/>
          <w:lang w:val="en-US"/>
        </w:rPr>
        <w:t xml:space="preserve"> for ”Back in the Race” strategien</w:t>
      </w:r>
      <w:bookmarkStart w:id="0" w:name="_GoBack"/>
      <w:bookmarkEnd w:id="0"/>
    </w:p>
    <w:p w:rsidR="00251887" w:rsidRDefault="00251887" w:rsidP="0025188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 xml:space="preserve">For andet år i træk er Peugeot et af de hurtigst voksende internationale brands på det kinesiske marked. </w:t>
      </w:r>
      <w:r w:rsidR="00571E85">
        <w:rPr>
          <w:rFonts w:ascii="Peugeot" w:hAnsi="Peugeot"/>
          <w:color w:val="002355"/>
          <w:sz w:val="22"/>
          <w:szCs w:val="22"/>
        </w:rPr>
        <w:t xml:space="preserve">Salget første halvår steg med mere end 11 %, hvilket især blev </w:t>
      </w:r>
      <w:proofErr w:type="spellStart"/>
      <w:r w:rsidR="00571E85">
        <w:rPr>
          <w:rFonts w:ascii="Peugeot" w:hAnsi="Peugeot"/>
          <w:color w:val="002355"/>
          <w:sz w:val="22"/>
          <w:szCs w:val="22"/>
        </w:rPr>
        <w:t>boostet</w:t>
      </w:r>
      <w:proofErr w:type="spellEnd"/>
      <w:r w:rsidR="00571E85">
        <w:rPr>
          <w:rFonts w:ascii="Peugeot" w:hAnsi="Peugeot"/>
          <w:color w:val="002355"/>
          <w:sz w:val="22"/>
          <w:szCs w:val="22"/>
        </w:rPr>
        <w:t xml:space="preserve"> af SUV-modellerne 2008 og 3008, der tegnede sig for en fremgang på 34 %.</w:t>
      </w:r>
      <w:r w:rsidR="00ED15EB">
        <w:rPr>
          <w:rFonts w:ascii="Peugeot" w:hAnsi="Peugeot"/>
          <w:color w:val="002355"/>
          <w:sz w:val="22"/>
          <w:szCs w:val="22"/>
        </w:rPr>
        <w:t xml:space="preserve"> Også den nyligt lancerede 408 s</w:t>
      </w:r>
      <w:r w:rsidR="00571E85">
        <w:rPr>
          <w:rFonts w:ascii="Peugeot" w:hAnsi="Peugeot"/>
          <w:color w:val="002355"/>
          <w:sz w:val="22"/>
          <w:szCs w:val="22"/>
        </w:rPr>
        <w:t xml:space="preserve">edan oplever succes og har fået en fremragende start med </w:t>
      </w:r>
      <w:r w:rsidR="00ED15EB">
        <w:rPr>
          <w:rFonts w:ascii="Peugeot" w:hAnsi="Peugeot"/>
          <w:color w:val="002355"/>
          <w:sz w:val="22"/>
          <w:szCs w:val="22"/>
        </w:rPr>
        <w:t>et salg, der er 68 % højere end forgængeren.</w:t>
      </w:r>
    </w:p>
    <w:p w:rsidR="00ED15EB" w:rsidRPr="00251887" w:rsidRDefault="00ED15EB" w:rsidP="00251887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  <w:r>
        <w:rPr>
          <w:rFonts w:ascii="Peugeot" w:hAnsi="Peugeot"/>
          <w:color w:val="002355"/>
          <w:sz w:val="22"/>
          <w:szCs w:val="22"/>
        </w:rPr>
        <w:t>Peugeot konsoliderer også sin position i Mellemøsten og på det afrikanske marked, især i Tyrkiet og Algeriet, hvor der opleves en ko</w:t>
      </w:r>
      <w:r w:rsidR="009769F5">
        <w:rPr>
          <w:rFonts w:ascii="Peugeot" w:hAnsi="Peugeot"/>
          <w:color w:val="002355"/>
          <w:sz w:val="22"/>
          <w:szCs w:val="22"/>
        </w:rPr>
        <w:t>ntinuerlig vækst. Samtidig er markedsandelen i</w:t>
      </w:r>
      <w:r>
        <w:rPr>
          <w:rFonts w:ascii="Peugeot" w:hAnsi="Peugeot"/>
          <w:color w:val="002355"/>
          <w:sz w:val="22"/>
          <w:szCs w:val="22"/>
        </w:rPr>
        <w:t xml:space="preserve"> Sydkorea </w:t>
      </w:r>
      <w:r w:rsidR="009769F5">
        <w:rPr>
          <w:rFonts w:ascii="Peugeot" w:hAnsi="Peugeot"/>
          <w:color w:val="002355"/>
          <w:sz w:val="22"/>
          <w:szCs w:val="22"/>
        </w:rPr>
        <w:t>steget med eksplosiv fart og kan noteres for en fremgang på 162 %.</w:t>
      </w:r>
    </w:p>
    <w:p w:rsidR="00071E4C" w:rsidRPr="00C235A2" w:rsidRDefault="00071E4C" w:rsidP="00567E45">
      <w:pPr>
        <w:pStyle w:val="Titel"/>
        <w:jc w:val="both"/>
        <w:rPr>
          <w:rFonts w:ascii="Peugeot" w:hAnsi="Peugeot"/>
          <w:color w:val="002355"/>
          <w:sz w:val="22"/>
          <w:szCs w:val="22"/>
        </w:rPr>
      </w:pPr>
    </w:p>
    <w:p w:rsidR="00D868BC" w:rsidRPr="00C235A2" w:rsidRDefault="00D868BC" w:rsidP="009E4B85">
      <w:pPr>
        <w:spacing w:line="360" w:lineRule="auto"/>
        <w:jc w:val="both"/>
        <w:rPr>
          <w:rFonts w:ascii="Peugeot" w:hAnsi="Peugeot" w:cs="Arial"/>
          <w:b/>
          <w:color w:val="0078A0"/>
          <w:sz w:val="28"/>
          <w:szCs w:val="28"/>
        </w:rPr>
      </w:pPr>
    </w:p>
    <w:p w:rsidR="00AD0640" w:rsidRPr="00C235A2" w:rsidRDefault="00AD0640" w:rsidP="00BE6D6A">
      <w:pPr>
        <w:pStyle w:val="Titel"/>
        <w:spacing w:line="360" w:lineRule="auto"/>
        <w:jc w:val="both"/>
        <w:rPr>
          <w:rFonts w:ascii="Peugeot" w:hAnsi="Peugeot" w:cs="Arial"/>
          <w:b/>
          <w:sz w:val="22"/>
          <w:szCs w:val="22"/>
        </w:rPr>
      </w:pPr>
    </w:p>
    <w:sectPr w:rsidR="00AD0640" w:rsidRPr="00C235A2" w:rsidSect="003B3EA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3C" w:rsidRDefault="004E173C">
      <w:r>
        <w:separator/>
      </w:r>
    </w:p>
  </w:endnote>
  <w:endnote w:type="continuationSeparator" w:id="0">
    <w:p w:rsidR="004E173C" w:rsidRDefault="004E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eugeot">
    <w:altName w:val="Corbel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3C" w:rsidRDefault="004E173C">
      <w:r>
        <w:separator/>
      </w:r>
    </w:p>
  </w:footnote>
  <w:footnote w:type="continuationSeparator" w:id="0">
    <w:p w:rsidR="004E173C" w:rsidRDefault="004E17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7BF" w:rsidRDefault="009401C2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435100" cy="1079500"/>
          <wp:effectExtent l="19050" t="0" r="0" b="0"/>
          <wp:wrapNone/>
          <wp:docPr id="1" name="Bille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79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68C0"/>
    <w:multiLevelType w:val="hybridMultilevel"/>
    <w:tmpl w:val="9CEA6C1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F232F"/>
    <w:multiLevelType w:val="hybridMultilevel"/>
    <w:tmpl w:val="D77073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7BF"/>
    <w:rsid w:val="00011DFE"/>
    <w:rsid w:val="00014895"/>
    <w:rsid w:val="00022753"/>
    <w:rsid w:val="00030E07"/>
    <w:rsid w:val="0003774D"/>
    <w:rsid w:val="000407D8"/>
    <w:rsid w:val="0004311A"/>
    <w:rsid w:val="00051B9F"/>
    <w:rsid w:val="00062BA3"/>
    <w:rsid w:val="00067D77"/>
    <w:rsid w:val="00071E4C"/>
    <w:rsid w:val="00075056"/>
    <w:rsid w:val="00085E0A"/>
    <w:rsid w:val="000876B9"/>
    <w:rsid w:val="00094560"/>
    <w:rsid w:val="000A1F82"/>
    <w:rsid w:val="000A24E3"/>
    <w:rsid w:val="000B68DB"/>
    <w:rsid w:val="000D5A09"/>
    <w:rsid w:val="000D6E42"/>
    <w:rsid w:val="000E1953"/>
    <w:rsid w:val="000E6B62"/>
    <w:rsid w:val="000F3463"/>
    <w:rsid w:val="00104794"/>
    <w:rsid w:val="0010669E"/>
    <w:rsid w:val="00107A99"/>
    <w:rsid w:val="00134FCF"/>
    <w:rsid w:val="0014094B"/>
    <w:rsid w:val="00145D23"/>
    <w:rsid w:val="0015249E"/>
    <w:rsid w:val="00155709"/>
    <w:rsid w:val="00192419"/>
    <w:rsid w:val="001A39E2"/>
    <w:rsid w:val="001A4383"/>
    <w:rsid w:val="001B3801"/>
    <w:rsid w:val="001D2DA4"/>
    <w:rsid w:val="001D3A33"/>
    <w:rsid w:val="001E6157"/>
    <w:rsid w:val="002111B5"/>
    <w:rsid w:val="002129EA"/>
    <w:rsid w:val="0023060D"/>
    <w:rsid w:val="0024626C"/>
    <w:rsid w:val="00250606"/>
    <w:rsid w:val="00251887"/>
    <w:rsid w:val="00256982"/>
    <w:rsid w:val="002575C4"/>
    <w:rsid w:val="00270375"/>
    <w:rsid w:val="002855D1"/>
    <w:rsid w:val="002953FC"/>
    <w:rsid w:val="00296DEB"/>
    <w:rsid w:val="00296E34"/>
    <w:rsid w:val="002C0BB4"/>
    <w:rsid w:val="002C1A7F"/>
    <w:rsid w:val="002C52B9"/>
    <w:rsid w:val="002D09CC"/>
    <w:rsid w:val="002D133A"/>
    <w:rsid w:val="002F59BA"/>
    <w:rsid w:val="0031470D"/>
    <w:rsid w:val="00317B7F"/>
    <w:rsid w:val="00320DEE"/>
    <w:rsid w:val="00327611"/>
    <w:rsid w:val="003358FA"/>
    <w:rsid w:val="00345D35"/>
    <w:rsid w:val="003523DC"/>
    <w:rsid w:val="00353910"/>
    <w:rsid w:val="00353BC8"/>
    <w:rsid w:val="00354F77"/>
    <w:rsid w:val="0035702D"/>
    <w:rsid w:val="00375F81"/>
    <w:rsid w:val="0037763A"/>
    <w:rsid w:val="003A2859"/>
    <w:rsid w:val="003B3EAA"/>
    <w:rsid w:val="003C0FF1"/>
    <w:rsid w:val="003C7D66"/>
    <w:rsid w:val="003E72A9"/>
    <w:rsid w:val="003F3EE4"/>
    <w:rsid w:val="00430DAD"/>
    <w:rsid w:val="00441F0C"/>
    <w:rsid w:val="0044594A"/>
    <w:rsid w:val="004503E2"/>
    <w:rsid w:val="004627CF"/>
    <w:rsid w:val="00464122"/>
    <w:rsid w:val="00480DB1"/>
    <w:rsid w:val="00483DCE"/>
    <w:rsid w:val="00486280"/>
    <w:rsid w:val="004C0B5C"/>
    <w:rsid w:val="004C28B8"/>
    <w:rsid w:val="004D6657"/>
    <w:rsid w:val="004D7E30"/>
    <w:rsid w:val="004E173C"/>
    <w:rsid w:val="004E22E4"/>
    <w:rsid w:val="004F1BD5"/>
    <w:rsid w:val="00517D99"/>
    <w:rsid w:val="005206F8"/>
    <w:rsid w:val="00521286"/>
    <w:rsid w:val="00534F30"/>
    <w:rsid w:val="00535B25"/>
    <w:rsid w:val="00535F08"/>
    <w:rsid w:val="00546ED4"/>
    <w:rsid w:val="00551EFB"/>
    <w:rsid w:val="00566B3F"/>
    <w:rsid w:val="00567E45"/>
    <w:rsid w:val="00571E85"/>
    <w:rsid w:val="00582880"/>
    <w:rsid w:val="00587E59"/>
    <w:rsid w:val="00590179"/>
    <w:rsid w:val="005917C2"/>
    <w:rsid w:val="005A1A3B"/>
    <w:rsid w:val="005C11DA"/>
    <w:rsid w:val="005C363B"/>
    <w:rsid w:val="005F3475"/>
    <w:rsid w:val="00600BCF"/>
    <w:rsid w:val="00606DFD"/>
    <w:rsid w:val="00611DC0"/>
    <w:rsid w:val="00612FA2"/>
    <w:rsid w:val="006143A0"/>
    <w:rsid w:val="00615252"/>
    <w:rsid w:val="00616E27"/>
    <w:rsid w:val="006206FB"/>
    <w:rsid w:val="00653EC6"/>
    <w:rsid w:val="00680336"/>
    <w:rsid w:val="00682F56"/>
    <w:rsid w:val="00685167"/>
    <w:rsid w:val="006854C7"/>
    <w:rsid w:val="006866F1"/>
    <w:rsid w:val="00696092"/>
    <w:rsid w:val="00696FA6"/>
    <w:rsid w:val="006B632D"/>
    <w:rsid w:val="006C2372"/>
    <w:rsid w:val="006D14C0"/>
    <w:rsid w:val="006E3D7C"/>
    <w:rsid w:val="006E7368"/>
    <w:rsid w:val="006F0037"/>
    <w:rsid w:val="006F12DD"/>
    <w:rsid w:val="00723E8A"/>
    <w:rsid w:val="007454DB"/>
    <w:rsid w:val="00746BB9"/>
    <w:rsid w:val="00753A2F"/>
    <w:rsid w:val="007550B8"/>
    <w:rsid w:val="0075580B"/>
    <w:rsid w:val="00761E4E"/>
    <w:rsid w:val="00766EA2"/>
    <w:rsid w:val="00786649"/>
    <w:rsid w:val="0078672F"/>
    <w:rsid w:val="00797E26"/>
    <w:rsid w:val="007A4DD1"/>
    <w:rsid w:val="007A7E64"/>
    <w:rsid w:val="007B1662"/>
    <w:rsid w:val="007E1CB7"/>
    <w:rsid w:val="007F0A33"/>
    <w:rsid w:val="007F124B"/>
    <w:rsid w:val="007F4D22"/>
    <w:rsid w:val="007F5B8F"/>
    <w:rsid w:val="00802058"/>
    <w:rsid w:val="00806759"/>
    <w:rsid w:val="0081166E"/>
    <w:rsid w:val="00814E74"/>
    <w:rsid w:val="00826BD6"/>
    <w:rsid w:val="00831322"/>
    <w:rsid w:val="008366F9"/>
    <w:rsid w:val="00847427"/>
    <w:rsid w:val="00884B14"/>
    <w:rsid w:val="008A1C9B"/>
    <w:rsid w:val="008A60BC"/>
    <w:rsid w:val="008D2727"/>
    <w:rsid w:val="008E1233"/>
    <w:rsid w:val="008E31F5"/>
    <w:rsid w:val="008E3950"/>
    <w:rsid w:val="008F0186"/>
    <w:rsid w:val="00900F72"/>
    <w:rsid w:val="009401C2"/>
    <w:rsid w:val="009405C4"/>
    <w:rsid w:val="009434E1"/>
    <w:rsid w:val="009576CF"/>
    <w:rsid w:val="009643DA"/>
    <w:rsid w:val="009769F5"/>
    <w:rsid w:val="009975ED"/>
    <w:rsid w:val="009A41C0"/>
    <w:rsid w:val="009B0E2F"/>
    <w:rsid w:val="009B29F6"/>
    <w:rsid w:val="009B2A18"/>
    <w:rsid w:val="009C294D"/>
    <w:rsid w:val="009E4B85"/>
    <w:rsid w:val="009F0C6C"/>
    <w:rsid w:val="009F512A"/>
    <w:rsid w:val="009F5C5B"/>
    <w:rsid w:val="009F6787"/>
    <w:rsid w:val="00A22717"/>
    <w:rsid w:val="00A27AB3"/>
    <w:rsid w:val="00A30B8C"/>
    <w:rsid w:val="00A36455"/>
    <w:rsid w:val="00A43AB9"/>
    <w:rsid w:val="00A51F7E"/>
    <w:rsid w:val="00A54B08"/>
    <w:rsid w:val="00A55715"/>
    <w:rsid w:val="00A6273B"/>
    <w:rsid w:val="00A66201"/>
    <w:rsid w:val="00A7023F"/>
    <w:rsid w:val="00AA2E2B"/>
    <w:rsid w:val="00AB5DDE"/>
    <w:rsid w:val="00AC0FC6"/>
    <w:rsid w:val="00AD0640"/>
    <w:rsid w:val="00AD2487"/>
    <w:rsid w:val="00AD3F0D"/>
    <w:rsid w:val="00AE1D95"/>
    <w:rsid w:val="00AF519B"/>
    <w:rsid w:val="00B05F17"/>
    <w:rsid w:val="00B0657E"/>
    <w:rsid w:val="00B20DD2"/>
    <w:rsid w:val="00B20DF2"/>
    <w:rsid w:val="00B30C34"/>
    <w:rsid w:val="00B3544F"/>
    <w:rsid w:val="00B37A08"/>
    <w:rsid w:val="00B52256"/>
    <w:rsid w:val="00B6167E"/>
    <w:rsid w:val="00B62A46"/>
    <w:rsid w:val="00B72C5B"/>
    <w:rsid w:val="00B83A4E"/>
    <w:rsid w:val="00B84521"/>
    <w:rsid w:val="00BA219E"/>
    <w:rsid w:val="00BB67BF"/>
    <w:rsid w:val="00BC5189"/>
    <w:rsid w:val="00BC629C"/>
    <w:rsid w:val="00BD30C3"/>
    <w:rsid w:val="00BD5882"/>
    <w:rsid w:val="00BD5D1F"/>
    <w:rsid w:val="00BE2AAC"/>
    <w:rsid w:val="00BE6D6A"/>
    <w:rsid w:val="00BF6863"/>
    <w:rsid w:val="00BF7756"/>
    <w:rsid w:val="00C07624"/>
    <w:rsid w:val="00C235A2"/>
    <w:rsid w:val="00C44C52"/>
    <w:rsid w:val="00C52538"/>
    <w:rsid w:val="00CA70C6"/>
    <w:rsid w:val="00CB31F4"/>
    <w:rsid w:val="00CC5C16"/>
    <w:rsid w:val="00CD2C2A"/>
    <w:rsid w:val="00CD3E5D"/>
    <w:rsid w:val="00D0640E"/>
    <w:rsid w:val="00D0655C"/>
    <w:rsid w:val="00D20050"/>
    <w:rsid w:val="00D2009A"/>
    <w:rsid w:val="00D3243D"/>
    <w:rsid w:val="00D4123A"/>
    <w:rsid w:val="00D51D87"/>
    <w:rsid w:val="00D54525"/>
    <w:rsid w:val="00D66B57"/>
    <w:rsid w:val="00D71FF0"/>
    <w:rsid w:val="00D73B2B"/>
    <w:rsid w:val="00D76A71"/>
    <w:rsid w:val="00D811A6"/>
    <w:rsid w:val="00D868BC"/>
    <w:rsid w:val="00DA7EED"/>
    <w:rsid w:val="00DB094F"/>
    <w:rsid w:val="00DB573D"/>
    <w:rsid w:val="00DC6F31"/>
    <w:rsid w:val="00DE713A"/>
    <w:rsid w:val="00DF380F"/>
    <w:rsid w:val="00DF52D9"/>
    <w:rsid w:val="00E06A26"/>
    <w:rsid w:val="00E077E8"/>
    <w:rsid w:val="00E10E96"/>
    <w:rsid w:val="00E12E3D"/>
    <w:rsid w:val="00E15B95"/>
    <w:rsid w:val="00E35931"/>
    <w:rsid w:val="00E47D88"/>
    <w:rsid w:val="00E64E7E"/>
    <w:rsid w:val="00E73CAD"/>
    <w:rsid w:val="00E85584"/>
    <w:rsid w:val="00E86382"/>
    <w:rsid w:val="00E909FC"/>
    <w:rsid w:val="00E910EB"/>
    <w:rsid w:val="00EA3319"/>
    <w:rsid w:val="00EA51A0"/>
    <w:rsid w:val="00EB0BC6"/>
    <w:rsid w:val="00EC7615"/>
    <w:rsid w:val="00ED15EB"/>
    <w:rsid w:val="00EE5608"/>
    <w:rsid w:val="00EE65BB"/>
    <w:rsid w:val="00EF0254"/>
    <w:rsid w:val="00EF1B10"/>
    <w:rsid w:val="00F02718"/>
    <w:rsid w:val="00F558AC"/>
    <w:rsid w:val="00F62EC9"/>
    <w:rsid w:val="00F73618"/>
    <w:rsid w:val="00F929B8"/>
    <w:rsid w:val="00F94EE1"/>
    <w:rsid w:val="00FA10A2"/>
    <w:rsid w:val="00FD5701"/>
    <w:rsid w:val="00FE3360"/>
    <w:rsid w:val="00FE45A5"/>
    <w:rsid w:val="00FE6EE2"/>
    <w:rsid w:val="00FF4ABF"/>
    <w:rsid w:val="00FF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A61729-630E-4BD7-AE7D-6865986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7BF"/>
    <w:pPr>
      <w:spacing w:line="280" w:lineRule="atLeast"/>
    </w:pPr>
    <w:rPr>
      <w:rFonts w:ascii="Arial" w:eastAsia="Times New Roman" w:hAnsi="Arial"/>
      <w:szCs w:val="24"/>
      <w:lang w:eastAsia="fr-F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B67BF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BB67BF"/>
    <w:pPr>
      <w:tabs>
        <w:tab w:val="center" w:pos="4536"/>
        <w:tab w:val="right" w:pos="9072"/>
      </w:tabs>
    </w:pPr>
  </w:style>
  <w:style w:type="paragraph" w:customStyle="1" w:styleId="Titreprincipal">
    <w:name w:val="Titre principal"/>
    <w:basedOn w:val="Normal"/>
    <w:rsid w:val="00BB67BF"/>
    <w:pPr>
      <w:spacing w:line="240" w:lineRule="exact"/>
      <w:jc w:val="right"/>
    </w:pPr>
  </w:style>
  <w:style w:type="paragraph" w:customStyle="1" w:styleId="Fonction">
    <w:name w:val="Fonction"/>
    <w:basedOn w:val="Normal"/>
    <w:rsid w:val="00BB67BF"/>
    <w:pPr>
      <w:spacing w:line="160" w:lineRule="exact"/>
    </w:pPr>
    <w:rPr>
      <w:b/>
      <w:sz w:val="12"/>
    </w:rPr>
  </w:style>
  <w:style w:type="paragraph" w:styleId="Titel">
    <w:name w:val="Title"/>
    <w:basedOn w:val="Normal"/>
    <w:qFormat/>
    <w:rsid w:val="00BB67BF"/>
    <w:pPr>
      <w:spacing w:after="120" w:line="380" w:lineRule="exact"/>
    </w:pPr>
    <w:rPr>
      <w:kern w:val="28"/>
      <w:sz w:val="34"/>
      <w:szCs w:val="32"/>
    </w:rPr>
  </w:style>
  <w:style w:type="paragraph" w:customStyle="1" w:styleId="Titrecontact">
    <w:name w:val="Titre contact"/>
    <w:basedOn w:val="Normal"/>
    <w:rsid w:val="00BB67BF"/>
    <w:pPr>
      <w:framePr w:w="2279" w:h="1979" w:wrap="notBeside" w:vAnchor="page" w:hAnchor="page" w:x="681" w:y="13552"/>
      <w:spacing w:line="240" w:lineRule="exact"/>
    </w:pPr>
  </w:style>
  <w:style w:type="paragraph" w:customStyle="1" w:styleId="Contact">
    <w:name w:val="Contact"/>
    <w:basedOn w:val="Titrecontact"/>
    <w:rsid w:val="00BB67BF"/>
    <w:pPr>
      <w:framePr w:wrap="notBeside"/>
      <w:spacing w:line="160" w:lineRule="exact"/>
    </w:pPr>
    <w:rPr>
      <w:color w:val="808080"/>
      <w:sz w:val="12"/>
    </w:rPr>
  </w:style>
  <w:style w:type="paragraph" w:customStyle="1" w:styleId="Contactbold">
    <w:name w:val="Contact bold"/>
    <w:basedOn w:val="Contact"/>
    <w:rsid w:val="00BB67BF"/>
    <w:pPr>
      <w:framePr w:wrap="notBeside"/>
    </w:pPr>
    <w:rPr>
      <w:b/>
      <w:color w:val="000000"/>
    </w:rPr>
  </w:style>
  <w:style w:type="paragraph" w:styleId="Markeringsbobletekst">
    <w:name w:val="Balloon Text"/>
    <w:basedOn w:val="Normal"/>
    <w:semiHidden/>
    <w:rsid w:val="00BB67B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rsid w:val="007F5B8F"/>
    <w:rPr>
      <w:color w:val="0000FF"/>
      <w:u w:val="single"/>
    </w:rPr>
  </w:style>
  <w:style w:type="character" w:styleId="BesgtLink">
    <w:name w:val="FollowedHyperlink"/>
    <w:basedOn w:val="Standardskrifttypeiafsnit"/>
    <w:rsid w:val="007F5B8F"/>
    <w:rPr>
      <w:color w:val="606420"/>
      <w:u w:val="single"/>
    </w:rPr>
  </w:style>
  <w:style w:type="paragraph" w:customStyle="1" w:styleId="CharChar1">
    <w:name w:val="Char Char1"/>
    <w:basedOn w:val="Normal"/>
    <w:next w:val="Normal"/>
    <w:rsid w:val="00521286"/>
    <w:pPr>
      <w:spacing w:after="160" w:line="240" w:lineRule="exact"/>
    </w:pPr>
    <w:rPr>
      <w:rFonts w:ascii="Verdana" w:hAnsi="Verdana"/>
      <w:szCs w:val="20"/>
      <w:lang w:val="en-US" w:eastAsia="en-US"/>
    </w:rPr>
  </w:style>
  <w:style w:type="table" w:styleId="Tabel-Gitter">
    <w:name w:val="Table Grid"/>
    <w:basedOn w:val="Tabel-Normal"/>
    <w:rsid w:val="00A55715"/>
    <w:pPr>
      <w:spacing w:line="280" w:lineRule="atLeast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isonsociale">
    <w:name w:val="Raison sociale"/>
    <w:basedOn w:val="Normal"/>
    <w:rsid w:val="00A55715"/>
    <w:pPr>
      <w:framePr w:w="7371" w:h="482" w:wrap="notBeside" w:vAnchor="page" w:hAnchor="page" w:x="701" w:y="15501"/>
      <w:spacing w:line="120" w:lineRule="exact"/>
    </w:pPr>
    <w:rPr>
      <w:b/>
      <w:color w:val="808080"/>
      <w:sz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PSA PEUGEOT CITROEN</Company>
  <LinksUpToDate>false</LinksUpToDate>
  <CharactersWithSpaces>1788</CharactersWithSpaces>
  <SharedDoc>false</SharedDoc>
  <HLinks>
    <vt:vector size="6" baseType="variant">
      <vt:variant>
        <vt:i4>4718663</vt:i4>
      </vt:variant>
      <vt:variant>
        <vt:i4>0</vt:i4>
      </vt:variant>
      <vt:variant>
        <vt:i4>0</vt:i4>
      </vt:variant>
      <vt:variant>
        <vt:i4>5</vt:i4>
      </vt:variant>
      <vt:variant>
        <vt:lpwstr>http://www.peugeot-pressepro.com/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U250732</dc:creator>
  <cp:lastModifiedBy>Hanne Langsig Sørensen</cp:lastModifiedBy>
  <cp:revision>2</cp:revision>
  <cp:lastPrinted>2010-03-19T11:35:00Z</cp:lastPrinted>
  <dcterms:created xsi:type="dcterms:W3CDTF">2015-07-15T11:12:00Z</dcterms:created>
  <dcterms:modified xsi:type="dcterms:W3CDTF">2015-07-15T11:12:00Z</dcterms:modified>
</cp:coreProperties>
</file>