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CB" w:rsidRPr="007F6454" w:rsidRDefault="005962CB" w:rsidP="005962CB">
      <w:r>
        <w:rPr>
          <w:noProof/>
          <w:lang w:val="nb-NO" w:eastAsia="nb-NO"/>
        </w:rPr>
        <w:drawing>
          <wp:anchor distT="0" distB="0" distL="114300" distR="114300" simplePos="0" relativeHeight="251659264" behindDoc="0" locked="0" layoutInCell="1" allowOverlap="1" wp14:anchorId="3C1D956C" wp14:editId="55FA1AB6">
            <wp:simplePos x="0" y="0"/>
            <wp:positionH relativeFrom="column">
              <wp:posOffset>-32385</wp:posOffset>
            </wp:positionH>
            <wp:positionV relativeFrom="paragraph">
              <wp:posOffset>-223520</wp:posOffset>
            </wp:positionV>
            <wp:extent cx="1525905" cy="265430"/>
            <wp:effectExtent l="0" t="0" r="0" b="1270"/>
            <wp:wrapNone/>
            <wp:docPr id="4" name="Picture 4"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2CB" w:rsidRPr="007F6454" w:rsidRDefault="005962CB" w:rsidP="005962CB">
      <w:pPr>
        <w:pStyle w:val="Topptekst"/>
        <w:rPr>
          <w:iCs/>
          <w:sz w:val="32"/>
          <w:szCs w:val="32"/>
          <w:lang w:val="en-GB"/>
        </w:rPr>
      </w:pPr>
      <w:r>
        <w:rPr>
          <w:rFonts w:ascii="Helvetica" w:hAnsi="Helvetica"/>
          <w:iCs/>
          <w:sz w:val="32"/>
          <w:szCs w:val="32"/>
          <w:lang w:val="en-GB"/>
        </w:rPr>
        <w:t>Press Release</w:t>
      </w:r>
    </w:p>
    <w:p w:rsidR="005962CB" w:rsidRPr="007F6454" w:rsidRDefault="005962CB" w:rsidP="005962CB">
      <w:pPr>
        <w:pStyle w:val="Topptekst"/>
        <w:rPr>
          <w:rFonts w:ascii="Verdana" w:hAnsi="Verdana"/>
          <w:b/>
          <w:color w:val="808080"/>
          <w:sz w:val="22"/>
          <w:lang w:val="en-GB"/>
        </w:rPr>
      </w:pPr>
    </w:p>
    <w:p w:rsidR="005962CB" w:rsidRPr="007F6454" w:rsidRDefault="005962CB" w:rsidP="005962CB">
      <w:pPr>
        <w:pStyle w:val="Topptekst"/>
        <w:rPr>
          <w:rFonts w:ascii="Verdana" w:hAnsi="Verdana"/>
          <w:b/>
          <w:color w:val="808080"/>
          <w:sz w:val="22"/>
          <w:lang w:val="en-GB"/>
        </w:rPr>
      </w:pPr>
      <w:r>
        <w:rPr>
          <w:rFonts w:ascii="Verdana" w:hAnsi="Verdana"/>
          <w:b/>
          <w:color w:val="808080"/>
          <w:sz w:val="22"/>
          <w:lang w:val="en-GB"/>
        </w:rPr>
        <w:t>14</w:t>
      </w:r>
      <w:r w:rsidRPr="005B5AE9">
        <w:rPr>
          <w:rFonts w:ascii="Verdana" w:hAnsi="Verdana"/>
          <w:b/>
          <w:color w:val="808080"/>
          <w:sz w:val="22"/>
          <w:vertAlign w:val="superscript"/>
          <w:lang w:val="en-GB"/>
        </w:rPr>
        <w:t>th</w:t>
      </w:r>
      <w:r>
        <w:rPr>
          <w:rFonts w:ascii="Verdana" w:hAnsi="Verdana"/>
          <w:b/>
          <w:color w:val="808080"/>
          <w:sz w:val="22"/>
          <w:lang w:val="en-GB"/>
        </w:rPr>
        <w:t xml:space="preserve"> October, 2015</w:t>
      </w:r>
    </w:p>
    <w:p w:rsidR="005962CB" w:rsidRPr="007F6454" w:rsidRDefault="005962CB" w:rsidP="005962CB">
      <w:pPr>
        <w:pStyle w:val="Topptekst"/>
        <w:rPr>
          <w:rFonts w:ascii="Verdana" w:hAnsi="Verdana"/>
          <w:b/>
          <w:color w:val="808080"/>
          <w:sz w:val="22"/>
          <w:lang w:val="en-GB"/>
        </w:rPr>
      </w:pPr>
    </w:p>
    <w:p w:rsidR="005962CB" w:rsidRPr="009D1310" w:rsidRDefault="005962CB" w:rsidP="005962CB">
      <w:pPr>
        <w:jc w:val="center"/>
        <w:rPr>
          <w:rFonts w:ascii="Verdana" w:hAnsi="Verdana"/>
          <w:b/>
          <w:bCs/>
          <w:iCs/>
          <w:sz w:val="28"/>
          <w:szCs w:val="24"/>
          <w:lang w:val="en-US" w:eastAsia="ja-JP"/>
        </w:rPr>
      </w:pPr>
      <w:r w:rsidRPr="009D1310">
        <w:rPr>
          <w:rFonts w:ascii="Verdana" w:hAnsi="Verdana"/>
          <w:b/>
          <w:bCs/>
          <w:iCs/>
          <w:sz w:val="28"/>
          <w:szCs w:val="24"/>
          <w:lang w:val="en-US" w:eastAsia="ja-JP"/>
        </w:rPr>
        <w:t>Sony Introduces New Palm-Sized RX1R II Camera with 42.4 MP Back-Illuminated Full-Frame Image Sensor</w:t>
      </w:r>
    </w:p>
    <w:p w:rsidR="005962CB" w:rsidRPr="009D1310" w:rsidRDefault="005962CB" w:rsidP="005962CB">
      <w:pPr>
        <w:jc w:val="center"/>
        <w:rPr>
          <w:rFonts w:ascii="Verdana" w:hAnsi="Verdana"/>
          <w:b/>
          <w:bCs/>
          <w:iCs/>
          <w:sz w:val="28"/>
          <w:szCs w:val="24"/>
          <w:lang w:eastAsia="ja-JP"/>
        </w:rPr>
      </w:pPr>
    </w:p>
    <w:p w:rsidR="005962CB" w:rsidRPr="009D1310" w:rsidRDefault="005962CB" w:rsidP="005962CB">
      <w:pPr>
        <w:pStyle w:val="Listeavsnitt"/>
        <w:ind w:left="456"/>
        <w:jc w:val="center"/>
        <w:rPr>
          <w:rFonts w:ascii="Verdana" w:hAnsi="Verdana"/>
          <w:b/>
          <w:bCs/>
          <w:i/>
          <w:iCs/>
          <w:szCs w:val="24"/>
          <w:lang w:eastAsia="ja-JP"/>
        </w:rPr>
      </w:pPr>
      <w:r w:rsidRPr="009D1310">
        <w:rPr>
          <w:rFonts w:ascii="Verdana" w:hAnsi="Verdana"/>
          <w:b/>
          <w:bCs/>
          <w:i/>
          <w:iCs/>
          <w:szCs w:val="24"/>
          <w:lang w:eastAsia="ja-JP"/>
        </w:rPr>
        <w:t>Sony’s Latest Premium Compact Features Back-Illuminated Full-Frame Sensor, ZEISS</w:t>
      </w:r>
      <w:r w:rsidRPr="009D1310">
        <w:rPr>
          <w:rFonts w:ascii="Verdana" w:hAnsi="Verdana"/>
          <w:b/>
          <w:bCs/>
          <w:i/>
          <w:iCs/>
          <w:szCs w:val="24"/>
          <w:vertAlign w:val="superscript"/>
          <w:lang w:eastAsia="ja-JP"/>
        </w:rPr>
        <w:t>®</w:t>
      </w:r>
      <w:r w:rsidRPr="009D1310">
        <w:rPr>
          <w:rFonts w:ascii="Verdana" w:hAnsi="Verdana"/>
          <w:b/>
          <w:bCs/>
          <w:i/>
          <w:iCs/>
          <w:szCs w:val="24"/>
          <w:lang w:eastAsia="ja-JP"/>
        </w:rPr>
        <w:t xml:space="preserve"> Sonnar T* 35mm F2 Lens, High Speed AF, retractable XGA OLED Viewfinder and World’s First Optical Variable Low Pass Filter</w:t>
      </w:r>
      <w:r w:rsidRPr="009D1310">
        <w:rPr>
          <w:rStyle w:val="Sluttnotereferanse"/>
          <w:rFonts w:ascii="Verdana" w:hAnsi="Verdana"/>
          <w:b/>
          <w:bCs/>
          <w:i/>
          <w:iCs/>
          <w:szCs w:val="24"/>
          <w:lang w:eastAsia="ja-JP"/>
        </w:rPr>
        <w:endnoteReference w:id="1"/>
      </w:r>
      <w:r w:rsidRPr="009D1310">
        <w:rPr>
          <w:rFonts w:ascii="Verdana" w:hAnsi="Verdana"/>
          <w:b/>
          <w:bCs/>
          <w:i/>
          <w:iCs/>
          <w:szCs w:val="24"/>
          <w:lang w:eastAsia="ja-JP"/>
        </w:rPr>
        <w:t xml:space="preserve"> with Low pass filter bracketing </w:t>
      </w:r>
    </w:p>
    <w:p w:rsidR="005962CB" w:rsidRPr="009D1310" w:rsidRDefault="005962CB" w:rsidP="005962CB">
      <w:pPr>
        <w:pStyle w:val="Listeavsnitt"/>
        <w:ind w:left="456"/>
        <w:rPr>
          <w:rFonts w:ascii="Verdana" w:hAnsi="Verdana"/>
          <w:b/>
          <w:bCs/>
          <w:i/>
          <w:iCs/>
          <w:szCs w:val="24"/>
          <w:lang w:eastAsia="ja-JP"/>
        </w:rPr>
      </w:pPr>
    </w:p>
    <w:p w:rsidR="005962CB" w:rsidRPr="009D1310" w:rsidRDefault="005962CB" w:rsidP="005962CB">
      <w:pPr>
        <w:jc w:val="both"/>
        <w:rPr>
          <w:rFonts w:ascii="Verdana" w:hAnsi="Verdana"/>
          <w:bCs/>
          <w:sz w:val="22"/>
          <w:szCs w:val="22"/>
        </w:rPr>
      </w:pPr>
      <w:r w:rsidRPr="009D1310">
        <w:rPr>
          <w:rFonts w:ascii="Verdana" w:hAnsi="Verdana"/>
          <w:bCs/>
          <w:sz w:val="22"/>
          <w:szCs w:val="22"/>
        </w:rPr>
        <w:t xml:space="preserve">Sony today introduced the latest addition to their acclaimed Cyber-shot RX compact camera line, the full-frame </w:t>
      </w:r>
      <w:hyperlink r:id="rId8" w:history="1">
        <w:r w:rsidRPr="006A16BA">
          <w:rPr>
            <w:rStyle w:val="Hyperkobling"/>
            <w:rFonts w:ascii="Verdana" w:hAnsi="Verdana"/>
            <w:bCs/>
            <w:sz w:val="22"/>
            <w:szCs w:val="22"/>
          </w:rPr>
          <w:t>RX1R II</w:t>
        </w:r>
      </w:hyperlink>
      <w:r w:rsidRPr="009D1310">
        <w:rPr>
          <w:rFonts w:ascii="Verdana" w:hAnsi="Verdana"/>
          <w:bCs/>
          <w:sz w:val="22"/>
          <w:szCs w:val="22"/>
        </w:rPr>
        <w:t xml:space="preserve"> (model DSC-RX1RM2).  </w:t>
      </w:r>
    </w:p>
    <w:p w:rsidR="005962CB" w:rsidRPr="009D1310" w:rsidRDefault="005962CB" w:rsidP="005962CB">
      <w:pPr>
        <w:jc w:val="both"/>
        <w:rPr>
          <w:rFonts w:ascii="Verdana" w:hAnsi="Verdana"/>
          <w:bCs/>
          <w:sz w:val="22"/>
          <w:szCs w:val="22"/>
        </w:rPr>
      </w:pPr>
    </w:p>
    <w:p w:rsidR="005962CB" w:rsidRPr="009D1310" w:rsidRDefault="005962CB" w:rsidP="005962CB">
      <w:pPr>
        <w:jc w:val="both"/>
        <w:rPr>
          <w:rFonts w:ascii="Verdana" w:hAnsi="Verdana"/>
          <w:bCs/>
          <w:sz w:val="22"/>
          <w:szCs w:val="22"/>
        </w:rPr>
      </w:pPr>
      <w:r w:rsidRPr="009D1310">
        <w:rPr>
          <w:rFonts w:ascii="Verdana" w:hAnsi="Verdana"/>
          <w:bCs/>
          <w:sz w:val="22"/>
          <w:szCs w:val="22"/>
        </w:rPr>
        <w:t xml:space="preserve">Joining the original RX1 and RX1R cameras in the family of the world’s smallest full-frame cameras, the new RX1R II delivers the highest picture quality of any Sony compact camera ever made.  This can largely be attributed to the new camera’s high resolution 42.4 MP sensor paired with its large aperture, fixed focal length ZEISS Sonnar T* 35mm F2 lens, which have been fine-tuned to optimise performance together.  </w:t>
      </w:r>
    </w:p>
    <w:p w:rsidR="005962CB" w:rsidRPr="009D1310" w:rsidRDefault="005962CB" w:rsidP="005962CB">
      <w:pPr>
        <w:jc w:val="both"/>
        <w:rPr>
          <w:rFonts w:ascii="Verdana" w:hAnsi="Verdana"/>
          <w:bCs/>
          <w:sz w:val="22"/>
          <w:szCs w:val="22"/>
        </w:rPr>
      </w:pPr>
    </w:p>
    <w:p w:rsidR="005962CB" w:rsidRPr="009D1310" w:rsidRDefault="005962CB" w:rsidP="005962CB">
      <w:pPr>
        <w:jc w:val="both"/>
        <w:rPr>
          <w:rFonts w:ascii="Verdana" w:hAnsi="Verdana"/>
          <w:bCs/>
          <w:sz w:val="22"/>
          <w:szCs w:val="22"/>
        </w:rPr>
      </w:pPr>
      <w:r w:rsidRPr="009D1310">
        <w:rPr>
          <w:rFonts w:ascii="Verdana" w:hAnsi="Verdana"/>
          <w:bCs/>
          <w:sz w:val="22"/>
          <w:szCs w:val="22"/>
        </w:rPr>
        <w:t xml:space="preserve">Additionally, the new model features a 30% improvement in AF response speed compared to the original award-winning RX1 models and is equipped with the world’s first optical variable low pass filter that can be set to “off”, “standard” or “high” based on user preference with low pass filter bracketing available. It also has a convenient retractable XGA OLED viewfinder for eye-level shooting, which has been implemented with minimal change in overall body size from its predecessors.   </w:t>
      </w:r>
    </w:p>
    <w:p w:rsidR="005962CB" w:rsidRPr="009D1310" w:rsidRDefault="005962CB" w:rsidP="005962CB">
      <w:pPr>
        <w:jc w:val="both"/>
        <w:rPr>
          <w:rFonts w:ascii="Verdana" w:hAnsi="Verdana"/>
          <w:bCs/>
          <w:sz w:val="22"/>
          <w:szCs w:val="22"/>
        </w:rPr>
      </w:pPr>
    </w:p>
    <w:p w:rsidR="005962CB" w:rsidRPr="009D1310" w:rsidRDefault="005962CB" w:rsidP="005962CB">
      <w:pPr>
        <w:jc w:val="both"/>
        <w:rPr>
          <w:rFonts w:ascii="Verdana" w:hAnsi="Verdana"/>
          <w:bCs/>
          <w:sz w:val="22"/>
          <w:szCs w:val="22"/>
        </w:rPr>
      </w:pPr>
    </w:p>
    <w:p w:rsidR="005962CB" w:rsidRPr="009D1310" w:rsidRDefault="005962CB" w:rsidP="005962CB">
      <w:pPr>
        <w:jc w:val="both"/>
        <w:rPr>
          <w:rFonts w:ascii="Verdana" w:hAnsi="Verdana"/>
          <w:b/>
          <w:bCs/>
          <w:sz w:val="22"/>
          <w:szCs w:val="22"/>
        </w:rPr>
      </w:pPr>
      <w:r w:rsidRPr="009D1310">
        <w:rPr>
          <w:rFonts w:ascii="Verdana" w:hAnsi="Verdana"/>
          <w:b/>
          <w:bCs/>
          <w:sz w:val="22"/>
          <w:szCs w:val="22"/>
        </w:rPr>
        <w:lastRenderedPageBreak/>
        <w:t>Ultimate Image Quality in the Palm of Your Hand</w:t>
      </w:r>
    </w:p>
    <w:p w:rsidR="005962CB" w:rsidRPr="009D1310" w:rsidRDefault="005962CB" w:rsidP="005962CB">
      <w:pPr>
        <w:jc w:val="both"/>
        <w:rPr>
          <w:rFonts w:ascii="Verdana" w:hAnsi="Verdana"/>
          <w:bCs/>
          <w:sz w:val="22"/>
          <w:szCs w:val="22"/>
        </w:rPr>
      </w:pPr>
      <w:r w:rsidRPr="009D1310">
        <w:rPr>
          <w:rFonts w:ascii="Verdana" w:hAnsi="Verdana"/>
          <w:bCs/>
          <w:sz w:val="22"/>
          <w:szCs w:val="22"/>
        </w:rPr>
        <w:t>The new RX1R II camera utilises a back-illuminated 35mm full-frame Exmor R</w:t>
      </w:r>
      <w:r w:rsidRPr="009D1310">
        <w:rPr>
          <w:rFonts w:ascii="Verdana" w:hAnsi="Verdana"/>
          <w:bCs/>
          <w:sz w:val="22"/>
          <w:szCs w:val="22"/>
          <w:vertAlign w:val="superscript"/>
        </w:rPr>
        <w:t>®</w:t>
      </w:r>
      <w:r w:rsidRPr="009D1310">
        <w:rPr>
          <w:rFonts w:ascii="Verdana" w:hAnsi="Verdana"/>
          <w:bCs/>
          <w:sz w:val="22"/>
          <w:szCs w:val="22"/>
        </w:rPr>
        <w:t xml:space="preserve"> CMOS sensor with approx. 42.4 effective megapixels paired with a powerful BIONZ X processing engine to achieve superior levels of image resolution and sensitivity (ISO 100-25600, expandable to 50 – 102400</w:t>
      </w:r>
      <w:r w:rsidRPr="009D1310">
        <w:rPr>
          <w:rStyle w:val="Sluttnotereferanse"/>
          <w:rFonts w:ascii="Verdana" w:hAnsi="Verdana"/>
          <w:bCs/>
          <w:sz w:val="22"/>
          <w:szCs w:val="22"/>
        </w:rPr>
        <w:endnoteReference w:id="2"/>
      </w:r>
      <w:r w:rsidRPr="009D1310">
        <w:rPr>
          <w:rFonts w:ascii="Verdana" w:hAnsi="Verdana"/>
          <w:bCs/>
          <w:sz w:val="22"/>
          <w:szCs w:val="22"/>
        </w:rPr>
        <w:t xml:space="preserve">) with wide dynamic range.  The sensor’s back-illuminated structure, with an expanded circuit scale and copper wiring design, enables faster transmission speed and outputs data approximately 3.5x faster than the original RX1R, ensuring high-speed performance.  </w:t>
      </w:r>
    </w:p>
    <w:p w:rsidR="005962CB" w:rsidRPr="009D1310" w:rsidRDefault="005962CB" w:rsidP="005962CB">
      <w:pPr>
        <w:jc w:val="both"/>
        <w:rPr>
          <w:rFonts w:ascii="Verdana" w:hAnsi="Verdana"/>
          <w:bCs/>
          <w:sz w:val="22"/>
          <w:szCs w:val="22"/>
        </w:rPr>
      </w:pPr>
    </w:p>
    <w:p w:rsidR="005962CB" w:rsidRPr="009D1310" w:rsidRDefault="005962CB" w:rsidP="005962CB">
      <w:pPr>
        <w:jc w:val="both"/>
        <w:rPr>
          <w:rFonts w:ascii="Verdana" w:hAnsi="Verdana"/>
          <w:bCs/>
          <w:sz w:val="22"/>
          <w:szCs w:val="22"/>
        </w:rPr>
      </w:pPr>
      <w:r w:rsidRPr="009D1310">
        <w:rPr>
          <w:rFonts w:ascii="Verdana" w:hAnsi="Verdana"/>
          <w:bCs/>
          <w:sz w:val="22"/>
          <w:szCs w:val="22"/>
        </w:rPr>
        <w:t xml:space="preserve">Matched specifically for the image sensor, the large aperture 35mm F2 ZEISS Sonnar T* lens ensures that all images captured by the camera are impressively sharp from the centre to the corners.  The lens also has a unique Macro shift ring for focusing on subjects as close as 14cm in front of the lens and has nine aperture blades that produce smooth, even background defocus or ‘bokeh’ in the most commonly used aperture ranges. </w:t>
      </w:r>
    </w:p>
    <w:p w:rsidR="005962CB" w:rsidRPr="009D1310" w:rsidRDefault="005962CB" w:rsidP="005962CB">
      <w:pPr>
        <w:jc w:val="both"/>
        <w:rPr>
          <w:rFonts w:ascii="Verdana" w:hAnsi="Verdana"/>
          <w:bCs/>
          <w:sz w:val="22"/>
          <w:szCs w:val="22"/>
        </w:rPr>
      </w:pPr>
      <w:r w:rsidRPr="009D1310">
        <w:rPr>
          <w:rFonts w:ascii="Verdana" w:hAnsi="Verdana"/>
          <w:bCs/>
          <w:sz w:val="22"/>
          <w:szCs w:val="22"/>
        </w:rPr>
        <w:t xml:space="preserve"> </w:t>
      </w:r>
    </w:p>
    <w:p w:rsidR="005962CB" w:rsidRPr="009D1310" w:rsidRDefault="005962CB" w:rsidP="005962CB">
      <w:pPr>
        <w:jc w:val="both"/>
        <w:rPr>
          <w:rFonts w:ascii="Verdana" w:hAnsi="Verdana"/>
          <w:bCs/>
          <w:sz w:val="22"/>
          <w:szCs w:val="22"/>
        </w:rPr>
      </w:pPr>
      <w:r w:rsidRPr="009D1310">
        <w:rPr>
          <w:rFonts w:ascii="Verdana" w:hAnsi="Verdana"/>
          <w:bCs/>
          <w:sz w:val="22"/>
          <w:szCs w:val="22"/>
        </w:rPr>
        <w:t>Another unique benefit of the new camera is its fixed lens design, which allows the positioning of its sensor and lens to be precisely adjusted to maximise all benefits of the sensor’s extremely high resolution.  The closer the two components are to one another, the wider the angle through which light can pass through the lens and directly reach the sensor, resulting in imagery that is rich in detail and resolution.  Also, unlike the focal plane shutter common to interchangeable lens cameras, RX1R II utilises an in-lens shutter, allowing 1/2000 sec flash synch speed and a significant reduction in overall body size.</w:t>
      </w:r>
    </w:p>
    <w:p w:rsidR="005962CB" w:rsidRPr="009D1310" w:rsidRDefault="005962CB" w:rsidP="005962CB">
      <w:pPr>
        <w:jc w:val="both"/>
        <w:rPr>
          <w:rFonts w:ascii="Verdana" w:hAnsi="Verdana"/>
          <w:bCs/>
          <w:sz w:val="22"/>
          <w:szCs w:val="22"/>
        </w:rPr>
      </w:pPr>
    </w:p>
    <w:p w:rsidR="005962CB" w:rsidRDefault="005962CB" w:rsidP="005962CB">
      <w:pPr>
        <w:jc w:val="both"/>
        <w:rPr>
          <w:rFonts w:ascii="Verdana" w:hAnsi="Verdana"/>
          <w:bCs/>
          <w:sz w:val="22"/>
          <w:szCs w:val="22"/>
        </w:rPr>
      </w:pPr>
      <w:r w:rsidRPr="009D1310">
        <w:rPr>
          <w:rFonts w:ascii="Verdana" w:hAnsi="Verdana"/>
          <w:bCs/>
          <w:sz w:val="22"/>
          <w:szCs w:val="22"/>
        </w:rPr>
        <w:t>The new RX1R II also offers</w:t>
      </w:r>
      <w:r w:rsidRPr="00AC542F">
        <w:rPr>
          <w:rFonts w:ascii="Verdana" w:hAnsi="Verdana"/>
          <w:bCs/>
          <w:sz w:val="22"/>
          <w:szCs w:val="22"/>
        </w:rPr>
        <w:t xml:space="preserve"> uncompressed 14-bit RAW image capture to maximi</w:t>
      </w:r>
      <w:r>
        <w:rPr>
          <w:rFonts w:ascii="Verdana" w:hAnsi="Verdana"/>
          <w:bCs/>
          <w:sz w:val="22"/>
          <w:szCs w:val="22"/>
        </w:rPr>
        <w:t>s</w:t>
      </w:r>
      <w:r w:rsidRPr="00AC542F">
        <w:rPr>
          <w:rFonts w:ascii="Verdana" w:hAnsi="Verdana"/>
          <w:bCs/>
          <w:sz w:val="22"/>
          <w:szCs w:val="22"/>
        </w:rPr>
        <w:t xml:space="preserve">e the benefits of the image sensor’s wide dynamic range, while also still supporting existing compressed format.  </w:t>
      </w:r>
    </w:p>
    <w:p w:rsidR="005962CB" w:rsidRPr="00AC542F" w:rsidRDefault="005962CB" w:rsidP="005962CB">
      <w:pPr>
        <w:jc w:val="both"/>
        <w:rPr>
          <w:rFonts w:ascii="Verdana" w:hAnsi="Verdana"/>
          <w:bCs/>
          <w:sz w:val="22"/>
          <w:szCs w:val="22"/>
        </w:rPr>
      </w:pPr>
    </w:p>
    <w:p w:rsidR="005962CB" w:rsidRPr="00AC542F" w:rsidRDefault="005962CB" w:rsidP="005962CB">
      <w:pPr>
        <w:jc w:val="both"/>
        <w:rPr>
          <w:rFonts w:ascii="Verdana" w:hAnsi="Verdana"/>
          <w:b/>
          <w:bCs/>
          <w:sz w:val="22"/>
          <w:szCs w:val="22"/>
        </w:rPr>
      </w:pPr>
      <w:r w:rsidRPr="00AC542F">
        <w:rPr>
          <w:rFonts w:ascii="Verdana" w:hAnsi="Verdana"/>
          <w:b/>
          <w:bCs/>
          <w:sz w:val="22"/>
          <w:szCs w:val="22"/>
        </w:rPr>
        <w:t>High Speed AF to Capture the Decisive Moment</w:t>
      </w:r>
    </w:p>
    <w:p w:rsidR="005962CB" w:rsidRDefault="005962CB" w:rsidP="005962CB">
      <w:pPr>
        <w:jc w:val="both"/>
        <w:rPr>
          <w:rFonts w:ascii="Verdana" w:hAnsi="Verdana"/>
          <w:bCs/>
          <w:sz w:val="22"/>
          <w:szCs w:val="22"/>
        </w:rPr>
      </w:pPr>
      <w:r w:rsidRPr="00AC542F">
        <w:rPr>
          <w:rFonts w:ascii="Verdana" w:hAnsi="Verdana"/>
          <w:bCs/>
          <w:sz w:val="22"/>
          <w:szCs w:val="22"/>
        </w:rPr>
        <w:t xml:space="preserve">The RX1R II model is the first in Sony’s acclaimed RX line of compact cameras to feature Fast Hybrid AF capabilities.  The camera’s sensor features 399 focal-plane phase-detection AF points that cover about 45% of </w:t>
      </w:r>
      <w:r w:rsidRPr="00AC542F">
        <w:rPr>
          <w:rFonts w:ascii="Verdana" w:hAnsi="Verdana"/>
          <w:bCs/>
          <w:sz w:val="22"/>
          <w:szCs w:val="22"/>
        </w:rPr>
        <w:lastRenderedPageBreak/>
        <w:t>the image area – the world’s widest AF coverage on a full-frame sensor</w:t>
      </w:r>
      <w:r w:rsidRPr="00AC542F">
        <w:rPr>
          <w:rFonts w:ascii="Verdana" w:hAnsi="Verdana"/>
          <w:bCs/>
          <w:sz w:val="22"/>
          <w:szCs w:val="22"/>
          <w:vertAlign w:val="superscript"/>
        </w:rPr>
        <w:t>i</w:t>
      </w:r>
      <w:r w:rsidRPr="00AC542F">
        <w:rPr>
          <w:rFonts w:ascii="Verdana" w:hAnsi="Verdana"/>
          <w:bCs/>
          <w:sz w:val="22"/>
          <w:szCs w:val="22"/>
        </w:rPr>
        <w:t xml:space="preserve"> – that work together with 25 contrast AF points to achieve focus response that is about 30% faster than the original model.  Additionally, the camera has adapted an advanced motion-detection algorithm that offers superior tracking performance of moving subjects and allows for the addition of AF-C mode that accurately tracks a subject after focusing.  It also can achieve up to 5fps continuous shooting with AF tracking.  </w:t>
      </w:r>
    </w:p>
    <w:p w:rsidR="005962CB" w:rsidRPr="00AC542F" w:rsidRDefault="005962CB" w:rsidP="005962CB">
      <w:pPr>
        <w:jc w:val="both"/>
        <w:rPr>
          <w:rFonts w:ascii="Verdana" w:hAnsi="Verdana"/>
          <w:bCs/>
          <w:sz w:val="22"/>
          <w:szCs w:val="22"/>
        </w:rPr>
      </w:pPr>
    </w:p>
    <w:p w:rsidR="005962CB" w:rsidRDefault="005962CB" w:rsidP="005962CB">
      <w:pPr>
        <w:jc w:val="both"/>
        <w:rPr>
          <w:rFonts w:ascii="Verdana" w:hAnsi="Verdana"/>
          <w:bCs/>
          <w:sz w:val="22"/>
          <w:szCs w:val="22"/>
        </w:rPr>
      </w:pPr>
      <w:r w:rsidRPr="00AC542F">
        <w:rPr>
          <w:rFonts w:ascii="Verdana" w:hAnsi="Verdana"/>
          <w:bCs/>
          <w:sz w:val="22"/>
          <w:szCs w:val="22"/>
        </w:rPr>
        <w:t>Other focusing improvements on the new model include multiple AF are</w:t>
      </w:r>
      <w:r>
        <w:rPr>
          <w:rFonts w:ascii="Verdana" w:hAnsi="Verdana"/>
          <w:bCs/>
          <w:sz w:val="22"/>
          <w:szCs w:val="22"/>
        </w:rPr>
        <w:t>a settings including Wide, Cent</w:t>
      </w:r>
      <w:r w:rsidRPr="00AC542F">
        <w:rPr>
          <w:rFonts w:ascii="Verdana" w:hAnsi="Verdana"/>
          <w:bCs/>
          <w:sz w:val="22"/>
          <w:szCs w:val="22"/>
        </w:rPr>
        <w:t>r</w:t>
      </w:r>
      <w:r>
        <w:rPr>
          <w:rFonts w:ascii="Verdana" w:hAnsi="Verdana"/>
          <w:bCs/>
          <w:sz w:val="22"/>
          <w:szCs w:val="22"/>
        </w:rPr>
        <w:t>e</w:t>
      </w:r>
      <w:r w:rsidRPr="00AC542F">
        <w:rPr>
          <w:rFonts w:ascii="Verdana" w:hAnsi="Verdana"/>
          <w:bCs/>
          <w:sz w:val="22"/>
          <w:szCs w:val="22"/>
        </w:rPr>
        <w:t xml:space="preserve"> and Flexible Spot, as well as Eye AF and lock-on AF.</w:t>
      </w:r>
      <w:r>
        <w:rPr>
          <w:rFonts w:ascii="Verdana" w:hAnsi="Verdana"/>
          <w:bCs/>
          <w:sz w:val="22"/>
          <w:szCs w:val="22"/>
        </w:rPr>
        <w:t xml:space="preserve">  </w:t>
      </w:r>
    </w:p>
    <w:p w:rsidR="005962CB" w:rsidRPr="00AC542F" w:rsidRDefault="005962CB" w:rsidP="005962CB">
      <w:pPr>
        <w:jc w:val="both"/>
        <w:rPr>
          <w:rFonts w:ascii="Verdana" w:hAnsi="Verdana"/>
          <w:bCs/>
          <w:sz w:val="22"/>
          <w:szCs w:val="22"/>
        </w:rPr>
      </w:pPr>
    </w:p>
    <w:p w:rsidR="005962CB" w:rsidRPr="00AC542F" w:rsidRDefault="005962CB" w:rsidP="005962CB">
      <w:pPr>
        <w:jc w:val="both"/>
        <w:rPr>
          <w:rFonts w:ascii="Verdana" w:hAnsi="Verdana"/>
          <w:b/>
          <w:bCs/>
          <w:sz w:val="22"/>
          <w:szCs w:val="22"/>
        </w:rPr>
      </w:pPr>
      <w:r w:rsidRPr="00AC542F">
        <w:rPr>
          <w:rFonts w:ascii="Verdana" w:hAnsi="Verdana"/>
          <w:b/>
          <w:bCs/>
          <w:sz w:val="22"/>
          <w:szCs w:val="22"/>
        </w:rPr>
        <w:t>World’s First Optical Variable Low Pass Filter</w:t>
      </w:r>
    </w:p>
    <w:p w:rsidR="005962CB" w:rsidRDefault="005962CB" w:rsidP="005962CB">
      <w:pPr>
        <w:jc w:val="both"/>
        <w:rPr>
          <w:rFonts w:ascii="Verdana" w:hAnsi="Verdana"/>
          <w:bCs/>
          <w:sz w:val="22"/>
          <w:szCs w:val="22"/>
        </w:rPr>
      </w:pPr>
      <w:r w:rsidRPr="00AC542F">
        <w:rPr>
          <w:rFonts w:ascii="Verdana" w:hAnsi="Verdana"/>
          <w:bCs/>
          <w:sz w:val="22"/>
          <w:szCs w:val="22"/>
        </w:rPr>
        <w:t>In a first for digital cameras, the RX1R II features a</w:t>
      </w:r>
      <w:r>
        <w:rPr>
          <w:rFonts w:ascii="Verdana" w:hAnsi="Verdana"/>
          <w:bCs/>
          <w:sz w:val="22"/>
          <w:szCs w:val="22"/>
        </w:rPr>
        <w:t>n</w:t>
      </w:r>
      <w:r w:rsidRPr="00AC542F">
        <w:rPr>
          <w:rFonts w:ascii="Verdana" w:hAnsi="Verdana"/>
          <w:bCs/>
          <w:sz w:val="22"/>
          <w:szCs w:val="22"/>
        </w:rPr>
        <w:t xml:space="preserve"> optical variable low pass filter that allows shooters to manually adjust the balance of image resolution and presence of moiré or colo</w:t>
      </w:r>
      <w:r>
        <w:rPr>
          <w:rFonts w:ascii="Verdana" w:hAnsi="Verdana"/>
          <w:bCs/>
          <w:sz w:val="22"/>
          <w:szCs w:val="22"/>
        </w:rPr>
        <w:t>u</w:t>
      </w:r>
      <w:r w:rsidRPr="00AC542F">
        <w:rPr>
          <w:rFonts w:ascii="Verdana" w:hAnsi="Verdana"/>
          <w:bCs/>
          <w:sz w:val="22"/>
          <w:szCs w:val="22"/>
        </w:rPr>
        <w:t xml:space="preserve">r artifacts to match the subject.  </w:t>
      </w:r>
    </w:p>
    <w:p w:rsidR="005962CB" w:rsidRPr="00AC542F" w:rsidRDefault="005962CB" w:rsidP="005962CB">
      <w:pPr>
        <w:jc w:val="both"/>
        <w:rPr>
          <w:rFonts w:ascii="Verdana" w:hAnsi="Verdana"/>
          <w:bCs/>
          <w:sz w:val="22"/>
          <w:szCs w:val="22"/>
        </w:rPr>
      </w:pPr>
      <w:r w:rsidRPr="00AC542F">
        <w:rPr>
          <w:rFonts w:ascii="Verdana" w:hAnsi="Verdana"/>
          <w:bCs/>
          <w:sz w:val="22"/>
          <w:szCs w:val="22"/>
        </w:rPr>
        <w:t xml:space="preserve"> </w:t>
      </w:r>
    </w:p>
    <w:p w:rsidR="005962CB" w:rsidRDefault="005962CB" w:rsidP="005962CB">
      <w:pPr>
        <w:jc w:val="both"/>
        <w:rPr>
          <w:rFonts w:ascii="Verdana" w:hAnsi="Verdana"/>
          <w:bCs/>
          <w:sz w:val="22"/>
          <w:szCs w:val="22"/>
        </w:rPr>
      </w:pPr>
      <w:r w:rsidRPr="00AC542F">
        <w:rPr>
          <w:rFonts w:ascii="Verdana" w:hAnsi="Verdana"/>
          <w:bCs/>
          <w:sz w:val="22"/>
          <w:szCs w:val="22"/>
        </w:rPr>
        <w:t>The three settings for the low-pass filter</w:t>
      </w:r>
      <w:r>
        <w:rPr>
          <w:rStyle w:val="Sluttnotereferanse"/>
          <w:rFonts w:ascii="Verdana" w:hAnsi="Verdana"/>
          <w:bCs/>
          <w:sz w:val="22"/>
          <w:szCs w:val="22"/>
        </w:rPr>
        <w:endnoteReference w:id="3"/>
      </w:r>
      <w:r w:rsidRPr="00AC542F">
        <w:rPr>
          <w:rFonts w:ascii="Verdana" w:hAnsi="Verdana"/>
          <w:bCs/>
          <w:sz w:val="22"/>
          <w:szCs w:val="22"/>
        </w:rPr>
        <w:t xml:space="preserve">  include “off”, which provides comparable effects to having no low-pass filter and is suitable when prioriti</w:t>
      </w:r>
      <w:r>
        <w:rPr>
          <w:rFonts w:ascii="Verdana" w:hAnsi="Verdana"/>
          <w:bCs/>
          <w:sz w:val="22"/>
          <w:szCs w:val="22"/>
        </w:rPr>
        <w:t>s</w:t>
      </w:r>
      <w:r w:rsidRPr="00AC542F">
        <w:rPr>
          <w:rFonts w:ascii="Verdana" w:hAnsi="Verdana"/>
          <w:bCs/>
          <w:sz w:val="22"/>
          <w:szCs w:val="22"/>
        </w:rPr>
        <w:t>ing resolution, “standard”, which strikes a balance between resolution and removal of moiré and colo</w:t>
      </w:r>
      <w:r>
        <w:rPr>
          <w:rFonts w:ascii="Verdana" w:hAnsi="Verdana"/>
          <w:bCs/>
          <w:sz w:val="22"/>
          <w:szCs w:val="22"/>
        </w:rPr>
        <w:t>u</w:t>
      </w:r>
      <w:r w:rsidRPr="00AC542F">
        <w:rPr>
          <w:rFonts w:ascii="Verdana" w:hAnsi="Verdana"/>
          <w:bCs/>
          <w:sz w:val="22"/>
          <w:szCs w:val="22"/>
        </w:rPr>
        <w:t>r artifacts, and “high”, which places more emphasis on reducing moiré and artifacting.  This unique feature allows photographers to achieve the desired image quality and resolution based on the presence of moiré-inducing high spatial frequency objects in the scene, essentially combining two cameras – one with and without a low-pass filter – into one body.  Low-pass filter bracketing is also available and can be used to compare the effects of different settings.</w:t>
      </w:r>
    </w:p>
    <w:p w:rsidR="005962CB" w:rsidRPr="00AC542F" w:rsidRDefault="005962CB" w:rsidP="005962CB">
      <w:pPr>
        <w:jc w:val="both"/>
        <w:rPr>
          <w:rFonts w:ascii="Verdana" w:hAnsi="Verdana"/>
          <w:bCs/>
          <w:sz w:val="22"/>
          <w:szCs w:val="22"/>
        </w:rPr>
      </w:pPr>
    </w:p>
    <w:p w:rsidR="005962CB" w:rsidRPr="00AC542F" w:rsidRDefault="005962CB" w:rsidP="005962CB">
      <w:pPr>
        <w:jc w:val="both"/>
        <w:rPr>
          <w:rFonts w:ascii="Verdana" w:hAnsi="Verdana"/>
          <w:b/>
          <w:bCs/>
          <w:sz w:val="22"/>
          <w:szCs w:val="22"/>
        </w:rPr>
      </w:pPr>
      <w:r w:rsidRPr="00AC542F">
        <w:rPr>
          <w:rFonts w:ascii="Verdana" w:hAnsi="Verdana"/>
          <w:b/>
          <w:bCs/>
          <w:sz w:val="22"/>
          <w:szCs w:val="22"/>
        </w:rPr>
        <w:t>New Retractable XGA OLED Viewfinder, Tiltable Screen, HD Video and more</w:t>
      </w:r>
    </w:p>
    <w:p w:rsidR="005962CB" w:rsidRDefault="005962CB" w:rsidP="005962CB">
      <w:pPr>
        <w:jc w:val="both"/>
        <w:rPr>
          <w:rFonts w:ascii="Verdana" w:hAnsi="Verdana"/>
          <w:bCs/>
          <w:sz w:val="22"/>
          <w:szCs w:val="22"/>
        </w:rPr>
      </w:pPr>
      <w:r w:rsidRPr="00AC542F">
        <w:rPr>
          <w:rFonts w:ascii="Verdana" w:hAnsi="Verdana"/>
          <w:bCs/>
          <w:sz w:val="22"/>
          <w:szCs w:val="22"/>
        </w:rPr>
        <w:t>New for the RX1 series, the RX1R II has a built-in r</w:t>
      </w:r>
      <w:r>
        <w:rPr>
          <w:rFonts w:ascii="Verdana" w:hAnsi="Verdana"/>
          <w:bCs/>
          <w:sz w:val="22"/>
          <w:szCs w:val="22"/>
        </w:rPr>
        <w:t>etractable XGA OLED Tru-Finder</w:t>
      </w:r>
      <w:r>
        <w:rPr>
          <w:rStyle w:val="Sluttnotereferanse"/>
          <w:rFonts w:ascii="Verdana" w:hAnsi="Verdana"/>
          <w:bCs/>
          <w:sz w:val="22"/>
          <w:szCs w:val="22"/>
        </w:rPr>
        <w:endnoteReference w:id="4"/>
      </w:r>
      <w:r>
        <w:rPr>
          <w:rFonts w:ascii="Verdana" w:hAnsi="Verdana"/>
          <w:bCs/>
          <w:sz w:val="22"/>
          <w:szCs w:val="22"/>
        </w:rPr>
        <w:t xml:space="preserve"> </w:t>
      </w:r>
      <w:r w:rsidRPr="00AC542F">
        <w:rPr>
          <w:rFonts w:ascii="Verdana" w:hAnsi="Verdana"/>
          <w:bCs/>
          <w:sz w:val="22"/>
          <w:szCs w:val="22"/>
        </w:rPr>
        <w:t>that pops up and down wi</w:t>
      </w:r>
      <w:r>
        <w:rPr>
          <w:rFonts w:ascii="Verdana" w:hAnsi="Verdana"/>
          <w:bCs/>
          <w:sz w:val="22"/>
          <w:szCs w:val="22"/>
        </w:rPr>
        <w:t xml:space="preserve">th simple one-push operation.  </w:t>
      </w:r>
      <w:r w:rsidRPr="00AC542F">
        <w:rPr>
          <w:rFonts w:ascii="Verdana" w:hAnsi="Verdana"/>
          <w:bCs/>
          <w:sz w:val="22"/>
          <w:szCs w:val="22"/>
        </w:rPr>
        <w:t>The viewfinder features ZEISS T* Coating and four glass elements, including two aspherical lenses</w:t>
      </w:r>
      <w:r>
        <w:rPr>
          <w:rFonts w:ascii="Verdana" w:hAnsi="Verdana"/>
          <w:bCs/>
          <w:sz w:val="22"/>
          <w:szCs w:val="22"/>
        </w:rPr>
        <w:t>,</w:t>
      </w:r>
      <w:r w:rsidRPr="00AC542F">
        <w:rPr>
          <w:rFonts w:ascii="Verdana" w:hAnsi="Verdana"/>
          <w:bCs/>
          <w:sz w:val="22"/>
          <w:szCs w:val="22"/>
        </w:rPr>
        <w:t xml:space="preserve"> that work together to deliver a magnification of 0.74x</w:t>
      </w:r>
      <w:r>
        <w:rPr>
          <w:rStyle w:val="Sluttnotereferanse"/>
          <w:rFonts w:ascii="Verdana" w:hAnsi="Verdana"/>
          <w:bCs/>
          <w:sz w:val="22"/>
          <w:szCs w:val="22"/>
        </w:rPr>
        <w:endnoteReference w:id="5"/>
      </w:r>
      <w:r w:rsidRPr="00AC542F">
        <w:rPr>
          <w:rFonts w:ascii="Verdana" w:hAnsi="Verdana"/>
          <w:bCs/>
          <w:sz w:val="22"/>
          <w:szCs w:val="22"/>
        </w:rPr>
        <w:t xml:space="preserve">  and clear corner-to-corner visibility with minimal distortion.  The </w:t>
      </w:r>
      <w:r w:rsidRPr="00AC542F">
        <w:rPr>
          <w:rFonts w:ascii="Verdana" w:hAnsi="Verdana"/>
          <w:bCs/>
          <w:sz w:val="22"/>
          <w:szCs w:val="22"/>
        </w:rPr>
        <w:lastRenderedPageBreak/>
        <w:t>new camera also has a 3.0 type WhiteMagic™ 1.2 million dot LCD display that can tilt upwards to 109 degrees and downwards to 41 degrees, allowing for a greater range of shooting angles and positions.</w:t>
      </w:r>
    </w:p>
    <w:p w:rsidR="005962CB" w:rsidRPr="00AC542F" w:rsidRDefault="005962CB" w:rsidP="005962CB">
      <w:pPr>
        <w:jc w:val="both"/>
        <w:rPr>
          <w:rFonts w:ascii="Verdana" w:hAnsi="Verdana"/>
          <w:bCs/>
          <w:sz w:val="22"/>
          <w:szCs w:val="22"/>
        </w:rPr>
      </w:pPr>
    </w:p>
    <w:p w:rsidR="005962CB" w:rsidRDefault="005962CB" w:rsidP="005962CB">
      <w:pPr>
        <w:jc w:val="both"/>
        <w:rPr>
          <w:rFonts w:ascii="Verdana" w:hAnsi="Verdana"/>
          <w:bCs/>
          <w:sz w:val="22"/>
          <w:szCs w:val="22"/>
        </w:rPr>
      </w:pPr>
      <w:r w:rsidRPr="00AC542F">
        <w:rPr>
          <w:rFonts w:ascii="Verdana" w:hAnsi="Verdana"/>
          <w:bCs/>
          <w:sz w:val="22"/>
          <w:szCs w:val="22"/>
        </w:rPr>
        <w:t>On the video side, the camera’s advanced sensor and processor deliver exceptionally detailed movies with low levels of noise.  It is able to support full HD 1920x1080 video recording at frame rates of 60p, 30p or 24p through use of the versatile XAVC S mov</w:t>
      </w:r>
      <w:r>
        <w:rPr>
          <w:rFonts w:ascii="Verdana" w:hAnsi="Verdana"/>
          <w:bCs/>
          <w:sz w:val="22"/>
          <w:szCs w:val="22"/>
        </w:rPr>
        <w:t>ie recording format</w:t>
      </w:r>
      <w:r w:rsidRPr="00AC542F">
        <w:rPr>
          <w:rFonts w:ascii="Verdana" w:hAnsi="Verdana"/>
          <w:bCs/>
          <w:sz w:val="22"/>
          <w:szCs w:val="22"/>
        </w:rPr>
        <w:t>.</w:t>
      </w:r>
      <w:r>
        <w:rPr>
          <w:rStyle w:val="Sluttnotereferanse"/>
          <w:rFonts w:ascii="Verdana" w:hAnsi="Verdana"/>
          <w:bCs/>
          <w:sz w:val="22"/>
          <w:szCs w:val="22"/>
        </w:rPr>
        <w:endnoteReference w:id="6"/>
      </w:r>
      <w:r w:rsidRPr="00AC542F">
        <w:rPr>
          <w:rFonts w:ascii="Verdana" w:hAnsi="Verdana"/>
          <w:bCs/>
          <w:sz w:val="22"/>
          <w:szCs w:val="22"/>
        </w:rPr>
        <w:t xml:space="preserve">  </w:t>
      </w:r>
    </w:p>
    <w:p w:rsidR="005962CB" w:rsidRPr="00AC542F" w:rsidRDefault="005962CB" w:rsidP="005962CB">
      <w:pPr>
        <w:jc w:val="both"/>
        <w:rPr>
          <w:rFonts w:ascii="Verdana" w:hAnsi="Verdana"/>
          <w:bCs/>
          <w:sz w:val="22"/>
          <w:szCs w:val="22"/>
        </w:rPr>
      </w:pPr>
    </w:p>
    <w:p w:rsidR="005962CB" w:rsidRDefault="005962CB" w:rsidP="005962CB">
      <w:pPr>
        <w:jc w:val="both"/>
        <w:rPr>
          <w:rFonts w:ascii="Verdana" w:hAnsi="Verdana"/>
          <w:bCs/>
          <w:sz w:val="22"/>
          <w:szCs w:val="22"/>
        </w:rPr>
      </w:pPr>
      <w:r w:rsidRPr="00AC542F">
        <w:rPr>
          <w:rFonts w:ascii="Verdana" w:hAnsi="Verdana"/>
          <w:bCs/>
          <w:sz w:val="22"/>
          <w:szCs w:val="22"/>
        </w:rPr>
        <w:t xml:space="preserve">The new RX1R II camera is also Wi-Fi® and NFC compatible and fully functional with Sony’s PlayMemories Mobile™ application available for Android™ and iOS platforms, as well as Sony’s growing range of PlayMemories Camera Apps™.  </w:t>
      </w:r>
    </w:p>
    <w:p w:rsidR="005962CB" w:rsidRPr="00AC542F" w:rsidRDefault="005962CB" w:rsidP="005962CB">
      <w:pPr>
        <w:jc w:val="both"/>
        <w:rPr>
          <w:rFonts w:ascii="Verdana" w:hAnsi="Verdana"/>
          <w:bCs/>
          <w:sz w:val="22"/>
          <w:szCs w:val="22"/>
        </w:rPr>
      </w:pPr>
    </w:p>
    <w:p w:rsidR="005962CB" w:rsidRDefault="005962CB" w:rsidP="005962CB">
      <w:pPr>
        <w:jc w:val="both"/>
        <w:rPr>
          <w:rFonts w:ascii="Verdana" w:hAnsi="Verdana"/>
          <w:bCs/>
          <w:sz w:val="22"/>
          <w:szCs w:val="22"/>
        </w:rPr>
      </w:pPr>
      <w:r w:rsidRPr="00AC542F">
        <w:rPr>
          <w:rFonts w:ascii="Verdana" w:hAnsi="Verdana"/>
          <w:bCs/>
          <w:sz w:val="22"/>
          <w:szCs w:val="22"/>
        </w:rPr>
        <w:t>A new version of the popular “Smart Remote Control” ap</w:t>
      </w:r>
      <w:r>
        <w:rPr>
          <w:rFonts w:ascii="Verdana" w:hAnsi="Verdana"/>
          <w:bCs/>
          <w:sz w:val="22"/>
          <w:szCs w:val="22"/>
        </w:rPr>
        <w:t>p</w:t>
      </w:r>
      <w:r>
        <w:rPr>
          <w:rStyle w:val="Sluttnotereferanse"/>
          <w:rFonts w:ascii="Verdana" w:hAnsi="Verdana"/>
          <w:bCs/>
          <w:sz w:val="22"/>
          <w:szCs w:val="22"/>
        </w:rPr>
        <w:endnoteReference w:id="7"/>
      </w:r>
      <w:r>
        <w:rPr>
          <w:rFonts w:ascii="Verdana" w:hAnsi="Verdana"/>
          <w:bCs/>
          <w:sz w:val="22"/>
          <w:szCs w:val="22"/>
        </w:rPr>
        <w:t xml:space="preserve"> from PlayMemories Camera Apps is coming soon.</w:t>
      </w:r>
      <w:r w:rsidRPr="00AC542F">
        <w:rPr>
          <w:rFonts w:ascii="Verdana" w:hAnsi="Verdana"/>
          <w:bCs/>
          <w:sz w:val="22"/>
          <w:szCs w:val="22"/>
        </w:rPr>
        <w:t xml:space="preserve"> </w:t>
      </w:r>
      <w:r>
        <w:rPr>
          <w:rFonts w:ascii="Verdana" w:hAnsi="Verdana"/>
          <w:bCs/>
          <w:sz w:val="22"/>
          <w:szCs w:val="22"/>
        </w:rPr>
        <w:t xml:space="preserve">It </w:t>
      </w:r>
      <w:r w:rsidRPr="00AC542F">
        <w:rPr>
          <w:rFonts w:ascii="Verdana" w:hAnsi="Verdana"/>
          <w:bCs/>
          <w:sz w:val="22"/>
          <w:szCs w:val="22"/>
        </w:rPr>
        <w:t xml:space="preserve">enables remote shooting from your smartphone, </w:t>
      </w:r>
      <w:r>
        <w:rPr>
          <w:rFonts w:ascii="Verdana" w:hAnsi="Verdana"/>
          <w:bCs/>
          <w:sz w:val="22"/>
          <w:szCs w:val="22"/>
        </w:rPr>
        <w:t xml:space="preserve">and </w:t>
      </w:r>
      <w:r w:rsidRPr="00AC542F">
        <w:rPr>
          <w:rFonts w:ascii="Verdana" w:hAnsi="Verdana"/>
          <w:bCs/>
          <w:sz w:val="22"/>
          <w:szCs w:val="22"/>
        </w:rPr>
        <w:t>feature</w:t>
      </w:r>
      <w:r>
        <w:rPr>
          <w:rFonts w:ascii="Verdana" w:hAnsi="Verdana"/>
          <w:bCs/>
          <w:sz w:val="22"/>
          <w:szCs w:val="22"/>
        </w:rPr>
        <w:t>s</w:t>
      </w:r>
      <w:r w:rsidRPr="00AC542F">
        <w:rPr>
          <w:rFonts w:ascii="Verdana" w:hAnsi="Verdana"/>
          <w:bCs/>
          <w:sz w:val="22"/>
          <w:szCs w:val="22"/>
        </w:rPr>
        <w:t xml:space="preserve"> updated bulb and continuous shooting functionality to match the new camera. Learn more at www.sony.net/pmca.    </w:t>
      </w:r>
    </w:p>
    <w:p w:rsidR="005962CB" w:rsidRPr="00AC542F" w:rsidRDefault="005962CB" w:rsidP="005962CB">
      <w:pPr>
        <w:jc w:val="both"/>
        <w:rPr>
          <w:rFonts w:ascii="Verdana" w:hAnsi="Verdana"/>
          <w:bCs/>
          <w:sz w:val="22"/>
          <w:szCs w:val="22"/>
        </w:rPr>
      </w:pPr>
    </w:p>
    <w:p w:rsidR="005962CB" w:rsidRPr="00AC542F" w:rsidRDefault="005962CB" w:rsidP="005962CB">
      <w:pPr>
        <w:jc w:val="both"/>
        <w:rPr>
          <w:rFonts w:ascii="Verdana" w:hAnsi="Verdana"/>
          <w:b/>
          <w:bCs/>
          <w:sz w:val="22"/>
          <w:szCs w:val="22"/>
        </w:rPr>
      </w:pPr>
      <w:r w:rsidRPr="00AC542F">
        <w:rPr>
          <w:rFonts w:ascii="Verdana" w:hAnsi="Verdana"/>
          <w:b/>
          <w:bCs/>
          <w:sz w:val="22"/>
          <w:szCs w:val="22"/>
        </w:rPr>
        <w:t>Pricing and Availability</w:t>
      </w:r>
    </w:p>
    <w:p w:rsidR="005962CB" w:rsidRDefault="005962CB" w:rsidP="005962CB">
      <w:pPr>
        <w:jc w:val="both"/>
        <w:rPr>
          <w:rFonts w:ascii="Verdana" w:hAnsi="Verdana"/>
          <w:bCs/>
          <w:sz w:val="22"/>
          <w:szCs w:val="22"/>
        </w:rPr>
      </w:pPr>
      <w:r w:rsidRPr="00AC542F">
        <w:rPr>
          <w:rFonts w:ascii="Verdana" w:hAnsi="Verdana"/>
          <w:bCs/>
          <w:sz w:val="22"/>
          <w:szCs w:val="22"/>
        </w:rPr>
        <w:t xml:space="preserve">The </w:t>
      </w:r>
      <w:r>
        <w:rPr>
          <w:rFonts w:ascii="Verdana" w:hAnsi="Verdana"/>
          <w:bCs/>
          <w:sz w:val="22"/>
          <w:szCs w:val="22"/>
        </w:rPr>
        <w:t xml:space="preserve">new </w:t>
      </w:r>
      <w:r w:rsidRPr="00AC542F">
        <w:rPr>
          <w:rFonts w:ascii="Verdana" w:hAnsi="Verdana"/>
          <w:bCs/>
          <w:sz w:val="22"/>
          <w:szCs w:val="22"/>
        </w:rPr>
        <w:t xml:space="preserve">Sony RX1R II full-frame compact camera will be available in </w:t>
      </w:r>
      <w:r>
        <w:rPr>
          <w:rFonts w:ascii="Verdana" w:hAnsi="Verdana"/>
          <w:bCs/>
          <w:sz w:val="22"/>
          <w:szCs w:val="22"/>
        </w:rPr>
        <w:t xml:space="preserve">December 2015 priced at approximately €3,500. </w:t>
      </w:r>
    </w:p>
    <w:p w:rsidR="005962CB" w:rsidRDefault="005962CB" w:rsidP="005962CB">
      <w:pPr>
        <w:rPr>
          <w:rFonts w:ascii="Verdana" w:hAnsi="Verdana"/>
          <w:bCs/>
          <w:sz w:val="22"/>
          <w:szCs w:val="22"/>
        </w:rPr>
      </w:pPr>
    </w:p>
    <w:p w:rsidR="005962CB" w:rsidRPr="001D4982" w:rsidRDefault="005962CB" w:rsidP="005962CB">
      <w:pPr>
        <w:jc w:val="center"/>
        <w:rPr>
          <w:rFonts w:ascii="Verdana" w:hAnsi="Verdana"/>
          <w:bCs/>
          <w:i/>
          <w:sz w:val="22"/>
          <w:szCs w:val="22"/>
        </w:rPr>
      </w:pPr>
      <w:r>
        <w:rPr>
          <w:rFonts w:ascii="Verdana" w:hAnsi="Verdana"/>
          <w:bCs/>
          <w:i/>
          <w:sz w:val="22"/>
          <w:szCs w:val="22"/>
        </w:rPr>
        <w:t>– e</w:t>
      </w:r>
      <w:r w:rsidRPr="001D4982">
        <w:rPr>
          <w:rFonts w:ascii="Verdana" w:hAnsi="Verdana"/>
          <w:bCs/>
          <w:i/>
          <w:sz w:val="22"/>
          <w:szCs w:val="22"/>
        </w:rPr>
        <w:t>nds –</w:t>
      </w:r>
    </w:p>
    <w:p w:rsidR="005962CB" w:rsidRDefault="005962CB" w:rsidP="005962CB">
      <w:pPr>
        <w:rPr>
          <w:rFonts w:ascii="Verdana" w:hAnsi="Verdana"/>
          <w:i/>
          <w:iCs/>
          <w:sz w:val="22"/>
          <w:szCs w:val="22"/>
          <w:lang w:val="en-US" w:eastAsia="ja-JP"/>
        </w:rPr>
      </w:pPr>
    </w:p>
    <w:p w:rsidR="005962CB" w:rsidRPr="001E0EE3" w:rsidRDefault="005962CB" w:rsidP="005962CB">
      <w:pPr>
        <w:rPr>
          <w:rFonts w:ascii="Verdana" w:hAnsi="Verdana"/>
          <w:i/>
          <w:iCs/>
          <w:sz w:val="22"/>
          <w:szCs w:val="22"/>
          <w:lang w:val="en-US" w:eastAsia="ja-JP"/>
        </w:rPr>
      </w:pPr>
      <w:r>
        <w:rPr>
          <w:rFonts w:ascii="Verdana" w:hAnsi="Verdana"/>
          <w:i/>
          <w:iCs/>
          <w:sz w:val="22"/>
          <w:szCs w:val="22"/>
          <w:lang w:val="en-US" w:eastAsia="ja-JP"/>
        </w:rPr>
        <w:t>New videos and c</w:t>
      </w:r>
      <w:r w:rsidRPr="001E0EE3">
        <w:rPr>
          <w:rFonts w:ascii="Verdana" w:hAnsi="Verdana"/>
          <w:i/>
          <w:iCs/>
          <w:sz w:val="22"/>
          <w:szCs w:val="22"/>
          <w:lang w:val="en-US" w:eastAsia="ja-JP"/>
        </w:rPr>
        <w:t xml:space="preserve">ontent on the </w:t>
      </w:r>
      <w:r>
        <w:rPr>
          <w:rFonts w:ascii="Verdana" w:hAnsi="Verdana"/>
          <w:i/>
          <w:iCs/>
          <w:sz w:val="22"/>
          <w:szCs w:val="22"/>
          <w:lang w:val="en-US" w:eastAsia="ja-JP"/>
        </w:rPr>
        <w:t xml:space="preserve">new </w:t>
      </w:r>
      <w:r>
        <w:rPr>
          <w:rFonts w:ascii="Verdana" w:hAnsi="Verdana"/>
          <w:bCs/>
          <w:i/>
          <w:iCs/>
          <w:sz w:val="22"/>
          <w:szCs w:val="22"/>
        </w:rPr>
        <w:t>RX1R II</w:t>
      </w:r>
      <w:r w:rsidRPr="001E0EE3">
        <w:rPr>
          <w:rFonts w:ascii="Verdana" w:hAnsi="Verdana"/>
          <w:i/>
          <w:iCs/>
          <w:sz w:val="22"/>
          <w:szCs w:val="22"/>
          <w:lang w:val="en-US" w:eastAsia="ja-JP"/>
        </w:rPr>
        <w:t xml:space="preserve"> will also be posted directly on </w:t>
      </w:r>
      <w:r>
        <w:rPr>
          <w:rFonts w:ascii="Verdana" w:hAnsi="Verdana"/>
          <w:i/>
          <w:iCs/>
          <w:sz w:val="22"/>
          <w:szCs w:val="22"/>
          <w:lang w:val="en-US" w:eastAsia="ja-JP"/>
        </w:rPr>
        <w:t xml:space="preserve">the </w:t>
      </w:r>
      <w:hyperlink r:id="rId9" w:history="1">
        <w:r w:rsidRPr="00DE4237">
          <w:rPr>
            <w:rStyle w:val="Hyperkobling"/>
            <w:rFonts w:ascii="Verdana" w:hAnsi="Verdana"/>
            <w:i/>
            <w:iCs/>
            <w:sz w:val="22"/>
            <w:szCs w:val="22"/>
            <w:lang w:val="en-US" w:eastAsia="ja-JP"/>
          </w:rPr>
          <w:t>Sony Photo Gallery</w:t>
        </w:r>
      </w:hyperlink>
      <w:r w:rsidRPr="00DE4237">
        <w:rPr>
          <w:rFonts w:ascii="Verdana" w:hAnsi="Verdana"/>
          <w:i/>
          <w:iCs/>
          <w:sz w:val="22"/>
          <w:szCs w:val="22"/>
          <w:lang w:val="en-US" w:eastAsia="ja-JP"/>
        </w:rPr>
        <w:t xml:space="preserve"> and</w:t>
      </w:r>
      <w:r>
        <w:rPr>
          <w:rFonts w:ascii="Verdana" w:hAnsi="Verdana"/>
          <w:i/>
          <w:iCs/>
          <w:sz w:val="22"/>
          <w:szCs w:val="22"/>
          <w:lang w:val="en-US" w:eastAsia="ja-JP"/>
        </w:rPr>
        <w:t xml:space="preserve"> the </w:t>
      </w:r>
      <w:hyperlink r:id="rId10" w:history="1">
        <w:r w:rsidRPr="00DE4237">
          <w:rPr>
            <w:rStyle w:val="Hyperkobling"/>
            <w:rFonts w:ascii="Verdana" w:hAnsi="Verdana"/>
            <w:i/>
            <w:iCs/>
            <w:sz w:val="22"/>
            <w:szCs w:val="22"/>
            <w:lang w:val="en-US" w:eastAsia="ja-JP"/>
          </w:rPr>
          <w:t>Sony Camera Channel</w:t>
        </w:r>
      </w:hyperlink>
      <w:r w:rsidRPr="00DE4237">
        <w:rPr>
          <w:rFonts w:ascii="Verdana" w:hAnsi="Verdana"/>
          <w:i/>
          <w:iCs/>
          <w:sz w:val="22"/>
          <w:szCs w:val="22"/>
          <w:lang w:val="en-US" w:eastAsia="ja-JP"/>
        </w:rPr>
        <w:t>.</w:t>
      </w: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rFonts w:ascii="Verdana" w:hAnsi="Verdana"/>
          <w:b/>
          <w:sz w:val="22"/>
          <w:lang w:val="en-GB"/>
        </w:rPr>
      </w:pPr>
      <w:r w:rsidRPr="005B5AE9">
        <w:rPr>
          <w:rStyle w:val="Merknadsreferanse"/>
          <w:rFonts w:ascii="Verdana" w:hAnsi="Verdana"/>
          <w:b/>
          <w:sz w:val="22"/>
          <w:lang w:val="en-GB"/>
        </w:rPr>
        <w:lastRenderedPageBreak/>
        <w:t>Technical Specifications</w:t>
      </w:r>
    </w:p>
    <w:p w:rsidR="005962CB" w:rsidRPr="005B5AE9" w:rsidRDefault="005962CB" w:rsidP="005962CB">
      <w:pPr>
        <w:pStyle w:val="Bunntekst"/>
        <w:spacing w:line="220" w:lineRule="exact"/>
        <w:rPr>
          <w:rStyle w:val="Merknadsreferanse"/>
          <w:rFonts w:ascii="Verdana" w:hAnsi="Verdana"/>
          <w:b/>
          <w:sz w:val="22"/>
          <w:lang w:val="en-GB"/>
        </w:rPr>
      </w:pPr>
    </w:p>
    <w:tbl>
      <w:tblPr>
        <w:tblW w:w="8913" w:type="dxa"/>
        <w:tblCellMar>
          <w:left w:w="0" w:type="dxa"/>
          <w:right w:w="0" w:type="dxa"/>
        </w:tblCellMar>
        <w:tblLook w:val="0600" w:firstRow="0" w:lastRow="0" w:firstColumn="0" w:lastColumn="0" w:noHBand="1" w:noVBand="1"/>
      </w:tblPr>
      <w:tblGrid>
        <w:gridCol w:w="1433"/>
        <w:gridCol w:w="1747"/>
        <w:gridCol w:w="5340"/>
        <w:gridCol w:w="393"/>
      </w:tblGrid>
      <w:tr w:rsidR="005962CB" w:rsidRPr="0024773E" w:rsidTr="00406E4A">
        <w:trPr>
          <w:gridAfter w:val="1"/>
          <w:wAfter w:w="393" w:type="dxa"/>
          <w:trHeight w:val="20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EEEEEE"/>
            <w:tcMar>
              <w:top w:w="15" w:type="dxa"/>
              <w:left w:w="15" w:type="dxa"/>
              <w:bottom w:w="15" w:type="dxa"/>
              <w:right w:w="15" w:type="dxa"/>
            </w:tcMar>
            <w:vAlign w:val="center"/>
            <w:hideMark/>
          </w:tcPr>
          <w:p w:rsidR="005962CB" w:rsidRPr="0024773E" w:rsidRDefault="005962CB" w:rsidP="00406E4A">
            <w:pPr>
              <w:wordWrap w:val="0"/>
              <w:spacing w:line="206" w:lineRule="atLeast"/>
              <w:jc w:val="center"/>
              <w:rPr>
                <w:rFonts w:ascii="Verdana" w:eastAsia="Times New Roman" w:hAnsi="Verdana" w:cs="Arial"/>
                <w:sz w:val="36"/>
                <w:szCs w:val="36"/>
                <w:lang w:eastAsia="en-GB"/>
              </w:rPr>
            </w:pPr>
            <w:r w:rsidRPr="005B5AE9">
              <w:rPr>
                <w:rFonts w:ascii="Verdana" w:eastAsia="Times New Roman" w:hAnsi="Verdana" w:cs="Arial"/>
                <w:sz w:val="22"/>
                <w:szCs w:val="36"/>
                <w:lang w:eastAsia="en-GB"/>
              </w:rPr>
              <w:t>RX1R II</w:t>
            </w:r>
          </w:p>
        </w:tc>
        <w:tc>
          <w:tcPr>
            <w:tcW w:w="5340" w:type="dxa"/>
            <w:tcBorders>
              <w:top w:val="single" w:sz="6" w:space="0" w:color="CCCCCC"/>
              <w:left w:val="single" w:sz="6" w:space="0" w:color="CCCCCC"/>
              <w:bottom w:val="single" w:sz="6" w:space="0" w:color="CCCCCC"/>
              <w:right w:val="single" w:sz="6" w:space="0" w:color="CCCCCC"/>
            </w:tcBorders>
            <w:shd w:val="clear" w:color="auto" w:fill="EEEEEE"/>
            <w:tcMar>
              <w:top w:w="15" w:type="dxa"/>
              <w:left w:w="15" w:type="dxa"/>
              <w:bottom w:w="15" w:type="dxa"/>
              <w:right w:w="15" w:type="dxa"/>
            </w:tcMar>
            <w:vAlign w:val="center"/>
            <w:hideMark/>
          </w:tcPr>
          <w:p w:rsidR="005962CB" w:rsidRPr="0024773E" w:rsidRDefault="005962CB" w:rsidP="00406E4A">
            <w:pPr>
              <w:wordWrap w:val="0"/>
              <w:spacing w:line="206" w:lineRule="atLeast"/>
              <w:jc w:val="center"/>
              <w:rPr>
                <w:rFonts w:ascii="Arial" w:eastAsia="Times New Roman" w:hAnsi="Arial" w:cs="Arial"/>
                <w:sz w:val="36"/>
                <w:szCs w:val="36"/>
                <w:lang w:eastAsia="en-GB"/>
              </w:rPr>
            </w:pPr>
          </w:p>
        </w:tc>
      </w:tr>
      <w:tr w:rsidR="005962CB" w:rsidRPr="0024773E" w:rsidTr="00406E4A">
        <w:trPr>
          <w:gridAfter w:val="1"/>
          <w:wAfter w:w="393" w:type="dxa"/>
          <w:trHeight w:val="385"/>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Image Sensor</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Sensor Type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35mm full frame (35.9×24.0mm), Exmor R CMOS sensor</w:t>
            </w:r>
          </w:p>
        </w:tc>
      </w:tr>
      <w:tr w:rsidR="005962CB" w:rsidRPr="0024773E" w:rsidTr="00406E4A">
        <w:trPr>
          <w:gridAfter w:val="1"/>
          <w:wAfter w:w="393" w:type="dxa"/>
          <w:trHeight w:val="20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24773E"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Number of effective pixels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Approx. 42.4 megapixels</w:t>
            </w:r>
          </w:p>
        </w:tc>
      </w:tr>
      <w:tr w:rsidR="005962CB" w:rsidRPr="0024773E" w:rsidTr="00406E4A">
        <w:trPr>
          <w:gridAfter w:val="1"/>
          <w:wAfter w:w="393" w:type="dxa"/>
          <w:trHeight w:val="385"/>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Lens</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Lens Type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ZEISS Sonnar T*, 8 elements in 7 groups (3 aspherical elements including AA lens)</w:t>
            </w:r>
          </w:p>
        </w:tc>
      </w:tr>
      <w:tr w:rsidR="005962CB" w:rsidRPr="0024773E" w:rsidTr="00406E4A">
        <w:trPr>
          <w:gridAfter w:val="1"/>
          <w:wAfter w:w="393" w:type="dxa"/>
          <w:trHeight w:val="20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24773E"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Focal length</w:t>
            </w:r>
            <w:r w:rsidRPr="0024773E">
              <w:rPr>
                <w:rFonts w:ascii="Verdana" w:eastAsia="Meiryo UI" w:hAnsi="Verdana" w:cs="Meiryo UI"/>
                <w:color w:val="000000" w:themeColor="text1"/>
                <w:kern w:val="24"/>
                <w:sz w:val="16"/>
                <w:szCs w:val="16"/>
                <w:lang w:eastAsia="zh-TW"/>
              </w:rPr>
              <w:t>（</w:t>
            </w:r>
            <w:r w:rsidRPr="0024773E">
              <w:rPr>
                <w:rFonts w:ascii="Verdana" w:eastAsia="Meiryo UI" w:hAnsi="Verdana" w:cs="Meiryo UI"/>
                <w:color w:val="000000" w:themeColor="text1"/>
                <w:kern w:val="24"/>
                <w:sz w:val="16"/>
                <w:szCs w:val="16"/>
                <w:lang w:val="en-US" w:eastAsia="en-GB"/>
              </w:rPr>
              <w:t>35mm equivalent</w:t>
            </w:r>
            <w:r w:rsidRPr="0024773E">
              <w:rPr>
                <w:rFonts w:ascii="Verdana" w:eastAsia="Meiryo UI" w:hAnsi="Verdana" w:cs="Meiryo UI"/>
                <w:color w:val="000000" w:themeColor="text1"/>
                <w:kern w:val="24"/>
                <w:sz w:val="16"/>
                <w:szCs w:val="16"/>
                <w:lang w:eastAsia="zh-TW"/>
              </w:rPr>
              <w:t>）</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35mm</w:t>
            </w:r>
          </w:p>
        </w:tc>
      </w:tr>
      <w:tr w:rsidR="005962CB" w:rsidRPr="0024773E" w:rsidTr="00406E4A">
        <w:trPr>
          <w:gridAfter w:val="1"/>
          <w:wAfter w:w="393" w:type="dxa"/>
          <w:trHeight w:val="20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24773E"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24773E" w:rsidRDefault="005962CB" w:rsidP="00406E4A">
            <w:pPr>
              <w:spacing w:line="206" w:lineRule="atLeast"/>
              <w:textAlignment w:val="top"/>
              <w:rPr>
                <w:rFonts w:ascii="Verdana" w:eastAsia="Times New Roman" w:hAnsi="Verdana" w:cs="Arial"/>
                <w:sz w:val="16"/>
                <w:szCs w:val="16"/>
                <w:lang w:eastAsia="en-GB"/>
              </w:rPr>
            </w:pPr>
            <w:r w:rsidRPr="0024773E">
              <w:rPr>
                <w:rFonts w:ascii="Verdana" w:eastAsia="Meiryo UI" w:hAnsi="Verdana" w:cs="Meiryo UI"/>
                <w:color w:val="000000"/>
                <w:kern w:val="24"/>
                <w:sz w:val="16"/>
                <w:szCs w:val="16"/>
                <w:lang w:val="en-US" w:eastAsia="en-GB"/>
              </w:rPr>
              <w:t>F-number (Maximum Aperture)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F2.0</w:t>
            </w:r>
          </w:p>
        </w:tc>
      </w:tr>
      <w:tr w:rsidR="005962CB" w:rsidRPr="0024773E" w:rsidTr="00406E4A">
        <w:trPr>
          <w:gridAfter w:val="1"/>
          <w:wAfter w:w="393" w:type="dxa"/>
          <w:trHeight w:val="90"/>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24773E"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24773E" w:rsidRDefault="005962CB" w:rsidP="00406E4A">
            <w:pPr>
              <w:spacing w:line="90" w:lineRule="atLeast"/>
              <w:textAlignment w:val="top"/>
              <w:rPr>
                <w:rFonts w:ascii="Verdana" w:eastAsia="Times New Roman" w:hAnsi="Verdana" w:cs="Arial"/>
                <w:sz w:val="16"/>
                <w:szCs w:val="16"/>
                <w:lang w:eastAsia="en-GB"/>
              </w:rPr>
            </w:pPr>
            <w:r w:rsidRPr="0024773E">
              <w:rPr>
                <w:rFonts w:ascii="Verdana" w:eastAsia="Meiryo UI" w:hAnsi="Verdana" w:cs="Meiryo UI"/>
                <w:color w:val="000000"/>
                <w:kern w:val="24"/>
                <w:sz w:val="16"/>
                <w:szCs w:val="16"/>
                <w:lang w:val="en-US" w:eastAsia="en-GB"/>
              </w:rPr>
              <w:t>Iris Diaphragm</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24773E" w:rsidRDefault="005962CB" w:rsidP="00406E4A">
            <w:pPr>
              <w:spacing w:line="90" w:lineRule="atLeast"/>
              <w:textAlignment w:val="top"/>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9 blades</w:t>
            </w:r>
          </w:p>
        </w:tc>
      </w:tr>
      <w:tr w:rsidR="005962CB" w:rsidRPr="0024773E" w:rsidTr="00406E4A">
        <w:trPr>
          <w:gridAfter w:val="1"/>
          <w:wAfter w:w="393" w:type="dxa"/>
          <w:trHeight w:val="385"/>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Recording Format</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Still Images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24773E" w:rsidRDefault="005962CB" w:rsidP="00406E4A">
            <w:pPr>
              <w:textAlignment w:val="top"/>
              <w:rPr>
                <w:rFonts w:ascii="Verdana" w:eastAsia="Times New Roman" w:hAnsi="Verdana" w:cs="Arial"/>
                <w:sz w:val="16"/>
                <w:szCs w:val="16"/>
                <w:lang w:eastAsia="en-GB"/>
              </w:rPr>
            </w:pPr>
            <w:r w:rsidRPr="0024773E">
              <w:rPr>
                <w:rFonts w:ascii="Verdana" w:eastAsia="Meiryo UI" w:hAnsi="Verdana" w:cs="Meiryo UI"/>
                <w:color w:val="000000"/>
                <w:kern w:val="24"/>
                <w:sz w:val="16"/>
                <w:szCs w:val="16"/>
                <w:lang w:val="en-US" w:eastAsia="en-GB"/>
              </w:rPr>
              <w:t>JPEG(DCF Ver.2.0,Exif Ver.2.3,MPF Baseline compliant), RAW (Sony ARW 2.3 format)</w:t>
            </w:r>
          </w:p>
        </w:tc>
      </w:tr>
      <w:tr w:rsidR="005962CB" w:rsidRPr="0024773E" w:rsidTr="00406E4A">
        <w:trPr>
          <w:gridAfter w:val="1"/>
          <w:wAfter w:w="393" w:type="dxa"/>
          <w:trHeight w:val="20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24773E"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Movie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6"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XAVC S, AVCHD format Ver.2.0 compatible, MP4</w:t>
            </w:r>
          </w:p>
        </w:tc>
      </w:tr>
      <w:tr w:rsidR="005962CB" w:rsidRPr="0024773E" w:rsidTr="00406E4A">
        <w:trPr>
          <w:gridAfter w:val="1"/>
          <w:wAfter w:w="393" w:type="dxa"/>
          <w:trHeight w:val="248"/>
        </w:trPr>
        <w:tc>
          <w:tcPr>
            <w:tcW w:w="1433" w:type="dxa"/>
            <w:vMerge w:val="restart"/>
            <w:tcBorders>
              <w:top w:val="single" w:sz="6" w:space="0" w:color="CCCCCC"/>
              <w:left w:val="single" w:sz="6" w:space="0" w:color="CCCCCC"/>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48" w:lineRule="atLeast"/>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Movie Recording Mode</w:t>
            </w:r>
          </w:p>
        </w:tc>
        <w:tc>
          <w:tcPr>
            <w:tcW w:w="1747" w:type="dxa"/>
            <w:tcBorders>
              <w:top w:val="single" w:sz="6" w:space="0" w:color="CCCCCC"/>
              <w:left w:val="single" w:sz="8" w:space="0" w:color="D9D9D9"/>
              <w:bottom w:val="single" w:sz="8" w:space="0" w:color="D9D9D9"/>
              <w:right w:val="single" w:sz="6" w:space="0" w:color="CCCCCC"/>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XAVC S HD</w:t>
            </w:r>
          </w:p>
        </w:tc>
        <w:tc>
          <w:tcPr>
            <w:tcW w:w="5340" w:type="dxa"/>
            <w:tcBorders>
              <w:top w:val="single" w:sz="6" w:space="0" w:color="CCCCCC"/>
              <w:left w:val="single" w:sz="6" w:space="0" w:color="CCCCCC"/>
              <w:bottom w:val="single" w:sz="8" w:space="0" w:color="D9D9D9"/>
              <w:right w:val="single" w:sz="6" w:space="0" w:color="CCCCCC"/>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1920 x 1080 (60p (50p)/50Mbps, 30p (25p)/50Mbps, 24p/50Mbps), 1280 x 720 (120p (100p)/50Mbps)</w:t>
            </w:r>
          </w:p>
        </w:tc>
      </w:tr>
      <w:tr w:rsidR="005962CB" w:rsidRPr="0024773E" w:rsidTr="00406E4A">
        <w:trPr>
          <w:gridAfter w:val="1"/>
          <w:wAfter w:w="393" w:type="dxa"/>
          <w:trHeight w:val="248"/>
        </w:trPr>
        <w:tc>
          <w:tcPr>
            <w:tcW w:w="1433" w:type="dxa"/>
            <w:vMerge/>
            <w:tcBorders>
              <w:top w:val="single" w:sz="6" w:space="0" w:color="CCCCCC"/>
              <w:left w:val="single" w:sz="6" w:space="0" w:color="CCCCCC"/>
              <w:bottom w:val="single" w:sz="8" w:space="0" w:color="D9D9D9"/>
              <w:right w:val="single" w:sz="8" w:space="0" w:color="D9D9D9"/>
            </w:tcBorders>
            <w:vAlign w:val="center"/>
            <w:hideMark/>
          </w:tcPr>
          <w:p w:rsidR="005962CB" w:rsidRPr="0024773E" w:rsidRDefault="005962CB" w:rsidP="00406E4A">
            <w:pPr>
              <w:rPr>
                <w:rFonts w:ascii="Verdana" w:eastAsia="Times New Roman" w:hAnsi="Verdana" w:cs="Arial"/>
                <w:sz w:val="16"/>
                <w:szCs w:val="16"/>
                <w:lang w:eastAsia="en-GB"/>
              </w:rPr>
            </w:pP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AVCHD</w:t>
            </w:r>
          </w:p>
        </w:tc>
        <w:tc>
          <w:tcPr>
            <w:tcW w:w="5340"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1920 x 1080 (60p (50p)/28Mbps/PS, 60i (50i)/24Mbps/FX, 60i (50i)/17Mbps/FH, 24p/24Mbps/FX, 24p/17Mbps/FH)</w:t>
            </w:r>
          </w:p>
        </w:tc>
      </w:tr>
      <w:tr w:rsidR="005962CB" w:rsidRPr="0024773E" w:rsidTr="00406E4A">
        <w:trPr>
          <w:gridAfter w:val="1"/>
          <w:wAfter w:w="393" w:type="dxa"/>
          <w:trHeight w:val="248"/>
        </w:trPr>
        <w:tc>
          <w:tcPr>
            <w:tcW w:w="1433" w:type="dxa"/>
            <w:vMerge/>
            <w:tcBorders>
              <w:top w:val="single" w:sz="6" w:space="0" w:color="CCCCCC"/>
              <w:left w:val="single" w:sz="6" w:space="0" w:color="CCCCCC"/>
              <w:bottom w:val="single" w:sz="8" w:space="0" w:color="D9D9D9"/>
              <w:right w:val="single" w:sz="8" w:space="0" w:color="D9D9D9"/>
            </w:tcBorders>
            <w:vAlign w:val="center"/>
            <w:hideMark/>
          </w:tcPr>
          <w:p w:rsidR="005962CB" w:rsidRPr="0024773E" w:rsidRDefault="005962CB" w:rsidP="00406E4A">
            <w:pPr>
              <w:rPr>
                <w:rFonts w:ascii="Verdana" w:eastAsia="Times New Roman" w:hAnsi="Verdana" w:cs="Arial"/>
                <w:sz w:val="16"/>
                <w:szCs w:val="16"/>
                <w:lang w:eastAsia="en-GB"/>
              </w:rPr>
            </w:pP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MP4</w:t>
            </w:r>
          </w:p>
        </w:tc>
        <w:tc>
          <w:tcPr>
            <w:tcW w:w="5340" w:type="dxa"/>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0" w:type="dxa"/>
              <w:right w:w="108" w:type="dxa"/>
            </w:tcMar>
            <w:vAlign w:val="center"/>
            <w:hideMark/>
          </w:tcPr>
          <w:p w:rsidR="005962CB" w:rsidRPr="0024773E" w:rsidRDefault="005962CB" w:rsidP="00406E4A">
            <w:pPr>
              <w:spacing w:line="248"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1920 x 1080 (60p (50p)/28Mbps, 30p (25p)/16Mbps), 1280 x 720 (30p (25p)/6Mbps)</w:t>
            </w:r>
          </w:p>
        </w:tc>
      </w:tr>
      <w:tr w:rsidR="005962CB" w:rsidRPr="0024773E" w:rsidTr="00406E4A">
        <w:trPr>
          <w:gridAfter w:val="1"/>
          <w:wAfter w:w="393" w:type="dxa"/>
          <w:trHeight w:val="743"/>
        </w:trPr>
        <w:tc>
          <w:tcPr>
            <w:tcW w:w="3180" w:type="dxa"/>
            <w:gridSpan w:val="2"/>
            <w:tcBorders>
              <w:top w:val="single" w:sz="8" w:space="0" w:color="D9D9D9"/>
              <w:left w:val="single" w:sz="6" w:space="0" w:color="CCCCCC"/>
              <w:bottom w:val="single" w:sz="8" w:space="0" w:color="D9D9D9"/>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Compatible Recording Media</w:t>
            </w:r>
          </w:p>
        </w:tc>
        <w:tc>
          <w:tcPr>
            <w:tcW w:w="5340" w:type="dxa"/>
            <w:tcBorders>
              <w:top w:val="single" w:sz="8" w:space="0" w:color="D9D9D9"/>
              <w:left w:val="single" w:sz="6" w:space="0" w:color="CCCCCC"/>
              <w:bottom w:val="single" w:sz="8" w:space="0" w:color="D9D9D9"/>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Memory Stick Duo,</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Memory Stick PRO Duo,</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Memory Stick PRO Duo(High Speed),</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Memory Stick PROHG Duo,</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Memory Stick Micro,</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Memory Stick Micro (Mark2),SD Memory Card, SDHC Memory Card, SDXC Memory Card ,microSD Memory Card, microSDHC Memory Card, microSDXC Memory Card</w:t>
            </w:r>
          </w:p>
        </w:tc>
      </w:tr>
      <w:tr w:rsidR="005962CB" w:rsidRPr="0024773E" w:rsidTr="00406E4A">
        <w:trPr>
          <w:gridAfter w:val="1"/>
          <w:wAfter w:w="393" w:type="dxa"/>
          <w:trHeight w:val="202"/>
        </w:trPr>
        <w:tc>
          <w:tcPr>
            <w:tcW w:w="1433" w:type="dxa"/>
            <w:vMerge w:val="restart"/>
            <w:tcBorders>
              <w:top w:val="single" w:sz="8" w:space="0" w:color="D9D9D9"/>
              <w:left w:val="single" w:sz="6" w:space="0" w:color="CCCCCC"/>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2" w:lineRule="atLeast"/>
              <w:rPr>
                <w:rFonts w:ascii="Verdana" w:eastAsia="Times New Roman" w:hAnsi="Verdana" w:cs="Arial"/>
                <w:b/>
                <w:sz w:val="16"/>
                <w:szCs w:val="16"/>
                <w:lang w:eastAsia="en-GB"/>
              </w:rPr>
            </w:pPr>
            <w:r w:rsidRPr="0024773E">
              <w:rPr>
                <w:rFonts w:ascii="Verdana" w:eastAsia="Meiryo UI" w:hAnsi="Verdana" w:cs="Meiryo UI"/>
                <w:b/>
                <w:color w:val="000000" w:themeColor="text1"/>
                <w:kern w:val="24"/>
                <w:sz w:val="16"/>
                <w:szCs w:val="16"/>
                <w:lang w:val="en-US" w:eastAsia="en-GB"/>
              </w:rPr>
              <w:t>Focus</w:t>
            </w: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spacing w:line="202"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Focus Type</w:t>
            </w:r>
          </w:p>
        </w:tc>
        <w:tc>
          <w:tcPr>
            <w:tcW w:w="5340" w:type="dxa"/>
            <w:tcBorders>
              <w:top w:val="single" w:sz="8" w:space="0" w:color="D9D9D9"/>
              <w:left w:val="single" w:sz="8" w:space="0" w:color="D9D9D9"/>
              <w:bottom w:val="single" w:sz="8" w:space="0" w:color="D9D9D9"/>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02"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da-DK" w:eastAsia="en-GB"/>
              </w:rPr>
              <w:t>Fast Hybrid AF(phase-detection AF/contrast-detection AF)</w:t>
            </w:r>
          </w:p>
        </w:tc>
      </w:tr>
      <w:tr w:rsidR="005962CB" w:rsidRPr="0024773E" w:rsidTr="00406E4A">
        <w:trPr>
          <w:gridAfter w:val="1"/>
          <w:wAfter w:w="393" w:type="dxa"/>
          <w:trHeight w:val="340"/>
        </w:trPr>
        <w:tc>
          <w:tcPr>
            <w:tcW w:w="1433" w:type="dxa"/>
            <w:vMerge/>
            <w:tcBorders>
              <w:top w:val="single" w:sz="8" w:space="0" w:color="D9D9D9"/>
              <w:left w:val="single" w:sz="6" w:space="0" w:color="CCCCCC"/>
              <w:bottom w:val="single" w:sz="8" w:space="0" w:color="D9D9D9"/>
              <w:right w:val="single" w:sz="8" w:space="0" w:color="D9D9D9"/>
            </w:tcBorders>
            <w:vAlign w:val="center"/>
            <w:hideMark/>
          </w:tcPr>
          <w:p w:rsidR="005962CB" w:rsidRPr="0024773E" w:rsidRDefault="005962CB" w:rsidP="00406E4A">
            <w:pPr>
              <w:rPr>
                <w:rFonts w:ascii="Verdana" w:eastAsia="Times New Roman" w:hAnsi="Verdana" w:cs="Arial"/>
                <w:sz w:val="16"/>
                <w:szCs w:val="16"/>
                <w:lang w:eastAsia="en-GB"/>
              </w:rPr>
            </w:pP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spacing w:line="340"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Auto Focus Points</w:t>
            </w:r>
          </w:p>
        </w:tc>
        <w:tc>
          <w:tcPr>
            <w:tcW w:w="5340" w:type="dxa"/>
            <w:tcBorders>
              <w:top w:val="single" w:sz="8" w:space="0" w:color="D9D9D9"/>
              <w:left w:val="single" w:sz="8" w:space="0" w:color="D9D9D9"/>
              <w:bottom w:val="single" w:sz="8" w:space="0" w:color="D9D9D9"/>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340"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399 points (phase-detection AF), 25 points(contrast-detection AF))</w:t>
            </w:r>
          </w:p>
        </w:tc>
      </w:tr>
      <w:tr w:rsidR="005962CB" w:rsidRPr="0024773E" w:rsidTr="00406E4A">
        <w:trPr>
          <w:gridAfter w:val="1"/>
          <w:wAfter w:w="393" w:type="dxa"/>
          <w:trHeight w:val="227"/>
        </w:trPr>
        <w:tc>
          <w:tcPr>
            <w:tcW w:w="1433" w:type="dxa"/>
            <w:vMerge/>
            <w:tcBorders>
              <w:top w:val="single" w:sz="8" w:space="0" w:color="D9D9D9"/>
              <w:left w:val="single" w:sz="6" w:space="0" w:color="CCCCCC"/>
              <w:bottom w:val="single" w:sz="8" w:space="0" w:color="D9D9D9"/>
              <w:right w:val="single" w:sz="8" w:space="0" w:color="D9D9D9"/>
            </w:tcBorders>
            <w:vAlign w:val="center"/>
            <w:hideMark/>
          </w:tcPr>
          <w:p w:rsidR="005962CB" w:rsidRPr="0024773E" w:rsidRDefault="005962CB" w:rsidP="00406E4A">
            <w:pPr>
              <w:rPr>
                <w:rFonts w:ascii="Verdana" w:eastAsia="Times New Roman" w:hAnsi="Verdana" w:cs="Arial"/>
                <w:sz w:val="16"/>
                <w:szCs w:val="16"/>
                <w:lang w:eastAsia="en-GB"/>
              </w:rPr>
            </w:pP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27"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Focus mode</w:t>
            </w:r>
          </w:p>
        </w:tc>
        <w:tc>
          <w:tcPr>
            <w:tcW w:w="5340" w:type="dxa"/>
            <w:tcBorders>
              <w:top w:val="single" w:sz="8" w:space="0" w:color="D9D9D9"/>
              <w:left w:val="single" w:sz="8" w:space="0" w:color="D9D9D9"/>
              <w:bottom w:val="single" w:sz="8" w:space="0" w:color="D9D9D9"/>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spacing w:line="227" w:lineRule="atLeast"/>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Single-shot AF (AF-S),</w:t>
            </w:r>
            <w:r w:rsidRPr="0024773E">
              <w:rPr>
                <w:rFonts w:ascii="Verdana" w:eastAsia="Meiryo UI" w:hAnsi="Verdana" w:cs="Meiryo UI"/>
                <w:color w:val="000000" w:themeColor="text1"/>
                <w:kern w:val="24"/>
                <w:sz w:val="16"/>
                <w:szCs w:val="16"/>
                <w:lang w:eastAsia="ja-JP"/>
              </w:rPr>
              <w:t xml:space="preserve"> </w:t>
            </w:r>
            <w:r w:rsidRPr="0024773E">
              <w:rPr>
                <w:rFonts w:ascii="Verdana" w:eastAsia="Meiryo UI" w:hAnsi="Verdana" w:cs="Meiryo UI"/>
                <w:color w:val="000000" w:themeColor="text1"/>
                <w:kern w:val="24"/>
                <w:sz w:val="16"/>
                <w:szCs w:val="16"/>
                <w:lang w:val="en-US" w:eastAsia="en-GB"/>
              </w:rPr>
              <w:t>Continuous AF (AF-C), Direct Manual Focus (DMF), Manual Focus</w:t>
            </w:r>
          </w:p>
        </w:tc>
      </w:tr>
      <w:tr w:rsidR="005962CB" w:rsidRPr="0024773E" w:rsidTr="00406E4A">
        <w:trPr>
          <w:gridAfter w:val="1"/>
          <w:wAfter w:w="393" w:type="dxa"/>
          <w:trHeight w:val="413"/>
        </w:trPr>
        <w:tc>
          <w:tcPr>
            <w:tcW w:w="1433" w:type="dxa"/>
            <w:vMerge/>
            <w:tcBorders>
              <w:top w:val="single" w:sz="8" w:space="0" w:color="D9D9D9"/>
              <w:left w:val="single" w:sz="6" w:space="0" w:color="CCCCCC"/>
              <w:bottom w:val="single" w:sz="8" w:space="0" w:color="D9D9D9"/>
              <w:right w:val="single" w:sz="8" w:space="0" w:color="D9D9D9"/>
            </w:tcBorders>
            <w:vAlign w:val="center"/>
            <w:hideMark/>
          </w:tcPr>
          <w:p w:rsidR="005962CB" w:rsidRPr="0024773E" w:rsidRDefault="005962CB" w:rsidP="00406E4A">
            <w:pPr>
              <w:rPr>
                <w:rFonts w:ascii="Verdana" w:eastAsia="Times New Roman" w:hAnsi="Verdana" w:cs="Arial"/>
                <w:sz w:val="16"/>
                <w:szCs w:val="16"/>
                <w:lang w:eastAsia="en-GB"/>
              </w:rPr>
            </w:pPr>
          </w:p>
        </w:tc>
        <w:tc>
          <w:tcPr>
            <w:tcW w:w="1747" w:type="dxa"/>
            <w:tcBorders>
              <w:top w:val="single" w:sz="8" w:space="0" w:color="D9D9D9"/>
              <w:left w:val="single" w:sz="8" w:space="0" w:color="D9D9D9"/>
              <w:bottom w:val="single" w:sz="8" w:space="0" w:color="D9D9D9"/>
              <w:right w:val="single" w:sz="8" w:space="0" w:color="D9D9D9"/>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Focus Area</w:t>
            </w:r>
          </w:p>
        </w:tc>
        <w:tc>
          <w:tcPr>
            <w:tcW w:w="5340" w:type="dxa"/>
            <w:tcBorders>
              <w:top w:val="single" w:sz="8" w:space="0" w:color="D9D9D9"/>
              <w:left w:val="single" w:sz="8" w:space="0" w:color="D9D9D9"/>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24773E" w:rsidRDefault="005962CB" w:rsidP="00406E4A">
            <w:pPr>
              <w:wordWrap w:val="0"/>
              <w:rPr>
                <w:rFonts w:ascii="Verdana" w:eastAsia="Times New Roman" w:hAnsi="Verdana" w:cs="Arial"/>
                <w:sz w:val="16"/>
                <w:szCs w:val="16"/>
                <w:lang w:eastAsia="en-GB"/>
              </w:rPr>
            </w:pPr>
            <w:r w:rsidRPr="0024773E">
              <w:rPr>
                <w:rFonts w:ascii="Verdana" w:eastAsia="Meiryo UI" w:hAnsi="Verdana" w:cs="Meiryo UI"/>
                <w:color w:val="000000" w:themeColor="text1"/>
                <w:kern w:val="24"/>
                <w:sz w:val="16"/>
                <w:szCs w:val="16"/>
                <w:lang w:val="en-US" w:eastAsia="en-GB"/>
              </w:rPr>
              <w:t>Wide, Centr</w:t>
            </w:r>
            <w:r>
              <w:rPr>
                <w:rFonts w:ascii="Verdana" w:eastAsia="Meiryo UI" w:hAnsi="Verdana" w:cs="Meiryo UI"/>
                <w:color w:val="000000" w:themeColor="text1"/>
                <w:kern w:val="24"/>
                <w:sz w:val="16"/>
                <w:szCs w:val="16"/>
                <w:lang w:val="en-US" w:eastAsia="en-GB"/>
              </w:rPr>
              <w:t>e</w:t>
            </w:r>
            <w:r w:rsidRPr="0024773E">
              <w:rPr>
                <w:rFonts w:ascii="Verdana" w:eastAsia="Meiryo UI" w:hAnsi="Verdana" w:cs="Meiryo UI"/>
                <w:color w:val="000000" w:themeColor="text1"/>
                <w:kern w:val="24"/>
                <w:sz w:val="16"/>
                <w:szCs w:val="16"/>
                <w:lang w:val="en-US" w:eastAsia="en-GB"/>
              </w:rPr>
              <w:t xml:space="preserve">, Flexible Spot </w:t>
            </w:r>
            <w:r>
              <w:rPr>
                <w:rFonts w:ascii="Verdana" w:eastAsia="Meiryo UI" w:hAnsi="Verdana" w:cs="Meiryo UI"/>
                <w:color w:val="000000" w:themeColor="text1"/>
                <w:kern w:val="24"/>
                <w:sz w:val="16"/>
                <w:szCs w:val="16"/>
                <w:lang w:val="en-US" w:eastAsia="en-GB"/>
              </w:rPr>
              <w:t>(S/M/L),Expand</w:t>
            </w:r>
            <w:r w:rsidRPr="0024773E">
              <w:rPr>
                <w:rFonts w:ascii="Verdana" w:eastAsia="Meiryo UI" w:hAnsi="Verdana" w:cs="Meiryo UI"/>
                <w:color w:val="000000" w:themeColor="text1"/>
                <w:kern w:val="24"/>
                <w:sz w:val="16"/>
                <w:szCs w:val="16"/>
                <w:lang w:val="en-US" w:eastAsia="en-GB"/>
              </w:rPr>
              <w:t xml:space="preserve"> Flex</w:t>
            </w:r>
            <w:r>
              <w:rPr>
                <w:rFonts w:ascii="Verdana" w:eastAsia="Meiryo UI" w:hAnsi="Verdana" w:cs="Meiryo UI"/>
                <w:color w:val="000000" w:themeColor="text1"/>
                <w:kern w:val="24"/>
                <w:sz w:val="16"/>
                <w:szCs w:val="16"/>
                <w:lang w:val="en-US" w:eastAsia="en-GB"/>
              </w:rPr>
              <w:t>ible Spot, Lock-on AF(Wide/Cent</w:t>
            </w:r>
            <w:r w:rsidRPr="0024773E">
              <w:rPr>
                <w:rFonts w:ascii="Verdana" w:eastAsia="Meiryo UI" w:hAnsi="Verdana" w:cs="Meiryo UI"/>
                <w:color w:val="000000" w:themeColor="text1"/>
                <w:kern w:val="24"/>
                <w:sz w:val="16"/>
                <w:szCs w:val="16"/>
                <w:lang w:val="en-US" w:eastAsia="en-GB"/>
              </w:rPr>
              <w:t>r</w:t>
            </w:r>
            <w:r>
              <w:rPr>
                <w:rFonts w:ascii="Verdana" w:eastAsia="Meiryo UI" w:hAnsi="Verdana" w:cs="Meiryo UI"/>
                <w:color w:val="000000" w:themeColor="text1"/>
                <w:kern w:val="24"/>
                <w:sz w:val="16"/>
                <w:szCs w:val="16"/>
                <w:lang w:val="en-US" w:eastAsia="en-GB"/>
              </w:rPr>
              <w:t>e/Flexible Spot(S/M/L)/Expand</w:t>
            </w:r>
            <w:r w:rsidRPr="0024773E">
              <w:rPr>
                <w:rFonts w:ascii="Verdana" w:eastAsia="Meiryo UI" w:hAnsi="Verdana" w:cs="Meiryo UI"/>
                <w:color w:val="000000" w:themeColor="text1"/>
                <w:kern w:val="24"/>
                <w:sz w:val="16"/>
                <w:szCs w:val="16"/>
                <w:lang w:val="en-US" w:eastAsia="en-GB"/>
              </w:rPr>
              <w:t xml:space="preserve"> Flexible Spot)</w:t>
            </w:r>
          </w:p>
        </w:tc>
      </w:tr>
      <w:tr w:rsidR="005962CB" w:rsidRPr="005B5AE9" w:rsidTr="00406E4A">
        <w:trPr>
          <w:trHeight w:val="194"/>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Default="005962CB" w:rsidP="00406E4A">
            <w:pPr>
              <w:wordWrap w:val="0"/>
              <w:spacing w:line="126" w:lineRule="atLeast"/>
              <w:rPr>
                <w:rFonts w:ascii="Verdana" w:eastAsia="Meiryo UI" w:hAnsi="Verdana" w:cs="Meiryo UI"/>
                <w:b/>
                <w:color w:val="000000" w:themeColor="text1"/>
                <w:kern w:val="24"/>
                <w:sz w:val="16"/>
                <w:szCs w:val="16"/>
                <w:lang w:val="en-US" w:eastAsia="en-GB"/>
              </w:rPr>
            </w:pPr>
            <w:r w:rsidRPr="005B5AE9">
              <w:rPr>
                <w:rFonts w:ascii="Verdana" w:eastAsia="Meiryo UI" w:hAnsi="Verdana" w:cs="Meiryo UI"/>
                <w:b/>
                <w:color w:val="000000" w:themeColor="text1"/>
                <w:kern w:val="24"/>
                <w:sz w:val="16"/>
                <w:szCs w:val="16"/>
                <w:lang w:val="en-US" w:eastAsia="en-GB"/>
              </w:rPr>
              <w:t xml:space="preserve">Exposure </w:t>
            </w:r>
          </w:p>
          <w:p w:rsidR="005962CB" w:rsidRPr="005B5AE9" w:rsidRDefault="005962CB" w:rsidP="00406E4A">
            <w:pPr>
              <w:wordWrap w:val="0"/>
              <w:spacing w:line="12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control</w:t>
            </w:r>
          </w:p>
        </w:tc>
        <w:tc>
          <w:tcPr>
            <w:tcW w:w="1747" w:type="dxa"/>
            <w:vAlign w:val="center"/>
          </w:tcPr>
          <w:p w:rsidR="005962CB" w:rsidRPr="0024773E" w:rsidRDefault="005962CB" w:rsidP="00406E4A">
            <w:pPr>
              <w:wordWrap w:val="0"/>
              <w:rPr>
                <w:rFonts w:ascii="Verdana" w:eastAsia="Times New Roman" w:hAnsi="Verdana" w:cs="Arial"/>
                <w:sz w:val="16"/>
                <w:szCs w:val="16"/>
                <w:lang w:eastAsia="en-GB"/>
              </w:rPr>
            </w:pPr>
            <w:r>
              <w:rPr>
                <w:rFonts w:ascii="Verdana" w:eastAsia="Meiryo UI" w:hAnsi="Verdana" w:cs="Meiryo UI"/>
                <w:color w:val="000000" w:themeColor="text1"/>
                <w:kern w:val="24"/>
                <w:sz w:val="16"/>
                <w:szCs w:val="16"/>
                <w:lang w:val="en-US" w:eastAsia="en-GB"/>
              </w:rPr>
              <w:t>Metering type</w:t>
            </w:r>
          </w:p>
        </w:tc>
        <w:tc>
          <w:tcPr>
            <w:tcW w:w="5733" w:type="dxa"/>
            <w:gridSpan w:val="2"/>
            <w:vAlign w:val="center"/>
          </w:tcPr>
          <w:p w:rsidR="005962CB" w:rsidRPr="0024773E" w:rsidRDefault="005962CB" w:rsidP="00406E4A">
            <w:pPr>
              <w:wordWrap w:val="0"/>
              <w:rPr>
                <w:rFonts w:ascii="Verdana" w:eastAsia="Times New Roman" w:hAnsi="Verdana" w:cs="Arial"/>
                <w:sz w:val="16"/>
                <w:szCs w:val="16"/>
                <w:lang w:eastAsia="en-GB"/>
              </w:rPr>
            </w:pPr>
            <w:r w:rsidRPr="008D7D59">
              <w:rPr>
                <w:rFonts w:ascii="Verdana" w:eastAsia="Times New Roman" w:hAnsi="Verdana" w:cs="Arial" w:hint="eastAsia"/>
                <w:sz w:val="16"/>
                <w:szCs w:val="16"/>
                <w:lang w:val="en-US" w:eastAsia="en-GB"/>
              </w:rPr>
              <w:t>1200-zone evaluative metering</w:t>
            </w:r>
          </w:p>
        </w:tc>
      </w:tr>
      <w:tr w:rsidR="005962CB" w:rsidRPr="005B5AE9" w:rsidTr="00406E4A">
        <w:trPr>
          <w:gridAfter w:val="1"/>
          <w:wAfter w:w="393" w:type="dxa"/>
          <w:trHeight w:val="712"/>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ISO Sensitivity</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Still images: ISO100-25600(1/3EV step)(expandable to ISO 50/64/80/32000/40000/51200/64000/80000/102400), AUTO(ISO100-102400, selectable with upper / lower limit), Multi Frame NR: ISO100-102400(1EV step), AUTO(ISO100-102400, selectable with upper / lower limit), Movie: ISO100-ISO25600 equivalent(1/3EV step), AUTO(ISO100-25600 equivalent, selectable with upper / lower limit)</w:t>
            </w:r>
          </w:p>
        </w:tc>
      </w:tr>
      <w:tr w:rsidR="005962CB" w:rsidRPr="005B5AE9" w:rsidTr="00406E4A">
        <w:trPr>
          <w:gridAfter w:val="1"/>
          <w:wAfter w:w="393" w:type="dxa"/>
          <w:trHeight w:val="533"/>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Shutter speed</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Program Auto (30”-1/4000* sec.) / Aperture Priority (30”-1/4000* sec.) /</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Shutter Priority (30”-1/4000* sec.) / Manual Exposure (Bulb, 30”-1/4000*</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sec.) / iAuto (4”-1/4000* sec.)</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*At F5.6 or greater aperture value. Fastest limit at F2.0 is 1/2000 sec.</w:t>
            </w:r>
          </w:p>
        </w:tc>
      </w:tr>
      <w:tr w:rsidR="005962CB" w:rsidRPr="005B5AE9" w:rsidTr="00406E4A">
        <w:trPr>
          <w:gridAfter w:val="1"/>
          <w:wAfter w:w="393" w:type="dxa"/>
          <w:trHeight w:val="21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1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Steady Shot</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Electronic type (for movie)</w:t>
            </w:r>
          </w:p>
        </w:tc>
      </w:tr>
      <w:tr w:rsidR="005962CB" w:rsidRPr="005B5AE9" w:rsidTr="00406E4A">
        <w:trPr>
          <w:gridAfter w:val="1"/>
          <w:wAfter w:w="393" w:type="dxa"/>
          <w:trHeight w:val="754"/>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rPr>
                <w:rFonts w:ascii="Verdana" w:eastAsia="Meiryo UI" w:hAnsi="Verdana" w:cs="Meiryo UI"/>
                <w:b/>
                <w:color w:val="000000" w:themeColor="text1"/>
                <w:kern w:val="24"/>
                <w:sz w:val="16"/>
                <w:szCs w:val="16"/>
                <w:lang w:val="en-US" w:eastAsia="en-GB"/>
              </w:rPr>
            </w:pPr>
            <w:r w:rsidRPr="005B5AE9">
              <w:rPr>
                <w:rFonts w:ascii="Verdana" w:eastAsia="Meiryo UI" w:hAnsi="Verdana" w:cs="Meiryo UI"/>
                <w:b/>
                <w:color w:val="000000" w:themeColor="text1"/>
                <w:kern w:val="24"/>
                <w:sz w:val="16"/>
                <w:szCs w:val="16"/>
                <w:lang w:val="en-US" w:eastAsia="en-GB"/>
              </w:rPr>
              <w:lastRenderedPageBreak/>
              <w:t>Continuous</w:t>
            </w:r>
          </w:p>
          <w:p w:rsidR="005962CB" w:rsidRPr="005B5AE9" w:rsidRDefault="005962CB" w:rsidP="00406E4A">
            <w:pPr>
              <w:wordWrap w:val="0"/>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Shooting</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Continuous Shooting Speed</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(maximum) (Maximum number</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of recoded pixels)*</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 You may not be able to shoot images in Burst mode depending on the Shooting mode.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Speed priority continuous shooting: approx. 5 fps, Continuous shooting:</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approx. 2.5 fps (AF-S)*</w:t>
            </w:r>
          </w:p>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 Speed will be slowing after taking some shots.</w:t>
            </w:r>
          </w:p>
        </w:tc>
      </w:tr>
      <w:tr w:rsidR="005962CB" w:rsidRPr="005B5AE9" w:rsidTr="00406E4A">
        <w:trPr>
          <w:gridAfter w:val="1"/>
          <w:wAfter w:w="393" w:type="dxa"/>
          <w:trHeight w:val="543"/>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Number of shots at burst mode (maximum number of continuous shots)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JPEG L Extra Fine: 26, JPEG L Fine: 35, JPEG L Standard: 48, RAW: 23, RAW+JPEG:22, RAW(uncompressed):9, RAW+JPEG(uncompressed):9</w:t>
            </w:r>
            <w:r w:rsidRPr="005B5AE9">
              <w:rPr>
                <w:rFonts w:ascii="Verdana" w:eastAsia="Meiryo UI" w:hAnsi="Verdana" w:cs="Meiryo UI"/>
                <w:color w:val="000000" w:themeColor="text1"/>
                <w:kern w:val="24"/>
                <w:sz w:val="16"/>
                <w:szCs w:val="16"/>
                <w:lang w:val="x-none" w:eastAsia="en-GB"/>
              </w:rPr>
              <w:t> </w:t>
            </w:r>
          </w:p>
        </w:tc>
      </w:tr>
      <w:tr w:rsidR="005962CB" w:rsidRPr="005B5AE9" w:rsidTr="00406E4A">
        <w:trPr>
          <w:gridAfter w:val="1"/>
          <w:wAfter w:w="393" w:type="dxa"/>
          <w:trHeight w:val="216"/>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Finder</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Type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Electronic viewfinder</w:t>
            </w:r>
            <w:r w:rsidRPr="005B5AE9">
              <w:rPr>
                <w:rFonts w:ascii="Verdana" w:eastAsia="Meiryo UI" w:hAnsi="Verdana" w:cs="Meiryo UI"/>
                <w:color w:val="000000" w:themeColor="text1"/>
                <w:kern w:val="24"/>
                <w:sz w:val="16"/>
                <w:szCs w:val="16"/>
                <w:lang w:eastAsia="ja-JP"/>
              </w:rPr>
              <w:t>（</w:t>
            </w:r>
            <w:r w:rsidRPr="005B5AE9">
              <w:rPr>
                <w:rFonts w:ascii="Verdana" w:eastAsia="Meiryo UI" w:hAnsi="Verdana" w:cs="Meiryo UI"/>
                <w:color w:val="000000" w:themeColor="text1"/>
                <w:kern w:val="24"/>
                <w:sz w:val="16"/>
                <w:szCs w:val="16"/>
                <w:lang w:val="en-US" w:eastAsia="en-GB"/>
              </w:rPr>
              <w:t>XGA OLED Tru-Finder</w:t>
            </w:r>
            <w:r w:rsidRPr="005B5AE9">
              <w:rPr>
                <w:rFonts w:ascii="Verdana" w:eastAsia="Meiryo UI" w:hAnsi="Verdana" w:cs="Meiryo UI"/>
                <w:color w:val="000000" w:themeColor="text1"/>
                <w:kern w:val="24"/>
                <w:sz w:val="16"/>
                <w:szCs w:val="16"/>
                <w:lang w:eastAsia="ja-JP"/>
              </w:rPr>
              <w:t>）</w:t>
            </w:r>
          </w:p>
        </w:tc>
      </w:tr>
      <w:tr w:rsidR="005962CB" w:rsidRPr="005B5AE9" w:rsidTr="00406E4A">
        <w:trPr>
          <w:gridAfter w:val="1"/>
          <w:wAfter w:w="393" w:type="dxa"/>
          <w:trHeight w:val="21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Total number of dots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2,359,296</w:t>
            </w:r>
            <w:r w:rsidRPr="005B5AE9">
              <w:rPr>
                <w:rFonts w:ascii="Verdana" w:eastAsia="Meiryo UI" w:hAnsi="Verdana" w:cs="Meiryo UI"/>
                <w:color w:val="000000" w:themeColor="text1"/>
                <w:kern w:val="24"/>
                <w:sz w:val="16"/>
                <w:szCs w:val="16"/>
                <w:lang w:eastAsia="ja-JP"/>
              </w:rPr>
              <w:t xml:space="preserve"> </w:t>
            </w:r>
            <w:r w:rsidRPr="005B5AE9">
              <w:rPr>
                <w:rFonts w:ascii="Verdana" w:eastAsia="Meiryo UI" w:hAnsi="Verdana" w:cs="Meiryo UI"/>
                <w:color w:val="000000" w:themeColor="text1"/>
                <w:kern w:val="24"/>
                <w:sz w:val="16"/>
                <w:szCs w:val="16"/>
                <w:lang w:val="en-US" w:eastAsia="en-GB"/>
              </w:rPr>
              <w:t>dots</w:t>
            </w:r>
          </w:p>
        </w:tc>
      </w:tr>
      <w:tr w:rsidR="005962CB" w:rsidRPr="005B5AE9" w:rsidTr="00406E4A">
        <w:trPr>
          <w:gridAfter w:val="1"/>
          <w:wAfter w:w="393" w:type="dxa"/>
          <w:trHeight w:val="21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Field Coverage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1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100%</w:t>
            </w:r>
          </w:p>
        </w:tc>
      </w:tr>
      <w:tr w:rsidR="005962CB" w:rsidRPr="005B5AE9" w:rsidTr="00406E4A">
        <w:trPr>
          <w:gridAfter w:val="1"/>
          <w:wAfter w:w="393" w:type="dxa"/>
          <w:trHeight w:val="28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Magnification</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Approx. 0.74x (with 50mm lens equiv. at infinity, -1m</w:t>
            </w:r>
            <w:r w:rsidRPr="005B5AE9">
              <w:rPr>
                <w:rFonts w:ascii="Verdana" w:eastAsia="Meiryo UI" w:hAnsi="Verdana" w:cs="Meiryo UI"/>
                <w:color w:val="000000" w:themeColor="text1"/>
                <w:kern w:val="24"/>
                <w:position w:val="3"/>
                <w:sz w:val="16"/>
                <w:szCs w:val="16"/>
                <w:vertAlign w:val="superscript"/>
                <w:lang w:val="en-US" w:eastAsia="en-GB"/>
              </w:rPr>
              <w:t>-1</w:t>
            </w:r>
            <w:r w:rsidRPr="005B5AE9">
              <w:rPr>
                <w:rFonts w:ascii="Verdana" w:eastAsia="Meiryo UI" w:hAnsi="Verdana" w:cs="Meiryo UI"/>
                <w:color w:val="000000" w:themeColor="text1"/>
                <w:kern w:val="24"/>
                <w:sz w:val="16"/>
                <w:szCs w:val="16"/>
                <w:lang w:val="en-US" w:eastAsia="en-GB"/>
              </w:rPr>
              <w:t>)</w:t>
            </w:r>
          </w:p>
        </w:tc>
      </w:tr>
      <w:tr w:rsidR="005962CB" w:rsidRPr="005B5AE9" w:rsidTr="00406E4A">
        <w:trPr>
          <w:gridAfter w:val="1"/>
          <w:wAfter w:w="393" w:type="dxa"/>
          <w:trHeight w:val="286"/>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Screen</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Screen Type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it-IT" w:eastAsia="en-GB"/>
              </w:rPr>
              <w:t>7.5cm(3.0type)(4:3) / Xtra Fine / TFT LCD</w:t>
            </w:r>
          </w:p>
        </w:tc>
      </w:tr>
      <w:tr w:rsidR="005962CB" w:rsidRPr="005B5AE9" w:rsidTr="00406E4A">
        <w:trPr>
          <w:gridAfter w:val="1"/>
          <w:wAfter w:w="393" w:type="dxa"/>
          <w:trHeight w:val="15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15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Total number of dots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15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it-IT" w:eastAsia="en-GB"/>
              </w:rPr>
              <w:t>1,228,800 dots</w:t>
            </w:r>
          </w:p>
        </w:tc>
      </w:tr>
      <w:tr w:rsidR="005962CB" w:rsidRPr="005B5AE9" w:rsidTr="00406E4A">
        <w:trPr>
          <w:gridAfter w:val="1"/>
          <w:wAfter w:w="393" w:type="dxa"/>
          <w:trHeight w:val="28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b/>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Adjustable angle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5962CB" w:rsidRPr="005B5AE9" w:rsidRDefault="005962CB" w:rsidP="00406E4A">
            <w:pPr>
              <w:wordWrap w:val="0"/>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Up by approx. 109degrees, down by approx. 41degrees</w:t>
            </w:r>
          </w:p>
        </w:tc>
      </w:tr>
      <w:tr w:rsidR="005962CB" w:rsidRPr="005B5AE9" w:rsidTr="00406E4A">
        <w:trPr>
          <w:gridAfter w:val="1"/>
          <w:wAfter w:w="393" w:type="dxa"/>
          <w:trHeight w:val="126"/>
        </w:trPr>
        <w:tc>
          <w:tcPr>
            <w:tcW w:w="1433" w:type="dxa"/>
            <w:vMerge w:val="restart"/>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12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Audio</w:t>
            </w: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vAlign w:val="center"/>
            <w:hideMark/>
          </w:tcPr>
          <w:p w:rsidR="005962CB" w:rsidRPr="005B5AE9" w:rsidRDefault="005962CB" w:rsidP="00406E4A">
            <w:pPr>
              <w:spacing w:line="126" w:lineRule="atLeast"/>
              <w:textAlignment w:val="top"/>
              <w:rPr>
                <w:rFonts w:ascii="Verdana" w:eastAsia="Times New Roman" w:hAnsi="Verdana" w:cs="Arial"/>
                <w:sz w:val="16"/>
                <w:szCs w:val="16"/>
                <w:lang w:eastAsia="en-GB"/>
              </w:rPr>
            </w:pPr>
            <w:r w:rsidRPr="005B5AE9">
              <w:rPr>
                <w:rFonts w:ascii="Verdana" w:eastAsia="Meiryo UI" w:hAnsi="Verdana" w:cs="Meiryo UI"/>
                <w:color w:val="000000"/>
                <w:kern w:val="24"/>
                <w:sz w:val="16"/>
                <w:szCs w:val="16"/>
                <w:lang w:val="en-US" w:eastAsia="en-GB"/>
              </w:rPr>
              <w:t>Built-in Microphone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126" w:lineRule="atLeast"/>
              <w:rPr>
                <w:rFonts w:ascii="Verdana" w:eastAsia="Times New Roman" w:hAnsi="Verdana" w:cs="Arial"/>
                <w:sz w:val="16"/>
                <w:szCs w:val="16"/>
                <w:lang w:eastAsia="en-GB"/>
              </w:rPr>
            </w:pPr>
            <w:r w:rsidRPr="005B5AE9">
              <w:rPr>
                <w:rFonts w:ascii="Verdana" w:eastAsia="Meiryo UI" w:hAnsi="Verdana" w:cs="Meiryo UI"/>
                <w:color w:val="000000"/>
                <w:kern w:val="24"/>
                <w:sz w:val="16"/>
                <w:szCs w:val="16"/>
                <w:lang w:val="en-US" w:eastAsia="en-GB"/>
              </w:rPr>
              <w:t>stereo</w:t>
            </w:r>
          </w:p>
        </w:tc>
      </w:tr>
      <w:tr w:rsidR="005962CB" w:rsidRPr="005B5AE9" w:rsidTr="00406E4A">
        <w:trPr>
          <w:gridAfter w:val="1"/>
          <w:wAfter w:w="393" w:type="dxa"/>
          <w:trHeight w:val="126"/>
        </w:trPr>
        <w:tc>
          <w:tcPr>
            <w:tcW w:w="1433" w:type="dxa"/>
            <w:vMerge/>
            <w:tcBorders>
              <w:top w:val="single" w:sz="6" w:space="0" w:color="CCCCCC"/>
              <w:left w:val="single" w:sz="6" w:space="0" w:color="CCCCCC"/>
              <w:bottom w:val="single" w:sz="6" w:space="0" w:color="CCCCCC"/>
              <w:right w:val="single" w:sz="6" w:space="0" w:color="CCCCCC"/>
            </w:tcBorders>
            <w:vAlign w:val="center"/>
            <w:hideMark/>
          </w:tcPr>
          <w:p w:rsidR="005962CB" w:rsidRPr="005B5AE9" w:rsidRDefault="005962CB" w:rsidP="00406E4A">
            <w:pPr>
              <w:rPr>
                <w:rFonts w:ascii="Verdana" w:eastAsia="Times New Roman" w:hAnsi="Verdana" w:cs="Arial"/>
                <w:sz w:val="16"/>
                <w:szCs w:val="16"/>
                <w:lang w:eastAsia="en-GB"/>
              </w:rPr>
            </w:pPr>
          </w:p>
        </w:tc>
        <w:tc>
          <w:tcPr>
            <w:tcW w:w="1747"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vAlign w:val="center"/>
            <w:hideMark/>
          </w:tcPr>
          <w:p w:rsidR="005962CB" w:rsidRPr="005B5AE9" w:rsidRDefault="005962CB" w:rsidP="00406E4A">
            <w:pPr>
              <w:spacing w:line="126" w:lineRule="atLeast"/>
              <w:textAlignment w:val="top"/>
              <w:rPr>
                <w:rFonts w:ascii="Verdana" w:eastAsia="Times New Roman" w:hAnsi="Verdana" w:cs="Arial"/>
                <w:sz w:val="16"/>
                <w:szCs w:val="16"/>
                <w:lang w:eastAsia="en-GB"/>
              </w:rPr>
            </w:pPr>
            <w:r w:rsidRPr="005B5AE9">
              <w:rPr>
                <w:rFonts w:ascii="Verdana" w:eastAsia="Meiryo UI" w:hAnsi="Verdana" w:cs="Meiryo UI"/>
                <w:color w:val="000000"/>
                <w:kern w:val="24"/>
                <w:sz w:val="16"/>
                <w:szCs w:val="16"/>
                <w:lang w:val="en-US" w:eastAsia="en-GB"/>
              </w:rPr>
              <w:t>Speaker</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12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Mono</w:t>
            </w:r>
          </w:p>
        </w:tc>
      </w:tr>
      <w:tr w:rsidR="005962CB" w:rsidRPr="005B5AE9" w:rsidTr="00406E4A">
        <w:trPr>
          <w:gridAfter w:val="1"/>
          <w:wAfter w:w="393" w:type="dxa"/>
          <w:trHeight w:val="28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8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Interface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it-IT" w:eastAsia="en-GB"/>
              </w:rPr>
              <w:t>Multi / Micro USB Terminal*, Micro HDMI, Microphone (3.5mm Stereo</w:t>
            </w:r>
          </w:p>
          <w:p w:rsidR="005962CB" w:rsidRPr="005B5AE9" w:rsidRDefault="005962CB" w:rsidP="00406E4A">
            <w:pPr>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minijack), Multi Interface Shoe *</w:t>
            </w:r>
            <w:r w:rsidRPr="005B5AE9">
              <w:rPr>
                <w:rFonts w:ascii="Verdana" w:eastAsia="Meiryo UI" w:hAnsi="Verdana" w:cs="Meiryo UI"/>
                <w:color w:val="000000" w:themeColor="text1"/>
                <w:kern w:val="24"/>
                <w:sz w:val="16"/>
                <w:szCs w:val="16"/>
                <w:lang w:val="fr-FR" w:eastAsia="en-GB"/>
              </w:rPr>
              <w:t>Supports Micro USB compatible device.</w:t>
            </w:r>
          </w:p>
        </w:tc>
      </w:tr>
      <w:tr w:rsidR="005962CB" w:rsidRPr="005B5AE9" w:rsidTr="00406E4A">
        <w:trPr>
          <w:gridAfter w:val="1"/>
          <w:wAfter w:w="393" w:type="dxa"/>
          <w:trHeight w:val="12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12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Wi-Fi</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12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Yes (IEEE802.11b/g/n</w:t>
            </w:r>
            <w:r w:rsidRPr="005B5AE9">
              <w:rPr>
                <w:rFonts w:ascii="Verdana" w:eastAsia="Meiryo UI" w:hAnsi="Verdana" w:cs="Meiryo UI"/>
                <w:color w:val="000000" w:themeColor="text1"/>
                <w:kern w:val="24"/>
                <w:sz w:val="16"/>
                <w:szCs w:val="16"/>
                <w:lang w:eastAsia="ja-JP"/>
              </w:rPr>
              <w:t>（</w:t>
            </w:r>
            <w:r w:rsidRPr="005B5AE9">
              <w:rPr>
                <w:rFonts w:ascii="Verdana" w:eastAsia="Meiryo UI" w:hAnsi="Verdana" w:cs="Meiryo UI"/>
                <w:color w:val="000000" w:themeColor="text1"/>
                <w:kern w:val="24"/>
                <w:sz w:val="16"/>
                <w:szCs w:val="16"/>
                <w:lang w:val="en-US" w:eastAsia="en-GB"/>
              </w:rPr>
              <w:t>2.4GHz band</w:t>
            </w:r>
            <w:r w:rsidRPr="005B5AE9">
              <w:rPr>
                <w:rFonts w:ascii="Verdana" w:eastAsia="Meiryo UI" w:hAnsi="Verdana" w:cs="Meiryo UI"/>
                <w:color w:val="000000" w:themeColor="text1"/>
                <w:kern w:val="24"/>
                <w:sz w:val="16"/>
                <w:szCs w:val="16"/>
                <w:lang w:eastAsia="ja-JP"/>
              </w:rPr>
              <w:t>）</w:t>
            </w:r>
            <w:r w:rsidRPr="005B5AE9">
              <w:rPr>
                <w:rFonts w:ascii="Verdana" w:eastAsia="Meiryo UI" w:hAnsi="Verdana" w:cs="Meiryo UI"/>
                <w:color w:val="000000" w:themeColor="text1"/>
                <w:kern w:val="24"/>
                <w:sz w:val="16"/>
                <w:szCs w:val="16"/>
                <w:lang w:val="en-US" w:eastAsia="en-GB"/>
              </w:rPr>
              <w:t>)</w:t>
            </w:r>
          </w:p>
        </w:tc>
      </w:tr>
      <w:tr w:rsidR="005962CB" w:rsidRPr="005B5AE9" w:rsidTr="00406E4A">
        <w:trPr>
          <w:gridAfter w:val="1"/>
          <w:wAfter w:w="393" w:type="dxa"/>
          <w:trHeight w:val="251"/>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251"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NFC</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251"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NFC forum Type 3 Tag compatible, One-touch remote, One-touch sharing</w:t>
            </w:r>
          </w:p>
        </w:tc>
      </w:tr>
      <w:tr w:rsidR="005962CB" w:rsidRPr="005B5AE9" w:rsidTr="00406E4A">
        <w:trPr>
          <w:gridAfter w:val="1"/>
          <w:wAfter w:w="393" w:type="dxa"/>
          <w:trHeight w:val="12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12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Play Memories Camera  Apps</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hideMark/>
          </w:tcPr>
          <w:p w:rsidR="005962CB" w:rsidRPr="005B5AE9" w:rsidRDefault="005962CB" w:rsidP="00406E4A">
            <w:pPr>
              <w:spacing w:line="126" w:lineRule="atLeast"/>
              <w:jc w:val="center"/>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Yes</w:t>
            </w:r>
          </w:p>
        </w:tc>
      </w:tr>
      <w:tr w:rsidR="005962CB" w:rsidRPr="005B5AE9" w:rsidTr="00406E4A">
        <w:trPr>
          <w:gridAfter w:val="1"/>
          <w:wAfter w:w="393" w:type="dxa"/>
          <w:trHeight w:val="28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8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Battery system</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Rechargeable battery pack NP-BX1</w:t>
            </w:r>
          </w:p>
        </w:tc>
      </w:tr>
      <w:tr w:rsidR="005962CB" w:rsidRPr="005B5AE9" w:rsidTr="00406E4A">
        <w:trPr>
          <w:gridAfter w:val="1"/>
          <w:wAfter w:w="393" w:type="dxa"/>
          <w:trHeight w:val="28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8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Weight</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28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Approx. 507g (1 lb 1.9 oz.)(Battery and Memory Stick Duo included) / Approx. 480g (1 lb 0.9 oz.)(Body only)</w:t>
            </w:r>
          </w:p>
        </w:tc>
      </w:tr>
      <w:tr w:rsidR="005962CB" w:rsidRPr="005B5AE9" w:rsidTr="00406E4A">
        <w:trPr>
          <w:gridAfter w:val="1"/>
          <w:wAfter w:w="393" w:type="dxa"/>
          <w:trHeight w:val="212"/>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5B5AE9" w:rsidRDefault="005962CB" w:rsidP="00406E4A">
            <w:pPr>
              <w:spacing w:line="212" w:lineRule="atLeast"/>
              <w:textAlignment w:val="top"/>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 xml:space="preserve">   Dimensions (WxHxD) (CIPA compliant)</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0" w:type="dxa"/>
              <w:right w:w="15" w:type="dxa"/>
            </w:tcMar>
            <w:hideMark/>
          </w:tcPr>
          <w:p w:rsidR="005962CB" w:rsidRPr="005B5AE9" w:rsidRDefault="005962CB" w:rsidP="00406E4A">
            <w:pPr>
              <w:spacing w:line="212" w:lineRule="atLeast"/>
              <w:textAlignment w:val="top"/>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113.3 x 65.4 x 72.0mm (4 1/2" x 2 5/8" x 2 7/8")</w:t>
            </w:r>
          </w:p>
        </w:tc>
      </w:tr>
      <w:tr w:rsidR="005962CB" w:rsidRPr="005B5AE9" w:rsidTr="00406E4A">
        <w:trPr>
          <w:gridAfter w:val="1"/>
          <w:wAfter w:w="393" w:type="dxa"/>
          <w:trHeight w:val="126"/>
        </w:trPr>
        <w:tc>
          <w:tcPr>
            <w:tcW w:w="3180" w:type="dxa"/>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126" w:lineRule="atLeast"/>
              <w:rPr>
                <w:rFonts w:ascii="Verdana" w:eastAsia="Times New Roman" w:hAnsi="Verdana" w:cs="Arial"/>
                <w:b/>
                <w:sz w:val="16"/>
                <w:szCs w:val="16"/>
                <w:lang w:eastAsia="en-GB"/>
              </w:rPr>
            </w:pPr>
            <w:r w:rsidRPr="005B5AE9">
              <w:rPr>
                <w:rFonts w:ascii="Verdana" w:eastAsia="Meiryo UI" w:hAnsi="Verdana" w:cs="Meiryo UI"/>
                <w:b/>
                <w:color w:val="000000" w:themeColor="text1"/>
                <w:kern w:val="24"/>
                <w:sz w:val="16"/>
                <w:szCs w:val="16"/>
                <w:lang w:val="en-US" w:eastAsia="en-GB"/>
              </w:rPr>
              <w:t>Operating Temperature</w:t>
            </w:r>
          </w:p>
        </w:tc>
        <w:tc>
          <w:tcPr>
            <w:tcW w:w="5340" w:type="dxa"/>
            <w:tcBorders>
              <w:top w:val="single" w:sz="6" w:space="0" w:color="CCCCCC"/>
              <w:left w:val="single" w:sz="6" w:space="0" w:color="CCCCCC"/>
              <w:bottom w:val="single" w:sz="6" w:space="0" w:color="CCCCCC"/>
              <w:right w:val="single" w:sz="6" w:space="0" w:color="CCCCCC"/>
            </w:tcBorders>
            <w:shd w:val="clear" w:color="auto" w:fill="auto"/>
            <w:tcMar>
              <w:top w:w="15" w:type="dxa"/>
              <w:left w:w="108" w:type="dxa"/>
              <w:bottom w:w="0" w:type="dxa"/>
              <w:right w:w="108" w:type="dxa"/>
            </w:tcMar>
            <w:vAlign w:val="center"/>
            <w:hideMark/>
          </w:tcPr>
          <w:p w:rsidR="005962CB" w:rsidRPr="005B5AE9" w:rsidRDefault="005962CB" w:rsidP="00406E4A">
            <w:pPr>
              <w:spacing w:line="126" w:lineRule="atLeast"/>
              <w:rPr>
                <w:rFonts w:ascii="Verdana" w:eastAsia="Times New Roman" w:hAnsi="Verdana" w:cs="Arial"/>
                <w:sz w:val="16"/>
                <w:szCs w:val="16"/>
                <w:lang w:eastAsia="en-GB"/>
              </w:rPr>
            </w:pPr>
            <w:r w:rsidRPr="005B5AE9">
              <w:rPr>
                <w:rFonts w:ascii="Verdana" w:eastAsia="Meiryo UI" w:hAnsi="Verdana" w:cs="Meiryo UI"/>
                <w:color w:val="000000" w:themeColor="text1"/>
                <w:kern w:val="24"/>
                <w:sz w:val="16"/>
                <w:szCs w:val="16"/>
                <w:lang w:val="en-US" w:eastAsia="en-GB"/>
              </w:rPr>
              <w:t>0-40</w:t>
            </w:r>
            <w:r w:rsidRPr="005B5AE9">
              <w:rPr>
                <w:rFonts w:ascii="Cambria Math" w:eastAsia="Meiryo UI" w:hAnsi="Cambria Math" w:cs="Cambria Math"/>
                <w:color w:val="000000" w:themeColor="text1"/>
                <w:kern w:val="24"/>
                <w:sz w:val="16"/>
                <w:szCs w:val="16"/>
                <w:lang w:val="en-US" w:eastAsia="en-GB"/>
              </w:rPr>
              <w:t>℃</w:t>
            </w:r>
          </w:p>
        </w:tc>
      </w:tr>
    </w:tbl>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Default="005962CB" w:rsidP="005962CB">
      <w:pPr>
        <w:pStyle w:val="Bunntekst"/>
        <w:spacing w:line="220" w:lineRule="exact"/>
        <w:rPr>
          <w:rStyle w:val="Merknadsreferanse"/>
          <w:lang w:val="en-GB"/>
        </w:rPr>
      </w:pPr>
    </w:p>
    <w:p w:rsidR="005962CB" w:rsidRPr="00A852E0" w:rsidRDefault="005962CB" w:rsidP="005962CB">
      <w:pPr>
        <w:pStyle w:val="Bunntekst"/>
        <w:spacing w:line="220" w:lineRule="exact"/>
        <w:rPr>
          <w:rStyle w:val="Merknadsreferanse"/>
          <w:rFonts w:ascii="Verdana" w:hAnsi="Verdana"/>
          <w:lang w:val="en-GB"/>
        </w:rPr>
      </w:pPr>
    </w:p>
    <w:p w:rsidR="005962CB" w:rsidRPr="007F6454" w:rsidRDefault="005962CB" w:rsidP="005962CB">
      <w:pPr>
        <w:pStyle w:val="Bunntekst"/>
        <w:spacing w:line="220" w:lineRule="exact"/>
        <w:rPr>
          <w:rFonts w:ascii="Verdana" w:hAnsi="Verdana" w:cs="Arial"/>
          <w:sz w:val="18"/>
          <w:lang w:val="en-GB"/>
        </w:rPr>
      </w:pPr>
      <w:r w:rsidRPr="007F6454">
        <w:rPr>
          <w:rFonts w:ascii="Verdana" w:hAnsi="Verdana" w:cs="Arial"/>
          <w:sz w:val="18"/>
          <w:lang w:val="en-GB"/>
        </w:rPr>
        <w:t>For more information, please contact your local PR manager or:</w:t>
      </w:r>
    </w:p>
    <w:p w:rsidR="005962CB" w:rsidRPr="007F6454" w:rsidRDefault="005962CB" w:rsidP="005962CB">
      <w:pPr>
        <w:pStyle w:val="Bunntekst"/>
        <w:spacing w:line="220" w:lineRule="exact"/>
        <w:rPr>
          <w:rFonts w:ascii="Verdana" w:hAnsi="Verdana" w:cs="Arial"/>
          <w:sz w:val="18"/>
          <w:lang w:val="en-GB" w:eastAsia="ja-JP"/>
        </w:rPr>
      </w:pPr>
      <w:r w:rsidRPr="007F6454">
        <w:rPr>
          <w:rFonts w:ascii="Verdana" w:hAnsi="Verdana" w:cs="Arial"/>
          <w:sz w:val="18"/>
          <w:lang w:val="en-GB"/>
        </w:rPr>
        <w:t>David Edwards, Corporate Communications, Sony Europe</w:t>
      </w:r>
      <w:r w:rsidRPr="007F6454">
        <w:rPr>
          <w:rFonts w:ascii="Verdana" w:hAnsi="Verdana" w:cs="Arial"/>
          <w:sz w:val="18"/>
          <w:lang w:val="en-GB" w:eastAsia="ja-JP"/>
        </w:rPr>
        <w:t xml:space="preserve"> </w:t>
      </w:r>
    </w:p>
    <w:p w:rsidR="005962CB" w:rsidRPr="007F6454" w:rsidRDefault="005962CB" w:rsidP="005962CB">
      <w:pPr>
        <w:pStyle w:val="Bunntekst"/>
        <w:spacing w:line="220" w:lineRule="exact"/>
        <w:rPr>
          <w:rFonts w:ascii="Verdana" w:hAnsi="Verdana" w:cs="Arial"/>
          <w:sz w:val="18"/>
          <w:lang w:val="en-GB"/>
        </w:rPr>
      </w:pPr>
      <w:hyperlink r:id="rId11" w:history="1">
        <w:r w:rsidRPr="007F6454">
          <w:rPr>
            <w:rStyle w:val="Hyperkobling"/>
            <w:rFonts w:ascii="Verdana" w:hAnsi="Verdana" w:cs="Arial"/>
            <w:sz w:val="18"/>
            <w:lang w:val="en-GB"/>
          </w:rPr>
          <w:t>david.edwards@eu.sony.com</w:t>
        </w:r>
      </w:hyperlink>
      <w:r w:rsidRPr="007F6454">
        <w:rPr>
          <w:rFonts w:ascii="Verdana" w:hAnsi="Verdana" w:cs="Arial"/>
          <w:sz w:val="18"/>
          <w:lang w:val="en-GB"/>
        </w:rPr>
        <w:t xml:space="preserve">  / +44 (0)1932 817 022</w:t>
      </w:r>
    </w:p>
    <w:p w:rsidR="005962CB" w:rsidRDefault="005962CB" w:rsidP="005962CB">
      <w:pPr>
        <w:pStyle w:val="Bunntekst"/>
        <w:spacing w:line="220" w:lineRule="exact"/>
        <w:rPr>
          <w:rFonts w:ascii="Verdana" w:hAnsi="Verdana" w:cs="Arial"/>
          <w:sz w:val="18"/>
          <w:lang w:val="en-GB"/>
        </w:rPr>
      </w:pPr>
    </w:p>
    <w:p w:rsidR="005962CB" w:rsidRDefault="005962CB" w:rsidP="005962CB">
      <w:pPr>
        <w:pStyle w:val="Bunntekst"/>
        <w:spacing w:line="220" w:lineRule="exact"/>
        <w:rPr>
          <w:rFonts w:ascii="Verdana" w:hAnsi="Verdana" w:cs="Arial"/>
          <w:sz w:val="18"/>
          <w:lang w:val="en-GB"/>
        </w:rPr>
      </w:pPr>
    </w:p>
    <w:p w:rsidR="005962CB" w:rsidRDefault="005962CB" w:rsidP="005962CB">
      <w:pPr>
        <w:pStyle w:val="Bunntekst"/>
        <w:spacing w:line="220" w:lineRule="exact"/>
        <w:rPr>
          <w:rFonts w:ascii="Verdana" w:hAnsi="Verdana" w:cs="Arial"/>
          <w:sz w:val="18"/>
          <w:lang w:val="en-GB"/>
        </w:rPr>
      </w:pPr>
    </w:p>
    <w:p w:rsidR="005962CB" w:rsidRDefault="005962CB" w:rsidP="005962CB">
      <w:pPr>
        <w:pStyle w:val="Bunntekst"/>
        <w:spacing w:line="220" w:lineRule="exact"/>
        <w:rPr>
          <w:rFonts w:ascii="Verdana" w:hAnsi="Verdana" w:cs="Arial"/>
          <w:sz w:val="18"/>
          <w:lang w:val="en-GB"/>
        </w:rPr>
      </w:pPr>
    </w:p>
    <w:p w:rsidR="005962CB" w:rsidRDefault="005962CB" w:rsidP="005962CB">
      <w:pPr>
        <w:pStyle w:val="Bunntekst"/>
        <w:spacing w:line="220" w:lineRule="exact"/>
        <w:rPr>
          <w:rFonts w:ascii="Verdana" w:hAnsi="Verdana" w:cs="Arial"/>
          <w:sz w:val="18"/>
          <w:lang w:val="en-GB"/>
        </w:rPr>
      </w:pPr>
    </w:p>
    <w:p w:rsidR="005962CB" w:rsidRPr="00E97E17" w:rsidRDefault="005962CB" w:rsidP="005962CB">
      <w:pPr>
        <w:spacing w:line="220" w:lineRule="exact"/>
        <w:jc w:val="both"/>
        <w:rPr>
          <w:rFonts w:ascii="Verdana" w:hAnsi="Verdana" w:cs="Arial"/>
          <w:b/>
          <w:bCs/>
          <w:sz w:val="16"/>
          <w:szCs w:val="16"/>
        </w:rPr>
      </w:pPr>
      <w:r w:rsidRPr="00E97E17">
        <w:rPr>
          <w:rFonts w:ascii="Verdana" w:hAnsi="Verdana" w:cs="Arial"/>
          <w:b/>
          <w:bCs/>
          <w:sz w:val="16"/>
          <w:szCs w:val="16"/>
        </w:rPr>
        <w:lastRenderedPageBreak/>
        <w:t xml:space="preserve">About Sony Corporation </w:t>
      </w:r>
    </w:p>
    <w:p w:rsidR="005962CB" w:rsidRPr="00AD7D33" w:rsidRDefault="005962CB" w:rsidP="005962CB">
      <w:pPr>
        <w:spacing w:line="220" w:lineRule="exact"/>
        <w:jc w:val="both"/>
        <w:rPr>
          <w:rFonts w:ascii="Verdana" w:hAnsi="Verdana"/>
          <w:sz w:val="18"/>
          <w:szCs w:val="18"/>
        </w:rPr>
      </w:pPr>
      <w:r w:rsidRPr="00277666">
        <w:rPr>
          <w:rFonts w:ascii="Verdana" w:hAnsi="Verdana" w:cs="Arial"/>
          <w:bCs/>
          <w:sz w:val="16"/>
          <w:szCs w:val="16"/>
        </w:rPr>
        <w:t>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http://www.sony.net/</w:t>
      </w:r>
    </w:p>
    <w:p w:rsidR="005962CB" w:rsidRDefault="005962CB" w:rsidP="005962CB">
      <w:pPr>
        <w:tabs>
          <w:tab w:val="center" w:pos="4536"/>
          <w:tab w:val="right" w:pos="9072"/>
        </w:tabs>
        <w:spacing w:line="220" w:lineRule="exact"/>
        <w:jc w:val="both"/>
        <w:rPr>
          <w:rFonts w:ascii="Verdana" w:hAnsi="Verdana" w:cs="Arial"/>
          <w:bCs/>
          <w:color w:val="404040"/>
          <w:sz w:val="16"/>
          <w:szCs w:val="16"/>
          <w:lang w:eastAsia="ja-JP"/>
        </w:rPr>
      </w:pPr>
    </w:p>
    <w:p w:rsidR="005962CB" w:rsidRPr="007F6454" w:rsidRDefault="005962CB" w:rsidP="005962CB">
      <w:pPr>
        <w:tabs>
          <w:tab w:val="center" w:pos="4536"/>
          <w:tab w:val="right" w:pos="9072"/>
        </w:tabs>
        <w:spacing w:line="220" w:lineRule="exact"/>
        <w:jc w:val="both"/>
        <w:rPr>
          <w:color w:val="404040"/>
        </w:rPr>
      </w:pPr>
      <w:r w:rsidRPr="00047C8C">
        <w:rPr>
          <w:rFonts w:ascii="Verdana" w:hAnsi="Verdana" w:cs="Arial"/>
          <w:bCs/>
          <w:color w:val="404040"/>
          <w:sz w:val="16"/>
          <w:szCs w:val="16"/>
          <w:lang w:eastAsia="ja-JP"/>
        </w:rPr>
        <w:t xml:space="preserve">Sony, WALKMAN, VAIO, Cyber-shot, Handycam, </w:t>
      </w:r>
      <w:r w:rsidRPr="00047C8C">
        <w:rPr>
          <w:rFonts w:ascii="Verdana" w:hAnsi="Verdana"/>
          <w:color w:val="404040"/>
          <w:sz w:val="16"/>
        </w:rPr>
        <w:t xml:space="preserve">α, Exmor, </w:t>
      </w:r>
      <w:r w:rsidRPr="00047C8C">
        <w:rPr>
          <w:rFonts w:ascii="Verdana" w:hAnsi="Verdana" w:cs="Arial"/>
          <w:bCs/>
          <w:color w:val="404040"/>
          <w:sz w:val="16"/>
          <w:szCs w:val="16"/>
          <w:lang w:eastAsia="ja-JP"/>
        </w:rPr>
        <w:t xml:space="preserve">BRAVIA and </w:t>
      </w:r>
      <w:r w:rsidRPr="00047C8C">
        <w:rPr>
          <w:rFonts w:ascii="Verdana" w:hAnsi="Verdana" w:cs="Arial"/>
          <w:color w:val="404040"/>
          <w:sz w:val="16"/>
          <w:szCs w:val="16"/>
          <w:lang w:eastAsia="ja-JP"/>
        </w:rPr>
        <w:t xml:space="preserve">XDCAM </w:t>
      </w:r>
      <w:r w:rsidRPr="00047C8C">
        <w:rPr>
          <w:rFonts w:ascii="Verdana" w:hAnsi="Verdana" w:cs="Arial"/>
          <w:bCs/>
          <w:color w:val="404040"/>
          <w:sz w:val="16"/>
          <w:szCs w:val="16"/>
          <w:lang w:eastAsia="ja-JP"/>
        </w:rPr>
        <w:t>are registered trademarks or trademarks of Sony Corporation. All other trademarks or registered trademarks are the property of their respective owners.</w:t>
      </w:r>
    </w:p>
    <w:p w:rsidR="005962CB" w:rsidRDefault="005962CB" w:rsidP="005962CB"/>
    <w:p w:rsidR="005F2E53" w:rsidRDefault="005F2E53">
      <w:bookmarkStart w:id="0" w:name="_GoBack"/>
      <w:bookmarkEnd w:id="0"/>
    </w:p>
    <w:sectPr w:rsidR="005F2E53" w:rsidSect="00D0046E">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A2" w:rsidRDefault="00EC4EA2" w:rsidP="005962CB">
      <w:r>
        <w:separator/>
      </w:r>
    </w:p>
  </w:endnote>
  <w:endnote w:type="continuationSeparator" w:id="0">
    <w:p w:rsidR="00EC4EA2" w:rsidRDefault="00EC4EA2" w:rsidP="005962CB">
      <w:r>
        <w:continuationSeparator/>
      </w:r>
    </w:p>
  </w:endnote>
  <w:endnote w:id="1">
    <w:p w:rsidR="005962CB" w:rsidRPr="00C207B6" w:rsidRDefault="005962CB" w:rsidP="005962CB">
      <w:pPr>
        <w:pStyle w:val="Sluttnotetekst"/>
        <w:rPr>
          <w:rFonts w:asciiTheme="minorHAnsi" w:hAnsiTheme="minorHAnsi" w:cstheme="minorHAnsi"/>
        </w:rPr>
      </w:pPr>
      <w:r w:rsidRPr="00C207B6">
        <w:rPr>
          <w:rStyle w:val="Sluttnotereferanse"/>
          <w:rFonts w:asciiTheme="minorHAnsi" w:hAnsiTheme="minorHAnsi" w:cstheme="minorHAnsi"/>
        </w:rPr>
        <w:endnoteRef/>
      </w:r>
      <w:r w:rsidRPr="00C207B6">
        <w:rPr>
          <w:rFonts w:asciiTheme="minorHAnsi" w:hAnsiTheme="minorHAnsi" w:cstheme="minorHAnsi"/>
        </w:rPr>
        <w:t xml:space="preserve"> </w:t>
      </w:r>
      <w:r w:rsidRPr="00C207B6">
        <w:rPr>
          <w:rFonts w:asciiTheme="minorHAnsi" w:hAnsiTheme="minorHAnsi" w:cstheme="minorHAnsi"/>
          <w:lang w:val="en-US"/>
        </w:rPr>
        <w:t xml:space="preserve">Among digital cameras. As of October 2015 press </w:t>
      </w:r>
      <w:r>
        <w:rPr>
          <w:rFonts w:asciiTheme="minorHAnsi" w:hAnsiTheme="minorHAnsi" w:cstheme="minorHAnsi"/>
          <w:lang w:val="en-US"/>
        </w:rPr>
        <w:t>release, based on Sony research</w:t>
      </w:r>
    </w:p>
  </w:endnote>
  <w:endnote w:id="2">
    <w:p w:rsidR="005962CB" w:rsidRPr="00C207B6" w:rsidRDefault="005962CB" w:rsidP="005962CB">
      <w:pPr>
        <w:rPr>
          <w:rFonts w:asciiTheme="minorHAnsi" w:hAnsiTheme="minorHAnsi" w:cstheme="minorHAnsi"/>
          <w:sz w:val="20"/>
          <w:lang w:val="en-US"/>
        </w:rPr>
      </w:pPr>
      <w:r w:rsidRPr="00C207B6">
        <w:rPr>
          <w:rStyle w:val="Sluttnotereferanse"/>
          <w:rFonts w:asciiTheme="minorHAnsi" w:hAnsiTheme="minorHAnsi" w:cstheme="minorHAnsi"/>
        </w:rPr>
        <w:endnoteRef/>
      </w:r>
      <w:r w:rsidRPr="00C207B6">
        <w:rPr>
          <w:rFonts w:asciiTheme="minorHAnsi" w:hAnsiTheme="minorHAnsi" w:cstheme="minorHAnsi"/>
        </w:rPr>
        <w:t xml:space="preserve"> </w:t>
      </w:r>
      <w:r w:rsidRPr="00C207B6">
        <w:rPr>
          <w:rFonts w:asciiTheme="minorHAnsi" w:hAnsiTheme="minorHAnsi" w:cstheme="minorHAnsi"/>
          <w:sz w:val="20"/>
          <w:lang w:val="en-US" w:eastAsia="ja-JP"/>
        </w:rPr>
        <w:t>Expanded ISO 50-102400 available only for shooting still images</w:t>
      </w:r>
    </w:p>
  </w:endnote>
  <w:endnote w:id="3">
    <w:p w:rsidR="005962CB" w:rsidRPr="00C207B6" w:rsidRDefault="005962CB" w:rsidP="005962CB">
      <w:pPr>
        <w:pStyle w:val="Sluttnotetekst"/>
        <w:rPr>
          <w:rFonts w:asciiTheme="minorHAnsi" w:hAnsiTheme="minorHAnsi" w:cstheme="minorHAnsi"/>
        </w:rPr>
      </w:pPr>
      <w:r w:rsidRPr="00C207B6">
        <w:rPr>
          <w:rStyle w:val="Sluttnotereferanse"/>
          <w:rFonts w:asciiTheme="minorHAnsi" w:hAnsiTheme="minorHAnsi" w:cstheme="minorHAnsi"/>
        </w:rPr>
        <w:endnoteRef/>
      </w:r>
      <w:r w:rsidRPr="00C207B6">
        <w:rPr>
          <w:rFonts w:asciiTheme="minorHAnsi" w:hAnsiTheme="minorHAnsi" w:cstheme="minorHAnsi"/>
        </w:rPr>
        <w:t xml:space="preserve"> </w:t>
      </w:r>
      <w:r w:rsidRPr="00C207B6">
        <w:rPr>
          <w:rFonts w:asciiTheme="minorHAnsi" w:hAnsiTheme="minorHAnsi" w:cstheme="minorHAnsi"/>
          <w:lang w:val="en-US" w:eastAsia="ja-JP"/>
        </w:rPr>
        <w:t>Available only for shooting still images</w:t>
      </w:r>
    </w:p>
  </w:endnote>
  <w:endnote w:id="4">
    <w:p w:rsidR="005962CB" w:rsidRPr="00C207B6" w:rsidRDefault="005962CB" w:rsidP="005962CB">
      <w:pPr>
        <w:pStyle w:val="Sluttnotetekst"/>
        <w:rPr>
          <w:rFonts w:asciiTheme="minorHAnsi" w:hAnsiTheme="minorHAnsi" w:cstheme="minorHAnsi"/>
        </w:rPr>
      </w:pPr>
      <w:r w:rsidRPr="00C207B6">
        <w:rPr>
          <w:rStyle w:val="Sluttnotereferanse"/>
          <w:rFonts w:asciiTheme="minorHAnsi" w:hAnsiTheme="minorHAnsi" w:cstheme="minorHAnsi"/>
        </w:rPr>
        <w:endnoteRef/>
      </w:r>
      <w:r w:rsidRPr="00C207B6">
        <w:rPr>
          <w:rFonts w:asciiTheme="minorHAnsi" w:hAnsiTheme="minorHAnsi" w:cstheme="minorHAnsi"/>
        </w:rPr>
        <w:t xml:space="preserve"> The XGA OLED Tru-Finder features </w:t>
      </w:r>
      <w:r w:rsidRPr="00C207B6">
        <w:rPr>
          <w:rFonts w:asciiTheme="minorHAnsi" w:hAnsiTheme="minorHAnsi" w:cstheme="minorHAnsi"/>
          <w:lang w:eastAsia="ja-JP"/>
        </w:rPr>
        <w:t>2,359,296 dots</w:t>
      </w:r>
    </w:p>
  </w:endnote>
  <w:endnote w:id="5">
    <w:p w:rsidR="005962CB" w:rsidRPr="00C207B6" w:rsidRDefault="005962CB" w:rsidP="005962CB">
      <w:pPr>
        <w:pStyle w:val="Sluttnotetekst"/>
        <w:rPr>
          <w:rFonts w:asciiTheme="minorHAnsi" w:hAnsiTheme="minorHAnsi" w:cstheme="minorHAnsi"/>
        </w:rPr>
      </w:pPr>
      <w:r w:rsidRPr="00C207B6">
        <w:rPr>
          <w:rStyle w:val="Sluttnotereferanse"/>
          <w:rFonts w:asciiTheme="minorHAnsi" w:hAnsiTheme="minorHAnsi" w:cstheme="minorHAnsi"/>
        </w:rPr>
        <w:endnoteRef/>
      </w:r>
      <w:r w:rsidRPr="00C207B6">
        <w:rPr>
          <w:rFonts w:asciiTheme="minorHAnsi" w:hAnsiTheme="minorHAnsi" w:cstheme="minorHAnsi"/>
        </w:rPr>
        <w:t xml:space="preserve"> </w:t>
      </w:r>
      <w:r w:rsidRPr="00C207B6">
        <w:rPr>
          <w:rFonts w:asciiTheme="minorHAnsi" w:hAnsiTheme="minorHAnsi" w:cstheme="minorHAnsi"/>
          <w:lang w:val="en-US"/>
        </w:rPr>
        <w:t>Approx. 0.74x with 50mm lens equiv. at infinity, -1m</w:t>
      </w:r>
      <w:r w:rsidRPr="00C207B6">
        <w:rPr>
          <w:rFonts w:asciiTheme="minorHAnsi" w:hAnsiTheme="minorHAnsi" w:cstheme="minorHAnsi"/>
          <w:vertAlign w:val="superscript"/>
          <w:lang w:val="en-US"/>
        </w:rPr>
        <w:t>-1</w:t>
      </w:r>
    </w:p>
  </w:endnote>
  <w:endnote w:id="6">
    <w:p w:rsidR="005962CB" w:rsidRDefault="005962CB" w:rsidP="005962CB">
      <w:pPr>
        <w:pStyle w:val="Sluttnotetekst"/>
      </w:pPr>
      <w:r w:rsidRPr="00C207B6">
        <w:rPr>
          <w:rStyle w:val="Sluttnotereferanse"/>
          <w:rFonts w:asciiTheme="minorHAnsi" w:hAnsiTheme="minorHAnsi" w:cstheme="minorHAnsi"/>
        </w:rPr>
        <w:endnoteRef/>
      </w:r>
      <w:r w:rsidRPr="00C207B6">
        <w:rPr>
          <w:rFonts w:asciiTheme="minorHAnsi" w:hAnsiTheme="minorHAnsi" w:cstheme="minorHAnsi"/>
        </w:rPr>
        <w:t xml:space="preserve"> </w:t>
      </w:r>
      <w:r w:rsidRPr="00C207B6">
        <w:rPr>
          <w:rFonts w:asciiTheme="minorHAnsi" w:hAnsiTheme="minorHAnsi" w:cstheme="minorHAnsi"/>
          <w:lang w:val="en-US"/>
        </w:rPr>
        <w:t>A class 10 or higher SDXC memory card is required to rec</w:t>
      </w:r>
      <w:r>
        <w:rPr>
          <w:rFonts w:asciiTheme="minorHAnsi" w:hAnsiTheme="minorHAnsi" w:cstheme="minorHAnsi"/>
          <w:lang w:val="en-US"/>
        </w:rPr>
        <w:t>ord movies in the XAVC S format</w:t>
      </w:r>
    </w:p>
  </w:endnote>
  <w:endnote w:id="7">
    <w:p w:rsidR="005962CB" w:rsidRPr="0024773E" w:rsidRDefault="005962CB" w:rsidP="005962CB">
      <w:pPr>
        <w:pStyle w:val="Sluttnotetekst"/>
        <w:rPr>
          <w:rFonts w:asciiTheme="minorHAnsi" w:hAnsiTheme="minorHAnsi" w:cstheme="minorHAnsi"/>
        </w:rPr>
      </w:pPr>
      <w:r w:rsidRPr="0024773E">
        <w:rPr>
          <w:rStyle w:val="Sluttnotereferanse"/>
          <w:rFonts w:asciiTheme="minorHAnsi" w:hAnsiTheme="minorHAnsi" w:cstheme="minorHAnsi"/>
        </w:rPr>
        <w:endnoteRef/>
      </w:r>
      <w:r w:rsidRPr="0024773E">
        <w:rPr>
          <w:rFonts w:asciiTheme="minorHAnsi" w:hAnsiTheme="minorHAnsi" w:cstheme="minorHAnsi"/>
        </w:rPr>
        <w:t xml:space="preserve"> Version 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6E" w:rsidRDefault="00EC4EA2">
    <w:pPr>
      <w:pStyle w:val="Bunntekst"/>
      <w:jc w:val="right"/>
    </w:pPr>
    <w:r>
      <w:fldChar w:fldCharType="begin"/>
    </w:r>
    <w:r>
      <w:instrText xml:space="preserve"> PAGE   \* MERGEFORMAT </w:instrText>
    </w:r>
    <w:r>
      <w:fldChar w:fldCharType="separate"/>
    </w:r>
    <w:r w:rsidR="005962CB" w:rsidRPr="005962CB">
      <w:rPr>
        <w:noProof/>
        <w:lang w:val="ja-JP"/>
      </w:rPr>
      <w:t>1</w:t>
    </w:r>
    <w:r>
      <w:rPr>
        <w:noProof/>
        <w:lang w:val="ja-JP"/>
      </w:rPr>
      <w:fldChar w:fldCharType="end"/>
    </w:r>
  </w:p>
  <w:p w:rsidR="00D0046E" w:rsidRDefault="00EC4EA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A2" w:rsidRDefault="00EC4EA2" w:rsidP="005962CB">
      <w:r>
        <w:separator/>
      </w:r>
    </w:p>
  </w:footnote>
  <w:footnote w:type="continuationSeparator" w:id="0">
    <w:p w:rsidR="00EC4EA2" w:rsidRDefault="00EC4EA2" w:rsidP="0059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CB"/>
    <w:rsid w:val="005962CB"/>
    <w:rsid w:val="005F2E53"/>
    <w:rsid w:val="00EC4E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CB"/>
    <w:pPr>
      <w:spacing w:after="0" w:line="240" w:lineRule="auto"/>
    </w:pPr>
    <w:rPr>
      <w:rFonts w:ascii="Times New Roman" w:eastAsia="MS Mincho" w:hAnsi="Times New Roman" w:cs="Times New Roman"/>
      <w:sz w:val="24"/>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5962CB"/>
    <w:rPr>
      <w:rFonts w:ascii="Times New Roman" w:hAnsi="Times New Roman" w:cs="Times New Roman"/>
      <w:color w:val="0000FF"/>
      <w:u w:val="single"/>
    </w:rPr>
  </w:style>
  <w:style w:type="paragraph" w:styleId="Topptekst">
    <w:name w:val="header"/>
    <w:basedOn w:val="Normal"/>
    <w:link w:val="TopptekstTegn"/>
    <w:uiPriority w:val="99"/>
    <w:rsid w:val="005962CB"/>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5962CB"/>
    <w:rPr>
      <w:rFonts w:ascii="Times New Roman" w:eastAsia="MS Mincho" w:hAnsi="Times New Roman" w:cs="Times New Roman"/>
      <w:sz w:val="20"/>
      <w:szCs w:val="20"/>
      <w:lang w:val="fr-FR"/>
    </w:rPr>
  </w:style>
  <w:style w:type="paragraph" w:styleId="Bunntekst">
    <w:name w:val="footer"/>
    <w:basedOn w:val="Normal"/>
    <w:link w:val="BunntekstTegn"/>
    <w:uiPriority w:val="99"/>
    <w:rsid w:val="005962CB"/>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5962CB"/>
    <w:rPr>
      <w:rFonts w:ascii="Times New Roman" w:eastAsia="MS Mincho" w:hAnsi="Times New Roman" w:cs="Times New Roman"/>
      <w:sz w:val="20"/>
      <w:szCs w:val="20"/>
      <w:lang w:val="fr-FR"/>
    </w:rPr>
  </w:style>
  <w:style w:type="character" w:styleId="Merknadsreferanse">
    <w:name w:val="annotation reference"/>
    <w:uiPriority w:val="99"/>
    <w:semiHidden/>
    <w:unhideWhenUsed/>
    <w:rsid w:val="005962CB"/>
    <w:rPr>
      <w:sz w:val="18"/>
      <w:szCs w:val="18"/>
    </w:rPr>
  </w:style>
  <w:style w:type="paragraph" w:styleId="Sluttnotetekst">
    <w:name w:val="endnote text"/>
    <w:basedOn w:val="Normal"/>
    <w:link w:val="SluttnotetekstTegn"/>
    <w:uiPriority w:val="99"/>
    <w:semiHidden/>
    <w:unhideWhenUsed/>
    <w:rsid w:val="005962CB"/>
    <w:rPr>
      <w:sz w:val="20"/>
    </w:rPr>
  </w:style>
  <w:style w:type="character" w:customStyle="1" w:styleId="SluttnotetekstTegn">
    <w:name w:val="Sluttnotetekst Tegn"/>
    <w:basedOn w:val="Standardskriftforavsnitt"/>
    <w:link w:val="Sluttnotetekst"/>
    <w:uiPriority w:val="99"/>
    <w:semiHidden/>
    <w:rsid w:val="005962CB"/>
    <w:rPr>
      <w:rFonts w:ascii="Times New Roman" w:eastAsia="MS Mincho" w:hAnsi="Times New Roman" w:cs="Times New Roman"/>
      <w:sz w:val="20"/>
      <w:szCs w:val="20"/>
      <w:lang w:val="en-GB"/>
    </w:rPr>
  </w:style>
  <w:style w:type="character" w:styleId="Sluttnotereferanse">
    <w:name w:val="endnote reference"/>
    <w:basedOn w:val="Standardskriftforavsnitt"/>
    <w:uiPriority w:val="99"/>
    <w:semiHidden/>
    <w:unhideWhenUsed/>
    <w:rsid w:val="005962CB"/>
    <w:rPr>
      <w:vertAlign w:val="superscript"/>
    </w:rPr>
  </w:style>
  <w:style w:type="paragraph" w:styleId="Listeavsnitt">
    <w:name w:val="List Paragraph"/>
    <w:basedOn w:val="Normal"/>
    <w:uiPriority w:val="34"/>
    <w:qFormat/>
    <w:rsid w:val="00596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CB"/>
    <w:pPr>
      <w:spacing w:after="0" w:line="240" w:lineRule="auto"/>
    </w:pPr>
    <w:rPr>
      <w:rFonts w:ascii="Times New Roman" w:eastAsia="MS Mincho" w:hAnsi="Times New Roman" w:cs="Times New Roman"/>
      <w:sz w:val="24"/>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5962CB"/>
    <w:rPr>
      <w:rFonts w:ascii="Times New Roman" w:hAnsi="Times New Roman" w:cs="Times New Roman"/>
      <w:color w:val="0000FF"/>
      <w:u w:val="single"/>
    </w:rPr>
  </w:style>
  <w:style w:type="paragraph" w:styleId="Topptekst">
    <w:name w:val="header"/>
    <w:basedOn w:val="Normal"/>
    <w:link w:val="TopptekstTegn"/>
    <w:uiPriority w:val="99"/>
    <w:rsid w:val="005962CB"/>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5962CB"/>
    <w:rPr>
      <w:rFonts w:ascii="Times New Roman" w:eastAsia="MS Mincho" w:hAnsi="Times New Roman" w:cs="Times New Roman"/>
      <w:sz w:val="20"/>
      <w:szCs w:val="20"/>
      <w:lang w:val="fr-FR"/>
    </w:rPr>
  </w:style>
  <w:style w:type="paragraph" w:styleId="Bunntekst">
    <w:name w:val="footer"/>
    <w:basedOn w:val="Normal"/>
    <w:link w:val="BunntekstTegn"/>
    <w:uiPriority w:val="99"/>
    <w:rsid w:val="005962CB"/>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5962CB"/>
    <w:rPr>
      <w:rFonts w:ascii="Times New Roman" w:eastAsia="MS Mincho" w:hAnsi="Times New Roman" w:cs="Times New Roman"/>
      <w:sz w:val="20"/>
      <w:szCs w:val="20"/>
      <w:lang w:val="fr-FR"/>
    </w:rPr>
  </w:style>
  <w:style w:type="character" w:styleId="Merknadsreferanse">
    <w:name w:val="annotation reference"/>
    <w:uiPriority w:val="99"/>
    <w:semiHidden/>
    <w:unhideWhenUsed/>
    <w:rsid w:val="005962CB"/>
    <w:rPr>
      <w:sz w:val="18"/>
      <w:szCs w:val="18"/>
    </w:rPr>
  </w:style>
  <w:style w:type="paragraph" w:styleId="Sluttnotetekst">
    <w:name w:val="endnote text"/>
    <w:basedOn w:val="Normal"/>
    <w:link w:val="SluttnotetekstTegn"/>
    <w:uiPriority w:val="99"/>
    <w:semiHidden/>
    <w:unhideWhenUsed/>
    <w:rsid w:val="005962CB"/>
    <w:rPr>
      <w:sz w:val="20"/>
    </w:rPr>
  </w:style>
  <w:style w:type="character" w:customStyle="1" w:styleId="SluttnotetekstTegn">
    <w:name w:val="Sluttnotetekst Tegn"/>
    <w:basedOn w:val="Standardskriftforavsnitt"/>
    <w:link w:val="Sluttnotetekst"/>
    <w:uiPriority w:val="99"/>
    <w:semiHidden/>
    <w:rsid w:val="005962CB"/>
    <w:rPr>
      <w:rFonts w:ascii="Times New Roman" w:eastAsia="MS Mincho" w:hAnsi="Times New Roman" w:cs="Times New Roman"/>
      <w:sz w:val="20"/>
      <w:szCs w:val="20"/>
      <w:lang w:val="en-GB"/>
    </w:rPr>
  </w:style>
  <w:style w:type="character" w:styleId="Sluttnotereferanse">
    <w:name w:val="endnote reference"/>
    <w:basedOn w:val="Standardskriftforavsnitt"/>
    <w:uiPriority w:val="99"/>
    <w:semiHidden/>
    <w:unhideWhenUsed/>
    <w:rsid w:val="005962CB"/>
    <w:rPr>
      <w:vertAlign w:val="superscript"/>
    </w:rPr>
  </w:style>
  <w:style w:type="paragraph" w:styleId="Listeavsnitt">
    <w:name w:val="List Paragraph"/>
    <w:basedOn w:val="Normal"/>
    <w:uiPriority w:val="34"/>
    <w:qFormat/>
    <w:rsid w:val="0059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co.uk/electronics/cyber-shot-compact-cameras/dsc-rx1rm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vid.edwards@eu.sony.com" TargetMode="External"/><Relationship Id="rId5" Type="http://schemas.openxmlformats.org/officeDocument/2006/relationships/footnotes" Target="footnotes.xml"/><Relationship Id="rId10" Type="http://schemas.openxmlformats.org/officeDocument/2006/relationships/hyperlink" Target="https://youtu.be/ZKoWrkEj1qo" TargetMode="External"/><Relationship Id="rId4" Type="http://schemas.openxmlformats.org/officeDocument/2006/relationships/webSettings" Target="webSettings.xml"/><Relationship Id="rId9" Type="http://schemas.openxmlformats.org/officeDocument/2006/relationships/hyperlink" Target="http://www.sony.net/Products/di_photo_gallery/?mode=body&amp;camera=dsc&amp;dsc=RX1R%20I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1890</Words>
  <Characters>10020</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Navigator Kommunikasjon</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Andersen</dc:creator>
  <cp:lastModifiedBy>Christina Andersen</cp:lastModifiedBy>
  <cp:revision>1</cp:revision>
  <dcterms:created xsi:type="dcterms:W3CDTF">2015-10-14T15:57:00Z</dcterms:created>
  <dcterms:modified xsi:type="dcterms:W3CDTF">2015-10-14T15:59:00Z</dcterms:modified>
</cp:coreProperties>
</file>