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74319" w14:textId="3C234182" w:rsidR="003C5D37" w:rsidRPr="00414361" w:rsidRDefault="00CE77BC" w:rsidP="006215FB">
      <w:pPr>
        <w:pStyle w:val="Rubrik1"/>
        <w:rPr>
          <w:color w:val="E36C0A" w:themeColor="accent6" w:themeShade="BF"/>
          <w:sz w:val="28"/>
        </w:rPr>
      </w:pPr>
      <w:bookmarkStart w:id="0" w:name="_GoBack"/>
      <w:bookmarkEnd w:id="0"/>
      <w:r w:rsidRPr="00414361">
        <w:rPr>
          <w:color w:val="E36C0A" w:themeColor="accent6" w:themeShade="BF"/>
        </w:rPr>
        <w:t>Pressmeddelande</w:t>
      </w:r>
      <w:r w:rsidR="003C5D37" w:rsidRPr="00414361">
        <w:rPr>
          <w:color w:val="E36C0A" w:themeColor="accent6" w:themeShade="BF"/>
        </w:rPr>
        <w:t xml:space="preserve"> </w:t>
      </w:r>
      <w:proofErr w:type="spellStart"/>
      <w:r w:rsidR="0056656C">
        <w:rPr>
          <w:color w:val="E36C0A" w:themeColor="accent6" w:themeShade="BF"/>
        </w:rPr>
        <w:t>Växadagarna</w:t>
      </w:r>
      <w:proofErr w:type="spellEnd"/>
      <w:r w:rsidR="0056656C">
        <w:rPr>
          <w:color w:val="E36C0A" w:themeColor="accent6" w:themeShade="BF"/>
        </w:rPr>
        <w:t xml:space="preserve"> </w:t>
      </w:r>
    </w:p>
    <w:p w14:paraId="09BD46E4" w14:textId="3D55481C" w:rsidR="001663B3" w:rsidRPr="00D2576F" w:rsidRDefault="00A24E92" w:rsidP="00102937">
      <w:pPr>
        <w:rPr>
          <w:b/>
          <w:sz w:val="28"/>
        </w:rPr>
      </w:pPr>
      <w:r w:rsidRPr="00D2576F">
        <w:rPr>
          <w:b/>
          <w:sz w:val="28"/>
        </w:rPr>
        <w:t>Varannan mjölkföretagare är positiv inför framtiden</w:t>
      </w:r>
    </w:p>
    <w:p w14:paraId="0BBC2541" w14:textId="25FDFA43" w:rsidR="001663B3" w:rsidRDefault="001663B3" w:rsidP="00102937">
      <w:pPr>
        <w:rPr>
          <w:b/>
          <w:i/>
        </w:rPr>
      </w:pPr>
      <w:r w:rsidRPr="001663B3">
        <w:rPr>
          <w:b/>
          <w:i/>
        </w:rPr>
        <w:t xml:space="preserve">”Positiv eller mycket positiv till framtiden” är svaret från drygt varannan mjölkföretagare som tillfrågats i </w:t>
      </w:r>
      <w:r w:rsidR="0029337A">
        <w:rPr>
          <w:b/>
          <w:i/>
        </w:rPr>
        <w:t xml:space="preserve">en undersökning från </w:t>
      </w:r>
      <w:r w:rsidRPr="001663B3">
        <w:rPr>
          <w:b/>
          <w:i/>
        </w:rPr>
        <w:t xml:space="preserve">LRF Mjölk </w:t>
      </w:r>
      <w:r>
        <w:rPr>
          <w:b/>
          <w:i/>
        </w:rPr>
        <w:t xml:space="preserve">under hösten 2017. Dessutom svarar 40 procent av de </w:t>
      </w:r>
      <w:r w:rsidR="00D2576F">
        <w:rPr>
          <w:b/>
          <w:i/>
        </w:rPr>
        <w:t>som intervjuats</w:t>
      </w:r>
      <w:r>
        <w:rPr>
          <w:b/>
          <w:i/>
        </w:rPr>
        <w:t xml:space="preserve"> att de inom fem till tio år kommer att göra en tillbyggnad. Otillräcklig lönsamhet på gårdsnivå tillsammans med begränsande lagar och regler är de hinder som nämns. </w:t>
      </w:r>
    </w:p>
    <w:p w14:paraId="1B8E8C93" w14:textId="77777777" w:rsidR="001663B3" w:rsidRDefault="001663B3" w:rsidP="00102937">
      <w:pPr>
        <w:rPr>
          <w:b/>
          <w:i/>
        </w:rPr>
      </w:pPr>
    </w:p>
    <w:p w14:paraId="02CC07CE" w14:textId="3C24EDF1" w:rsidR="00DD06FD" w:rsidRDefault="00DD06FD" w:rsidP="00DD06FD">
      <w:r>
        <w:t xml:space="preserve">300 slumpmässigt utvalda mjölkföretagare intervjuades per telefon i </w:t>
      </w:r>
      <w:r w:rsidR="00D2576F">
        <w:t>en</w:t>
      </w:r>
      <w:r>
        <w:t xml:space="preserve"> undersökning LRF Mjölk genomförde under oktober till november 2017</w:t>
      </w:r>
      <w:r w:rsidR="006E145C">
        <w:t xml:space="preserve">. </w:t>
      </w:r>
      <w:r w:rsidR="0076054F" w:rsidRPr="0076054F">
        <w:t xml:space="preserve">De intervjuade var företagare som uppgav att de var väletablerade, befann sig i tillväxtfas eller var nyetablerade. En grupp som utgör 90 procent av landets mjölkföretagare, enligt undersökningen. </w:t>
      </w:r>
    </w:p>
    <w:p w14:paraId="05A989F9" w14:textId="77777777" w:rsidR="00F62DB8" w:rsidRPr="00DA1B86" w:rsidRDefault="00F62DB8" w:rsidP="00DD06FD">
      <w:pPr>
        <w:rPr>
          <w:b/>
        </w:rPr>
      </w:pPr>
    </w:p>
    <w:p w14:paraId="705630B2" w14:textId="796EFC96" w:rsidR="00D2576F" w:rsidRDefault="00DA1B86" w:rsidP="00DA1B86">
      <w:pPr>
        <w:rPr>
          <w:i/>
        </w:rPr>
      </w:pPr>
      <w:proofErr w:type="gramStart"/>
      <w:r>
        <w:rPr>
          <w:i/>
        </w:rPr>
        <w:t>-</w:t>
      </w:r>
      <w:proofErr w:type="gramEnd"/>
      <w:r>
        <w:rPr>
          <w:i/>
        </w:rPr>
        <w:t xml:space="preserve"> </w:t>
      </w:r>
      <w:r w:rsidRPr="00DA1B86">
        <w:rPr>
          <w:i/>
        </w:rPr>
        <w:t>Det är glädjande att varannan mjölkföretag</w:t>
      </w:r>
      <w:r w:rsidR="004B2928">
        <w:rPr>
          <w:i/>
        </w:rPr>
        <w:t xml:space="preserve">are i undersökningen säger att </w:t>
      </w:r>
      <w:r w:rsidRPr="00DA1B86">
        <w:rPr>
          <w:i/>
        </w:rPr>
        <w:t xml:space="preserve">de </w:t>
      </w:r>
      <w:r w:rsidR="004B2928">
        <w:rPr>
          <w:i/>
        </w:rPr>
        <w:t>”</w:t>
      </w:r>
      <w:r w:rsidRPr="00DA1B86">
        <w:rPr>
          <w:i/>
        </w:rPr>
        <w:t>har en positiv eller mycket positiv framtidstro de kommande tre åren”</w:t>
      </w:r>
      <w:r>
        <w:rPr>
          <w:i/>
        </w:rPr>
        <w:t xml:space="preserve">, </w:t>
      </w:r>
      <w:r w:rsidRPr="00DA1B86">
        <w:t xml:space="preserve">kommenterar </w:t>
      </w:r>
      <w:r w:rsidR="006E36C9">
        <w:t>Agneta Hjellström</w:t>
      </w:r>
      <w:r w:rsidRPr="00DA1B86">
        <w:t xml:space="preserve"> </w:t>
      </w:r>
      <w:r w:rsidR="006E36C9" w:rsidRPr="006E36C9">
        <w:t>expert på mjölkekonomi på LRF Mjölk</w:t>
      </w:r>
      <w:r w:rsidRPr="00DA1B86">
        <w:t xml:space="preserve">. </w:t>
      </w:r>
      <w:r w:rsidR="00EF1A1A" w:rsidRPr="00EF1A1A">
        <w:rPr>
          <w:i/>
        </w:rPr>
        <w:t>Samtidigt är det intressant att mjölkföretagen säger att lagar, regler och kontroller är några av de främsta hindren både i deras vardag och för deras möjligheter att utveckla mjölkproduktionen.</w:t>
      </w:r>
      <w:r w:rsidR="00EF1A1A" w:rsidRPr="00EF1A1A" w:rsidDel="00EF1A1A">
        <w:rPr>
          <w:i/>
        </w:rPr>
        <w:t xml:space="preserve"> </w:t>
      </w:r>
      <w:r w:rsidR="00CF199D" w:rsidRPr="00CF199D">
        <w:rPr>
          <w:i/>
        </w:rPr>
        <w:t xml:space="preserve">Nu måste vi på LRF Mjölk fortsätta vårt arbete med att undanröja de hinder som mjölkföretagarna lyfter fram. Här kan </w:t>
      </w:r>
      <w:r w:rsidR="00F62DB8">
        <w:rPr>
          <w:i/>
        </w:rPr>
        <w:t>vi förhoppningsvis få hjälp av Li</w:t>
      </w:r>
      <w:r w:rsidR="00CF199D" w:rsidRPr="00CF199D">
        <w:rPr>
          <w:i/>
        </w:rPr>
        <w:t>vsmedelsstrategin</w:t>
      </w:r>
      <w:r w:rsidR="00CF199D">
        <w:rPr>
          <w:i/>
        </w:rPr>
        <w:t xml:space="preserve">. </w:t>
      </w:r>
    </w:p>
    <w:p w14:paraId="42B4B69D" w14:textId="77777777" w:rsidR="00CF199D" w:rsidRDefault="00CF199D" w:rsidP="00DA1B86">
      <w:pPr>
        <w:rPr>
          <w:i/>
        </w:rPr>
      </w:pPr>
    </w:p>
    <w:p w14:paraId="060C3348" w14:textId="77777777" w:rsidR="00CE2433" w:rsidRPr="00DA1B86" w:rsidRDefault="00CE2433" w:rsidP="00CE2433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Främsta utmaningen är lönsamheten på gården </w:t>
      </w:r>
    </w:p>
    <w:p w14:paraId="633F24E8" w14:textId="1B02D622" w:rsidR="00883D22" w:rsidRDefault="00D4054A" w:rsidP="00883D22">
      <w:r>
        <w:rPr>
          <w:rFonts w:cs="Helvetica"/>
          <w:color w:val="000000" w:themeColor="text1"/>
          <w:szCs w:val="24"/>
        </w:rPr>
        <w:t>Lantbruksföretagen</w:t>
      </w:r>
      <w:r w:rsidR="00CE2433" w:rsidRPr="00DA1B86">
        <w:rPr>
          <w:rFonts w:cs="Helvetica"/>
          <w:color w:val="000000" w:themeColor="text1"/>
          <w:szCs w:val="24"/>
        </w:rPr>
        <w:t xml:space="preserve"> lever med starka prisfluktuationer, och framför allt </w:t>
      </w:r>
      <w:r>
        <w:rPr>
          <w:rFonts w:cs="Helvetica"/>
          <w:color w:val="000000" w:themeColor="text1"/>
          <w:szCs w:val="24"/>
        </w:rPr>
        <w:t>mjölkproducenterna</w:t>
      </w:r>
      <w:r w:rsidR="00CE2433" w:rsidRPr="00DA1B86">
        <w:rPr>
          <w:rFonts w:cs="Helvetica"/>
          <w:color w:val="000000" w:themeColor="text1"/>
          <w:szCs w:val="24"/>
        </w:rPr>
        <w:t xml:space="preserve"> har fått vänja sig vid att betalningen för </w:t>
      </w:r>
      <w:r>
        <w:rPr>
          <w:rFonts w:cs="Helvetica"/>
          <w:color w:val="000000" w:themeColor="text1"/>
          <w:szCs w:val="24"/>
        </w:rPr>
        <w:t>mjölken</w:t>
      </w:r>
      <w:r w:rsidR="00CE2433" w:rsidRPr="00DA1B86">
        <w:rPr>
          <w:rFonts w:cs="Helvetica"/>
          <w:color w:val="000000" w:themeColor="text1"/>
          <w:szCs w:val="24"/>
        </w:rPr>
        <w:t xml:space="preserve"> sätts utifrån situationen på den globala marknaden. </w:t>
      </w:r>
      <w:r w:rsidR="00883D22" w:rsidRPr="00DA1B86">
        <w:rPr>
          <w:rFonts w:cs="Helvetica"/>
          <w:color w:val="000000" w:themeColor="text1"/>
          <w:szCs w:val="24"/>
        </w:rPr>
        <w:t xml:space="preserve">Under 2017 har betalningen för mjölken varit förhållandevis god och en krona högre än under hösten 2016. </w:t>
      </w:r>
      <w:r w:rsidR="00B21762">
        <w:rPr>
          <w:rFonts w:cs="Helvetica"/>
          <w:color w:val="000000" w:themeColor="text1"/>
          <w:szCs w:val="24"/>
        </w:rPr>
        <w:t>Stark</w:t>
      </w:r>
      <w:r w:rsidR="00883D22" w:rsidRPr="00C333F2">
        <w:rPr>
          <w:rFonts w:cs="Helvetica"/>
          <w:color w:val="000000" w:themeColor="text1"/>
          <w:szCs w:val="24"/>
        </w:rPr>
        <w:t xml:space="preserve"> efterfrågan på svenskt kött har under de senaste åren gjort att en del mjölkproducenter kombinerar mjölk- och köttprodu</w:t>
      </w:r>
      <w:r w:rsidR="00883D22">
        <w:rPr>
          <w:rFonts w:cs="Helvetica"/>
          <w:color w:val="000000" w:themeColor="text1"/>
          <w:szCs w:val="24"/>
        </w:rPr>
        <w:t xml:space="preserve">ktion, vilket också gett möjlighet till förbättrad </w:t>
      </w:r>
      <w:r>
        <w:rPr>
          <w:rFonts w:cs="Helvetica"/>
          <w:color w:val="000000" w:themeColor="text1"/>
          <w:szCs w:val="24"/>
        </w:rPr>
        <w:t>lönsamhet</w:t>
      </w:r>
      <w:r w:rsidR="00883D22" w:rsidRPr="00C333F2">
        <w:rPr>
          <w:rFonts w:cs="Helvetica"/>
          <w:color w:val="000000" w:themeColor="text1"/>
          <w:szCs w:val="24"/>
        </w:rPr>
        <w:t>.</w:t>
      </w:r>
      <w:r w:rsidR="004B2928">
        <w:rPr>
          <w:rFonts w:cs="Helvetica"/>
          <w:color w:val="000000" w:themeColor="text1"/>
          <w:szCs w:val="24"/>
        </w:rPr>
        <w:t xml:space="preserve"> Men lönsamhetsnivå</w:t>
      </w:r>
      <w:r w:rsidR="00A363F7">
        <w:rPr>
          <w:rFonts w:cs="Helvetica"/>
          <w:color w:val="000000" w:themeColor="text1"/>
          <w:szCs w:val="24"/>
        </w:rPr>
        <w:t xml:space="preserve">n är en utmaning för många, framför allt för </w:t>
      </w:r>
      <w:r w:rsidR="004B2928">
        <w:rPr>
          <w:rFonts w:cs="Helvetica"/>
          <w:color w:val="000000" w:themeColor="text1"/>
          <w:szCs w:val="24"/>
        </w:rPr>
        <w:t xml:space="preserve">nystartade </w:t>
      </w:r>
      <w:r w:rsidR="00A363F7">
        <w:rPr>
          <w:rFonts w:cs="Helvetica"/>
          <w:color w:val="000000" w:themeColor="text1"/>
          <w:szCs w:val="24"/>
        </w:rPr>
        <w:t xml:space="preserve">lantbruksföretag. </w:t>
      </w:r>
      <w:r w:rsidR="004B2928">
        <w:rPr>
          <w:rFonts w:cs="Helvetica"/>
          <w:color w:val="000000" w:themeColor="text1"/>
          <w:szCs w:val="24"/>
        </w:rPr>
        <w:t xml:space="preserve"> </w:t>
      </w:r>
    </w:p>
    <w:p w14:paraId="488F64F1" w14:textId="77777777" w:rsidR="0046361A" w:rsidRDefault="0046361A" w:rsidP="00130322">
      <w:pPr>
        <w:spacing w:line="0" w:lineRule="atLeast"/>
        <w:rPr>
          <w:rFonts w:cs="Helvetica"/>
          <w:color w:val="000000" w:themeColor="text1"/>
        </w:rPr>
      </w:pPr>
    </w:p>
    <w:p w14:paraId="51921858" w14:textId="723DB2B7" w:rsidR="00362DD9" w:rsidRPr="003D48BC" w:rsidRDefault="003D48BC" w:rsidP="00130322">
      <w:pPr>
        <w:spacing w:line="0" w:lineRule="atLeast"/>
        <w:rPr>
          <w:rFonts w:cs="Helvetica"/>
          <w:b/>
          <w:color w:val="000000" w:themeColor="text1"/>
        </w:rPr>
      </w:pPr>
      <w:r>
        <w:rPr>
          <w:rFonts w:cs="Helvetica"/>
          <w:b/>
          <w:color w:val="000000" w:themeColor="text1"/>
        </w:rPr>
        <w:t>Entreprenör med positiv syn på framtiden</w:t>
      </w:r>
    </w:p>
    <w:p w14:paraId="0C3CC493" w14:textId="55738F08" w:rsidR="00130322" w:rsidRDefault="00816C68" w:rsidP="00130322">
      <w:pPr>
        <w:spacing w:line="0" w:lineRule="atLeast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Tobias och K</w:t>
      </w:r>
      <w:r w:rsidR="00F62DB8">
        <w:rPr>
          <w:rFonts w:cs="Helvetica"/>
          <w:color w:val="000000" w:themeColor="text1"/>
        </w:rPr>
        <w:t>arin Knutsson är mjölkföretagare</w:t>
      </w:r>
      <w:r>
        <w:rPr>
          <w:rFonts w:cs="Helvetica"/>
          <w:color w:val="000000" w:themeColor="text1"/>
        </w:rPr>
        <w:t xml:space="preserve"> med positiv syn på framtiden</w:t>
      </w:r>
      <w:r w:rsidR="004B2928">
        <w:rPr>
          <w:rFonts w:cs="Helvetica"/>
          <w:color w:val="000000" w:themeColor="text1"/>
        </w:rPr>
        <w:t>, trots kärv lönsamhet</w:t>
      </w:r>
      <w:r>
        <w:rPr>
          <w:rFonts w:cs="Helvetica"/>
          <w:color w:val="000000" w:themeColor="text1"/>
        </w:rPr>
        <w:t>. D</w:t>
      </w:r>
      <w:r w:rsidR="00130322">
        <w:rPr>
          <w:rFonts w:cs="Helvetica"/>
          <w:color w:val="000000" w:themeColor="text1"/>
        </w:rPr>
        <w:t xml:space="preserve">e förvärvade sin gård 2003 och har utvecklat från 60 till 180 kor. </w:t>
      </w:r>
      <w:r w:rsidR="00A363F7">
        <w:rPr>
          <w:rFonts w:cs="Helvetica"/>
          <w:color w:val="000000" w:themeColor="text1"/>
        </w:rPr>
        <w:t>Under extremt svåra perioder har de avvakta</w:t>
      </w:r>
      <w:r w:rsidR="00362DD9">
        <w:rPr>
          <w:rFonts w:cs="Helvetica"/>
          <w:color w:val="000000" w:themeColor="text1"/>
        </w:rPr>
        <w:t xml:space="preserve">t med amorteringarna för att bygga upp sin likviditet, och </w:t>
      </w:r>
      <w:r w:rsidR="00A363F7">
        <w:rPr>
          <w:rFonts w:cs="Helvetica"/>
          <w:color w:val="000000" w:themeColor="text1"/>
        </w:rPr>
        <w:t>att inte vara för högt belånad har varit bra. Även d</w:t>
      </w:r>
      <w:r w:rsidR="00130322">
        <w:rPr>
          <w:rFonts w:cs="Helvetica"/>
          <w:color w:val="000000" w:themeColor="text1"/>
        </w:rPr>
        <w:t xml:space="preserve">en positiva inställningen har varit viktig menar de. </w:t>
      </w:r>
    </w:p>
    <w:p w14:paraId="5106141A" w14:textId="77777777" w:rsidR="00130322" w:rsidRDefault="00130322" w:rsidP="00130322">
      <w:pPr>
        <w:spacing w:line="0" w:lineRule="atLeast"/>
        <w:rPr>
          <w:rFonts w:cs="Helvetica"/>
          <w:color w:val="000000" w:themeColor="text1"/>
        </w:rPr>
      </w:pPr>
    </w:p>
    <w:p w14:paraId="4711887A" w14:textId="7568D3CB" w:rsidR="00130322" w:rsidRPr="00130322" w:rsidRDefault="00130322" w:rsidP="00130322">
      <w:pPr>
        <w:spacing w:line="0" w:lineRule="atLeast"/>
        <w:rPr>
          <w:rFonts w:cs="Helvetica"/>
          <w:i/>
          <w:color w:val="000000" w:themeColor="text1"/>
        </w:rPr>
      </w:pPr>
      <w:r w:rsidRPr="00130322">
        <w:rPr>
          <w:rFonts w:cs="Helvetica"/>
          <w:i/>
          <w:color w:val="000000" w:themeColor="text1"/>
        </w:rPr>
        <w:t xml:space="preserve">- Vi har verkligen gått den tuffa vägen. </w:t>
      </w:r>
      <w:r w:rsidR="00F96ACE">
        <w:rPr>
          <w:rFonts w:cs="Helvetica"/>
          <w:i/>
          <w:color w:val="000000" w:themeColor="text1"/>
        </w:rPr>
        <w:t xml:space="preserve">Vi har </w:t>
      </w:r>
      <w:r w:rsidRPr="00130322">
        <w:rPr>
          <w:rFonts w:cs="Helvetica"/>
          <w:i/>
          <w:color w:val="000000" w:themeColor="text1"/>
        </w:rPr>
        <w:t>lärt oss att</w:t>
      </w:r>
      <w:r>
        <w:rPr>
          <w:rFonts w:cs="Helvetica"/>
          <w:i/>
          <w:color w:val="000000" w:themeColor="text1"/>
        </w:rPr>
        <w:t xml:space="preserve"> ifrågasätta alla kostnader och att leva snålt. Det är </w:t>
      </w:r>
      <w:r w:rsidR="00362DD9">
        <w:rPr>
          <w:rFonts w:cs="Helvetica"/>
          <w:i/>
          <w:color w:val="000000" w:themeColor="text1"/>
        </w:rPr>
        <w:t xml:space="preserve">viktigt att redan från början ställa in sig på att kunna driva gården även i tider med lågt pris på mjölken. Vi har också sett till att ha flera ben att stå på, som att kombinera mjölk och kött. </w:t>
      </w:r>
      <w:r w:rsidR="0046361A">
        <w:rPr>
          <w:rFonts w:cs="Helvetica"/>
          <w:i/>
          <w:color w:val="000000" w:themeColor="text1"/>
        </w:rPr>
        <w:t>Att v</w:t>
      </w:r>
      <w:r w:rsidR="00F96ACE">
        <w:rPr>
          <w:rFonts w:cs="Helvetica"/>
          <w:i/>
          <w:color w:val="000000" w:themeColor="text1"/>
        </w:rPr>
        <w:t xml:space="preserve">erkligen följa upp vilka kor man ska satsa på så att inte man behåller </w:t>
      </w:r>
      <w:r w:rsidR="00362DD9">
        <w:rPr>
          <w:rFonts w:cs="Helvetica"/>
          <w:i/>
          <w:color w:val="000000" w:themeColor="text1"/>
        </w:rPr>
        <w:t>fel djur är också viktigt, och det är något min fru tar hand om och gör bra.</w:t>
      </w:r>
      <w:r w:rsidR="0046361A">
        <w:rPr>
          <w:rFonts w:cs="Helvetica"/>
          <w:i/>
          <w:color w:val="000000" w:themeColor="text1"/>
        </w:rPr>
        <w:t xml:space="preserve"> </w:t>
      </w:r>
      <w:r w:rsidR="00362DD9">
        <w:rPr>
          <w:rFonts w:cs="Helvetica"/>
          <w:i/>
          <w:color w:val="000000" w:themeColor="text1"/>
        </w:rPr>
        <w:t xml:space="preserve">Hon tänker alltid långsiktigt. </w:t>
      </w:r>
      <w:r>
        <w:rPr>
          <w:rFonts w:cs="Helvetica"/>
          <w:i/>
          <w:color w:val="000000" w:themeColor="text1"/>
        </w:rPr>
        <w:t xml:space="preserve">Tron på att lyckas och </w:t>
      </w:r>
      <w:r w:rsidR="0046361A">
        <w:rPr>
          <w:rFonts w:cs="Helvetica"/>
          <w:i/>
          <w:color w:val="000000" w:themeColor="text1"/>
        </w:rPr>
        <w:t xml:space="preserve">en </w:t>
      </w:r>
      <w:r>
        <w:rPr>
          <w:rFonts w:cs="Helvetica"/>
          <w:i/>
          <w:color w:val="000000" w:themeColor="text1"/>
        </w:rPr>
        <w:t xml:space="preserve">positiv inställning till framtiden </w:t>
      </w:r>
      <w:r w:rsidR="0046361A">
        <w:rPr>
          <w:rFonts w:cs="Helvetica"/>
          <w:i/>
          <w:color w:val="000000" w:themeColor="text1"/>
        </w:rPr>
        <w:t xml:space="preserve">har hjälpt oss igenom svåra perioder, </w:t>
      </w:r>
      <w:r w:rsidRPr="00130322">
        <w:rPr>
          <w:rFonts w:cs="Helvetica"/>
          <w:color w:val="000000" w:themeColor="text1"/>
        </w:rPr>
        <w:t>säger Tobias</w:t>
      </w:r>
      <w:r>
        <w:rPr>
          <w:rFonts w:cs="Helvetica"/>
          <w:i/>
          <w:color w:val="000000" w:themeColor="text1"/>
        </w:rPr>
        <w:t xml:space="preserve">. </w:t>
      </w:r>
      <w:r w:rsidRPr="00130322">
        <w:rPr>
          <w:rFonts w:cs="Helvetica"/>
          <w:i/>
          <w:color w:val="000000" w:themeColor="text1"/>
        </w:rPr>
        <w:t xml:space="preserve"> </w:t>
      </w:r>
    </w:p>
    <w:p w14:paraId="74138D8D" w14:textId="77777777" w:rsidR="00130322" w:rsidRDefault="00130322" w:rsidP="00130322">
      <w:pPr>
        <w:spacing w:line="0" w:lineRule="atLeast"/>
        <w:rPr>
          <w:rFonts w:cs="Helvetica"/>
          <w:color w:val="000000" w:themeColor="text1"/>
        </w:rPr>
      </w:pPr>
    </w:p>
    <w:p w14:paraId="2780E8BE" w14:textId="5D8E5572" w:rsidR="004E0B1C" w:rsidRDefault="00D4054A" w:rsidP="00130322">
      <w:pPr>
        <w:spacing w:line="0" w:lineRule="atLeast"/>
        <w:rPr>
          <w:rFonts w:cs="Helvetica"/>
          <w:color w:val="000000" w:themeColor="text1"/>
          <w:szCs w:val="24"/>
        </w:rPr>
      </w:pPr>
      <w:r>
        <w:rPr>
          <w:rFonts w:cs="Helvetica"/>
          <w:color w:val="000000" w:themeColor="text1"/>
          <w:szCs w:val="24"/>
        </w:rPr>
        <w:t xml:space="preserve">Under temat ”Vi skapar framtiden idag” </w:t>
      </w:r>
      <w:r w:rsidR="0046361A">
        <w:rPr>
          <w:rFonts w:cs="Helvetica"/>
          <w:color w:val="000000" w:themeColor="text1"/>
          <w:szCs w:val="24"/>
        </w:rPr>
        <w:t xml:space="preserve">diskuteras </w:t>
      </w:r>
      <w:r w:rsidR="00B21762">
        <w:rPr>
          <w:rFonts w:cs="Helvetica"/>
          <w:color w:val="000000" w:themeColor="text1"/>
          <w:szCs w:val="24"/>
        </w:rPr>
        <w:t xml:space="preserve">på </w:t>
      </w:r>
      <w:proofErr w:type="spellStart"/>
      <w:r>
        <w:rPr>
          <w:rFonts w:cs="Helvetica"/>
          <w:color w:val="000000" w:themeColor="text1"/>
          <w:szCs w:val="24"/>
        </w:rPr>
        <w:t>Växadagarna</w:t>
      </w:r>
      <w:proofErr w:type="spellEnd"/>
      <w:r>
        <w:rPr>
          <w:rFonts w:cs="Helvetica"/>
          <w:color w:val="000000" w:themeColor="text1"/>
          <w:szCs w:val="24"/>
        </w:rPr>
        <w:t xml:space="preserve"> möjligheter och utmaningar i mjölk- och köttproduktion. </w:t>
      </w:r>
      <w:r w:rsidR="004E0B1C">
        <w:rPr>
          <w:rFonts w:cs="Helvetica"/>
          <w:color w:val="000000" w:themeColor="text1"/>
          <w:szCs w:val="24"/>
        </w:rPr>
        <w:t>Gårdens lönsamhet</w:t>
      </w:r>
      <w:r>
        <w:rPr>
          <w:rFonts w:cs="Helvetica"/>
          <w:color w:val="000000" w:themeColor="text1"/>
          <w:szCs w:val="24"/>
        </w:rPr>
        <w:t xml:space="preserve"> är ett central</w:t>
      </w:r>
      <w:r w:rsidR="004B2928">
        <w:rPr>
          <w:rFonts w:cs="Helvetica"/>
          <w:color w:val="000000" w:themeColor="text1"/>
          <w:szCs w:val="24"/>
        </w:rPr>
        <w:t>t</w:t>
      </w:r>
      <w:r>
        <w:rPr>
          <w:rFonts w:cs="Helvetica"/>
          <w:color w:val="000000" w:themeColor="text1"/>
          <w:szCs w:val="24"/>
        </w:rPr>
        <w:t xml:space="preserve"> område </w:t>
      </w:r>
      <w:r w:rsidR="004B2928">
        <w:rPr>
          <w:rFonts w:cs="Helvetica"/>
          <w:color w:val="000000" w:themeColor="text1"/>
          <w:szCs w:val="24"/>
        </w:rPr>
        <w:t xml:space="preserve">i flera </w:t>
      </w:r>
      <w:r w:rsidR="004E0B1C">
        <w:rPr>
          <w:rFonts w:cs="Helvetica"/>
          <w:color w:val="000000" w:themeColor="text1"/>
          <w:szCs w:val="24"/>
        </w:rPr>
        <w:t xml:space="preserve">av </w:t>
      </w:r>
      <w:r w:rsidR="004B2928">
        <w:rPr>
          <w:rFonts w:cs="Helvetica"/>
          <w:color w:val="000000" w:themeColor="text1"/>
          <w:szCs w:val="24"/>
        </w:rPr>
        <w:t>föreläsningar</w:t>
      </w:r>
      <w:r w:rsidR="004E0B1C">
        <w:rPr>
          <w:rFonts w:cs="Helvetica"/>
          <w:color w:val="000000" w:themeColor="text1"/>
          <w:szCs w:val="24"/>
        </w:rPr>
        <w:t>na</w:t>
      </w:r>
      <w:r w:rsidR="004B2928">
        <w:rPr>
          <w:rFonts w:cs="Helvetica"/>
          <w:color w:val="000000" w:themeColor="text1"/>
          <w:szCs w:val="24"/>
        </w:rPr>
        <w:t xml:space="preserve">, </w:t>
      </w:r>
      <w:proofErr w:type="spellStart"/>
      <w:r w:rsidR="004B2928">
        <w:rPr>
          <w:rFonts w:cs="Helvetica"/>
          <w:color w:val="000000" w:themeColor="text1"/>
          <w:szCs w:val="24"/>
        </w:rPr>
        <w:t>bl</w:t>
      </w:r>
      <w:proofErr w:type="spellEnd"/>
      <w:r w:rsidR="004E0B1C">
        <w:rPr>
          <w:rFonts w:cs="Helvetica"/>
          <w:color w:val="000000" w:themeColor="text1"/>
          <w:szCs w:val="24"/>
        </w:rPr>
        <w:t xml:space="preserve"> a i </w:t>
      </w:r>
      <w:r w:rsidR="004B2928">
        <w:rPr>
          <w:rFonts w:cs="Helvetica"/>
          <w:color w:val="000000" w:themeColor="text1"/>
          <w:szCs w:val="24"/>
        </w:rPr>
        <w:t>Tobias Knutssons för</w:t>
      </w:r>
      <w:r w:rsidR="004E0B1C">
        <w:rPr>
          <w:rFonts w:cs="Helvetica"/>
          <w:color w:val="000000" w:themeColor="text1"/>
          <w:szCs w:val="24"/>
        </w:rPr>
        <w:t>edrag ”Min väg in i lantbruket ”</w:t>
      </w:r>
      <w:proofErr w:type="spellStart"/>
      <w:r w:rsidR="004E0B1C">
        <w:rPr>
          <w:rFonts w:cs="Helvetica"/>
          <w:color w:val="000000" w:themeColor="text1"/>
          <w:szCs w:val="24"/>
        </w:rPr>
        <w:t>Växadagarnas</w:t>
      </w:r>
      <w:proofErr w:type="spellEnd"/>
      <w:r w:rsidR="004E0B1C">
        <w:rPr>
          <w:rFonts w:cs="Helvetica"/>
          <w:color w:val="000000" w:themeColor="text1"/>
          <w:szCs w:val="24"/>
        </w:rPr>
        <w:t xml:space="preserve"> program </w:t>
      </w:r>
      <w:hyperlink r:id="rId8" w:history="1">
        <w:r w:rsidR="004E0B1C" w:rsidRPr="00FA4C05">
          <w:rPr>
            <w:rStyle w:val="Hyperlnk"/>
            <w:rFonts w:cs="Helvetica"/>
            <w:szCs w:val="24"/>
          </w:rPr>
          <w:t>http://bit.ly/2CCj2o6</w:t>
        </w:r>
      </w:hyperlink>
      <w:r w:rsidR="004E0B1C">
        <w:rPr>
          <w:rStyle w:val="Hyperlnk"/>
          <w:rFonts w:cs="Helvetica"/>
          <w:szCs w:val="24"/>
        </w:rPr>
        <w:t xml:space="preserve"> </w:t>
      </w:r>
    </w:p>
    <w:p w14:paraId="5E5D15B0" w14:textId="77777777" w:rsidR="004E0B1C" w:rsidRDefault="004E0B1C" w:rsidP="00130322">
      <w:pPr>
        <w:spacing w:line="0" w:lineRule="atLeast"/>
        <w:rPr>
          <w:rFonts w:cs="Helvetica"/>
          <w:color w:val="000000" w:themeColor="text1"/>
          <w:szCs w:val="24"/>
        </w:rPr>
      </w:pPr>
    </w:p>
    <w:p w14:paraId="4F93D974" w14:textId="255AA1D9" w:rsidR="004E0B1C" w:rsidRDefault="004E0B1C" w:rsidP="00130322">
      <w:pPr>
        <w:spacing w:line="0" w:lineRule="atLeast"/>
        <w:rPr>
          <w:rFonts w:cs="Helvetica"/>
          <w:color w:val="000000" w:themeColor="text1"/>
          <w:szCs w:val="24"/>
        </w:rPr>
      </w:pPr>
      <w:r>
        <w:rPr>
          <w:rFonts w:cs="Helvetica"/>
          <w:color w:val="000000" w:themeColor="text1"/>
          <w:szCs w:val="24"/>
        </w:rPr>
        <w:t xml:space="preserve">Ett längre reportage med Tobias och Karin kommer att finnas i nr två av tidningen Husdjur. </w:t>
      </w:r>
    </w:p>
    <w:p w14:paraId="0F464F63" w14:textId="77777777" w:rsidR="00816C68" w:rsidRDefault="00816C68" w:rsidP="00385439">
      <w:pPr>
        <w:rPr>
          <w:rFonts w:cs="Helvetica"/>
          <w:color w:val="000000" w:themeColor="text1"/>
          <w:szCs w:val="24"/>
        </w:rPr>
      </w:pPr>
    </w:p>
    <w:p w14:paraId="331102F5" w14:textId="77777777" w:rsidR="00A24E92" w:rsidRDefault="000B1AD9" w:rsidP="00A24E92">
      <w:r w:rsidRPr="00D45796">
        <w:rPr>
          <w:b/>
        </w:rPr>
        <w:t>Presskontakt</w:t>
      </w:r>
      <w:r>
        <w:t xml:space="preserve">: </w:t>
      </w:r>
    </w:p>
    <w:p w14:paraId="0BC75133" w14:textId="6C7C394E" w:rsidR="00A24E92" w:rsidRPr="00A24E92" w:rsidRDefault="00A24E92" w:rsidP="00A24E92">
      <w:r>
        <w:t xml:space="preserve">Lisa Ehde, </w:t>
      </w:r>
      <w:r w:rsidR="003C3A45">
        <w:t xml:space="preserve">enhetschef Mjölkföretagande på </w:t>
      </w:r>
      <w:r>
        <w:t xml:space="preserve">LRF Mjölk, </w:t>
      </w:r>
      <w:hyperlink r:id="rId9" w:history="1">
        <w:r w:rsidRPr="00434A24">
          <w:rPr>
            <w:rStyle w:val="Hyperlnk"/>
          </w:rPr>
          <w:t>lisa.ehde@lrf.</w:t>
        </w:r>
        <w:proofErr w:type="gramStart"/>
        <w:r w:rsidRPr="00434A24">
          <w:rPr>
            <w:rStyle w:val="Hyperlnk"/>
          </w:rPr>
          <w:t>se</w:t>
        </w:r>
      </w:hyperlink>
      <w:r>
        <w:t xml:space="preserve">  </w:t>
      </w:r>
      <w:r w:rsidR="006F0847">
        <w:fldChar w:fldCharType="begin"/>
      </w:r>
      <w:proofErr w:type="gramEnd"/>
      <w:r w:rsidR="006F0847">
        <w:instrText xml:space="preserve"> HYPERLINK "tel:08-787%2050%2013" </w:instrText>
      </w:r>
      <w:r w:rsidR="006F0847">
        <w:fldChar w:fldCharType="separate"/>
      </w:r>
      <w:r>
        <w:rPr>
          <w:rStyle w:val="Hyperlnk"/>
          <w:color w:val="0000FF"/>
        </w:rPr>
        <w:t>08-787 50 13</w:t>
      </w:r>
      <w:r w:rsidR="006F0847">
        <w:rPr>
          <w:rStyle w:val="Hyperlnk"/>
          <w:color w:val="0000FF"/>
        </w:rPr>
        <w:fldChar w:fldCharType="end"/>
      </w:r>
      <w:r>
        <w:t> </w:t>
      </w:r>
      <w:r w:rsidRPr="00A24E92">
        <w:t xml:space="preserve"> </w:t>
      </w:r>
    </w:p>
    <w:p w14:paraId="68FE7D17" w14:textId="2776C21B" w:rsidR="005F4115" w:rsidRDefault="005F4115" w:rsidP="00427254">
      <w:pPr>
        <w:rPr>
          <w:rFonts w:cs="Arial"/>
        </w:rPr>
      </w:pPr>
      <w:r w:rsidRPr="00D45796">
        <w:rPr>
          <w:rFonts w:cs="Helvetica"/>
          <w:szCs w:val="24"/>
        </w:rPr>
        <w:t xml:space="preserve">Mette Rehnström, Marknads- och Kommunikationschef </w:t>
      </w:r>
      <w:hyperlink r:id="rId10" w:history="1">
        <w:r w:rsidRPr="00787A91">
          <w:rPr>
            <w:rStyle w:val="Hyperlnk"/>
            <w:rFonts w:cs="Helvetica"/>
            <w:szCs w:val="24"/>
          </w:rPr>
          <w:t>mette.rehnstrom@vxa.se</w:t>
        </w:r>
      </w:hyperlink>
      <w:r>
        <w:rPr>
          <w:rFonts w:cs="Helvetica"/>
          <w:color w:val="555555"/>
          <w:szCs w:val="24"/>
        </w:rPr>
        <w:t xml:space="preserve"> </w:t>
      </w:r>
      <w:r w:rsidRPr="00944463">
        <w:rPr>
          <w:rFonts w:cs="Helvetica"/>
          <w:color w:val="000000" w:themeColor="text1"/>
          <w:szCs w:val="24"/>
        </w:rPr>
        <w:t>010-471 06 42</w:t>
      </w:r>
    </w:p>
    <w:p w14:paraId="0A479FDF" w14:textId="77777777" w:rsidR="00297CC6" w:rsidRDefault="00297CC6" w:rsidP="00535EC1">
      <w:pPr>
        <w:rPr>
          <w:rFonts w:cs="Helvetica"/>
          <w:color w:val="555555"/>
          <w:szCs w:val="24"/>
        </w:rPr>
      </w:pPr>
    </w:p>
    <w:p w14:paraId="2A35C961" w14:textId="7372B8E4" w:rsidR="00A068BD" w:rsidRDefault="00A068BD" w:rsidP="00A068BD">
      <w:pPr>
        <w:rPr>
          <w:rFonts w:cs="Arial"/>
          <w:b/>
        </w:rPr>
      </w:pPr>
      <w:r w:rsidRPr="00D9019E">
        <w:rPr>
          <w:rFonts w:cs="Arial"/>
          <w:b/>
        </w:rPr>
        <w:t xml:space="preserve">Mer information om </w:t>
      </w:r>
      <w:proofErr w:type="spellStart"/>
      <w:r w:rsidR="007A1F7F">
        <w:rPr>
          <w:rFonts w:cs="Arial"/>
          <w:b/>
        </w:rPr>
        <w:t>Växad</w:t>
      </w:r>
      <w:r w:rsidR="0067255E">
        <w:rPr>
          <w:rFonts w:cs="Arial"/>
          <w:b/>
        </w:rPr>
        <w:t>a</w:t>
      </w:r>
      <w:r w:rsidR="007A1F7F">
        <w:rPr>
          <w:rFonts w:cs="Arial"/>
          <w:b/>
        </w:rPr>
        <w:t>garna</w:t>
      </w:r>
      <w:proofErr w:type="spellEnd"/>
      <w:r w:rsidR="000A7067">
        <w:rPr>
          <w:rFonts w:cs="Arial"/>
          <w:b/>
        </w:rPr>
        <w:t xml:space="preserve"> Mjölk och Kött</w:t>
      </w:r>
      <w:r w:rsidR="007A1F7F">
        <w:rPr>
          <w:rFonts w:cs="Arial"/>
          <w:b/>
        </w:rPr>
        <w:t>:</w:t>
      </w:r>
      <w:r w:rsidRPr="00D9019E">
        <w:rPr>
          <w:rFonts w:cs="Arial"/>
          <w:b/>
        </w:rPr>
        <w:t xml:space="preserve"> </w:t>
      </w:r>
    </w:p>
    <w:p w14:paraId="66AA731D" w14:textId="19D7F01C" w:rsidR="00865860" w:rsidRDefault="00865860" w:rsidP="00865860">
      <w:pPr>
        <w:rPr>
          <w:rFonts w:cs="Helvetica"/>
          <w:color w:val="555555"/>
          <w:szCs w:val="24"/>
        </w:rPr>
      </w:pPr>
      <w:r w:rsidRPr="00944463">
        <w:rPr>
          <w:rFonts w:cs="Helvetica"/>
          <w:color w:val="000000" w:themeColor="text1"/>
          <w:szCs w:val="24"/>
        </w:rPr>
        <w:t xml:space="preserve">Patrik Nordgren, projektledare </w:t>
      </w:r>
      <w:proofErr w:type="spellStart"/>
      <w:r w:rsidR="00E70FDD">
        <w:rPr>
          <w:rFonts w:cs="Helvetica"/>
          <w:color w:val="000000" w:themeColor="text1"/>
          <w:szCs w:val="24"/>
        </w:rPr>
        <w:t>Växadagarna</w:t>
      </w:r>
      <w:proofErr w:type="spellEnd"/>
      <w:r w:rsidRPr="00944463">
        <w:rPr>
          <w:rFonts w:cs="Helvetica"/>
          <w:color w:val="000000" w:themeColor="text1"/>
          <w:szCs w:val="24"/>
        </w:rPr>
        <w:t xml:space="preserve"> </w:t>
      </w:r>
      <w:hyperlink r:id="rId11" w:history="1">
        <w:r w:rsidRPr="00787A91">
          <w:rPr>
            <w:rStyle w:val="Hyperlnk"/>
            <w:rFonts w:cs="Helvetica"/>
            <w:szCs w:val="24"/>
          </w:rPr>
          <w:t>patrik.nordgren@vxa.se</w:t>
        </w:r>
      </w:hyperlink>
      <w:r>
        <w:rPr>
          <w:rFonts w:cs="Helvetica"/>
          <w:color w:val="555555"/>
          <w:szCs w:val="24"/>
        </w:rPr>
        <w:t xml:space="preserve"> </w:t>
      </w:r>
      <w:r w:rsidRPr="00944463">
        <w:rPr>
          <w:rFonts w:cs="Helvetica"/>
          <w:color w:val="000000" w:themeColor="text1"/>
          <w:szCs w:val="24"/>
        </w:rPr>
        <w:t>010-471 06 50</w:t>
      </w:r>
    </w:p>
    <w:p w14:paraId="02AFB9C7" w14:textId="77777777" w:rsidR="00640DFA" w:rsidRDefault="00640DFA">
      <w:pPr>
        <w:rPr>
          <w:b/>
          <w:sz w:val="24"/>
        </w:rPr>
      </w:pPr>
    </w:p>
    <w:p w14:paraId="4D430FC8" w14:textId="77777777" w:rsidR="00F62DB8" w:rsidRDefault="00F62DB8" w:rsidP="00D208E2">
      <w:pPr>
        <w:rPr>
          <w:b/>
          <w:sz w:val="24"/>
        </w:rPr>
      </w:pPr>
    </w:p>
    <w:p w14:paraId="7D670858" w14:textId="77777777" w:rsidR="00D208E2" w:rsidRPr="0046060F" w:rsidRDefault="00D208E2" w:rsidP="00D208E2">
      <w:pPr>
        <w:rPr>
          <w:b/>
          <w:sz w:val="24"/>
        </w:rPr>
      </w:pPr>
      <w:r w:rsidRPr="0046060F">
        <w:rPr>
          <w:b/>
          <w:sz w:val="24"/>
        </w:rPr>
        <w:t>Länkar till relaterade pressmeddelande om lönsamhet och produktivitet från Växa Sverige:</w:t>
      </w:r>
    </w:p>
    <w:p w14:paraId="74B81E63" w14:textId="77777777" w:rsidR="00D208E2" w:rsidRDefault="00D208E2" w:rsidP="00D208E2">
      <w:pPr>
        <w:rPr>
          <w:b/>
          <w:sz w:val="24"/>
        </w:rPr>
      </w:pPr>
    </w:p>
    <w:p w14:paraId="5672B712" w14:textId="77777777" w:rsidR="00D208E2" w:rsidRPr="00640DFA" w:rsidRDefault="0083726C" w:rsidP="00D208E2">
      <w:pPr>
        <w:rPr>
          <w:sz w:val="20"/>
        </w:rPr>
      </w:pPr>
      <w:hyperlink r:id="rId12" w:history="1">
        <w:r w:rsidR="00D208E2" w:rsidRPr="00640DFA">
          <w:rPr>
            <w:rStyle w:val="Hyperlnk"/>
            <w:sz w:val="20"/>
          </w:rPr>
          <w:t>https://www.vxa.se/pressreleases/svenska-mjoelkboender-staerker-sin-konkurrenskraft-2065569</w:t>
        </w:r>
      </w:hyperlink>
    </w:p>
    <w:p w14:paraId="09E6182A" w14:textId="77777777" w:rsidR="00D208E2" w:rsidRPr="00640DFA" w:rsidRDefault="00D208E2" w:rsidP="00D208E2">
      <w:pPr>
        <w:rPr>
          <w:sz w:val="28"/>
        </w:rPr>
      </w:pPr>
    </w:p>
    <w:p w14:paraId="5B39C8F1" w14:textId="77777777" w:rsidR="00D208E2" w:rsidRDefault="0083726C" w:rsidP="00D208E2">
      <w:pPr>
        <w:rPr>
          <w:sz w:val="20"/>
        </w:rPr>
      </w:pPr>
      <w:hyperlink r:id="rId13" w:history="1">
        <w:r w:rsidR="00D208E2" w:rsidRPr="00640DFA">
          <w:rPr>
            <w:rStyle w:val="Hyperlnk"/>
            <w:sz w:val="20"/>
          </w:rPr>
          <w:t>https://www.vxa.se/pressreleases/hela-potentialen-i-svenskt-lantbruk-boer-tillvaratas-aeven-i-handlingsplanen-1826763</w:t>
        </w:r>
      </w:hyperlink>
    </w:p>
    <w:p w14:paraId="52DE9C8B" w14:textId="77777777" w:rsidR="00D208E2" w:rsidRDefault="00D208E2" w:rsidP="00D208E2">
      <w:pPr>
        <w:rPr>
          <w:sz w:val="20"/>
        </w:rPr>
      </w:pPr>
    </w:p>
    <w:p w14:paraId="412855EA" w14:textId="77777777" w:rsidR="00D208E2" w:rsidRDefault="0083726C" w:rsidP="00D208E2">
      <w:pPr>
        <w:rPr>
          <w:sz w:val="20"/>
        </w:rPr>
      </w:pPr>
      <w:hyperlink r:id="rId14" w:history="1">
        <w:r w:rsidR="00D208E2" w:rsidRPr="00AB3B33">
          <w:rPr>
            <w:rStyle w:val="Hyperlnk"/>
            <w:sz w:val="20"/>
          </w:rPr>
          <w:t>https://www.vxa.se/nyheter2/mjolkforetagardagarna-2017--</w:t>
        </w:r>
        <w:proofErr w:type="spellStart"/>
        <w:r w:rsidR="00D208E2" w:rsidRPr="00AB3B33">
          <w:rPr>
            <w:rStyle w:val="Hyperlnk"/>
            <w:sz w:val="20"/>
          </w:rPr>
          <w:t>arbetsgladje</w:t>
        </w:r>
        <w:proofErr w:type="spellEnd"/>
        <w:r w:rsidR="00D208E2" w:rsidRPr="00AB3B33">
          <w:rPr>
            <w:rStyle w:val="Hyperlnk"/>
            <w:sz w:val="20"/>
          </w:rPr>
          <w:t>-</w:t>
        </w:r>
        <w:proofErr w:type="spellStart"/>
        <w:r w:rsidR="00D208E2" w:rsidRPr="00AB3B33">
          <w:rPr>
            <w:rStyle w:val="Hyperlnk"/>
            <w:sz w:val="20"/>
          </w:rPr>
          <w:t>lonar</w:t>
        </w:r>
        <w:proofErr w:type="spellEnd"/>
        <w:r w:rsidR="00D208E2" w:rsidRPr="00AB3B33">
          <w:rPr>
            <w:rStyle w:val="Hyperlnk"/>
            <w:sz w:val="20"/>
          </w:rPr>
          <w:t>-sig/</w:t>
        </w:r>
      </w:hyperlink>
    </w:p>
    <w:p w14:paraId="6633D4CD" w14:textId="77777777" w:rsidR="00210069" w:rsidRPr="00210069" w:rsidRDefault="00210069">
      <w:pPr>
        <w:rPr>
          <w:b/>
          <w:color w:val="1F497D"/>
          <w:sz w:val="24"/>
        </w:rPr>
      </w:pPr>
      <w:r w:rsidRPr="00210069">
        <w:rPr>
          <w:b/>
          <w:color w:val="1F497D"/>
          <w:sz w:val="24"/>
        </w:rPr>
        <w:br w:type="page"/>
      </w:r>
    </w:p>
    <w:p w14:paraId="6D77B0D6" w14:textId="77777777" w:rsidR="00210069" w:rsidRPr="0046060F" w:rsidRDefault="00210069" w:rsidP="00E70FDD">
      <w:pPr>
        <w:rPr>
          <w:b/>
          <w:color w:val="E36C0A" w:themeColor="accent6" w:themeShade="BF"/>
          <w:sz w:val="28"/>
        </w:rPr>
      </w:pPr>
      <w:r w:rsidRPr="0046060F">
        <w:rPr>
          <w:b/>
          <w:color w:val="E36C0A" w:themeColor="accent6" w:themeShade="BF"/>
          <w:sz w:val="28"/>
        </w:rPr>
        <w:lastRenderedPageBreak/>
        <w:t xml:space="preserve">Om </w:t>
      </w:r>
      <w:proofErr w:type="spellStart"/>
      <w:r w:rsidRPr="0046060F">
        <w:rPr>
          <w:b/>
          <w:color w:val="E36C0A" w:themeColor="accent6" w:themeShade="BF"/>
          <w:sz w:val="28"/>
        </w:rPr>
        <w:t>Växadagarna</w:t>
      </w:r>
      <w:proofErr w:type="spellEnd"/>
      <w:r w:rsidRPr="0046060F">
        <w:rPr>
          <w:b/>
          <w:color w:val="E36C0A" w:themeColor="accent6" w:themeShade="BF"/>
          <w:sz w:val="28"/>
        </w:rPr>
        <w:t xml:space="preserve"> Mjölk och Kött </w:t>
      </w:r>
    </w:p>
    <w:p w14:paraId="23C7ECD1" w14:textId="77777777" w:rsidR="00210069" w:rsidRPr="00D208E2" w:rsidRDefault="00210069" w:rsidP="00E70FDD">
      <w:pPr>
        <w:rPr>
          <w:color w:val="000000" w:themeColor="text1"/>
          <w:sz w:val="24"/>
          <w:szCs w:val="24"/>
        </w:rPr>
      </w:pPr>
      <w:proofErr w:type="spellStart"/>
      <w:r w:rsidRPr="00D208E2">
        <w:rPr>
          <w:i/>
          <w:color w:val="000000" w:themeColor="text1"/>
          <w:sz w:val="24"/>
          <w:szCs w:val="24"/>
        </w:rPr>
        <w:t>Växadagarna</w:t>
      </w:r>
      <w:proofErr w:type="spellEnd"/>
      <w:r w:rsidRPr="00D208E2">
        <w:rPr>
          <w:i/>
          <w:color w:val="000000" w:themeColor="text1"/>
          <w:sz w:val="24"/>
          <w:szCs w:val="24"/>
        </w:rPr>
        <w:t xml:space="preserve"> Mjölk och Kött </w:t>
      </w:r>
      <w:r w:rsidRPr="00D208E2">
        <w:rPr>
          <w:color w:val="000000" w:themeColor="text1"/>
          <w:sz w:val="24"/>
          <w:szCs w:val="24"/>
        </w:rPr>
        <w:t xml:space="preserve">är mötesplatsen för ökad kunskap och inspiration bland lantbrukare, experter och andra som är verksamma i branschen. Temat för 2018 är ”Vi skapar framtiden idag” med ambition att fokusera på frågor som behöver diskuteras för att lyfta mjölk- och köttproduktionen in i framtiden. </w:t>
      </w:r>
    </w:p>
    <w:p w14:paraId="47D4D721" w14:textId="77777777" w:rsidR="00210069" w:rsidRPr="00D208E2" w:rsidRDefault="00210069" w:rsidP="00E70FDD">
      <w:pPr>
        <w:rPr>
          <w:color w:val="000000" w:themeColor="text1"/>
          <w:sz w:val="24"/>
          <w:szCs w:val="24"/>
        </w:rPr>
      </w:pPr>
    </w:p>
    <w:p w14:paraId="4B4DF896" w14:textId="283EA7F3" w:rsidR="00210069" w:rsidRPr="00D208E2" w:rsidRDefault="00210069" w:rsidP="00E70FDD">
      <w:pPr>
        <w:rPr>
          <w:color w:val="000000" w:themeColor="text1"/>
          <w:sz w:val="24"/>
          <w:szCs w:val="24"/>
        </w:rPr>
      </w:pPr>
      <w:proofErr w:type="spellStart"/>
      <w:r w:rsidRPr="00D208E2">
        <w:rPr>
          <w:i/>
          <w:color w:val="000000" w:themeColor="text1"/>
          <w:sz w:val="24"/>
          <w:szCs w:val="24"/>
        </w:rPr>
        <w:t>Växadagarna</w:t>
      </w:r>
      <w:proofErr w:type="spellEnd"/>
      <w:r w:rsidRPr="00D208E2">
        <w:rPr>
          <w:color w:val="000000" w:themeColor="text1"/>
          <w:sz w:val="24"/>
          <w:szCs w:val="24"/>
        </w:rPr>
        <w:t xml:space="preserve"> är en tvådagarskonferens, arrangerad i Umeå den 23 och 24 januari respektive i Jönköping den 31 och 31 januari. </w:t>
      </w:r>
      <w:proofErr w:type="spellStart"/>
      <w:r w:rsidRPr="00D208E2">
        <w:rPr>
          <w:i/>
          <w:color w:val="000000" w:themeColor="text1"/>
          <w:sz w:val="24"/>
          <w:szCs w:val="24"/>
        </w:rPr>
        <w:t>Växadagarna</w:t>
      </w:r>
      <w:proofErr w:type="spellEnd"/>
      <w:r w:rsidRPr="00D208E2">
        <w:rPr>
          <w:color w:val="000000" w:themeColor="text1"/>
          <w:sz w:val="24"/>
          <w:szCs w:val="24"/>
        </w:rPr>
        <w:t xml:space="preserve"> vänder sig till verksamma inom mjölk- och köttproduktion och till </w:t>
      </w:r>
      <w:r w:rsidR="00C61FC5">
        <w:rPr>
          <w:color w:val="000000" w:themeColor="text1"/>
          <w:sz w:val="24"/>
          <w:szCs w:val="24"/>
        </w:rPr>
        <w:t xml:space="preserve">andra </w:t>
      </w:r>
      <w:r w:rsidRPr="00D208E2">
        <w:rPr>
          <w:color w:val="000000" w:themeColor="text1"/>
          <w:sz w:val="24"/>
          <w:szCs w:val="24"/>
        </w:rPr>
        <w:t>verksamma i branschen. Konferensen är en vidareutveckling av de populära Mjölkföretagardagarna, som arrangerats i över tio år på fem orter, och som både varit välbesökta och fått högt helhetsbetyg av besökarna.</w:t>
      </w:r>
    </w:p>
    <w:p w14:paraId="0946660A" w14:textId="77777777" w:rsidR="00210069" w:rsidRPr="00D208E2" w:rsidRDefault="00210069" w:rsidP="00E70FDD">
      <w:pPr>
        <w:rPr>
          <w:color w:val="000000" w:themeColor="text1"/>
          <w:sz w:val="24"/>
          <w:szCs w:val="24"/>
        </w:rPr>
      </w:pPr>
    </w:p>
    <w:p w14:paraId="6CC55569" w14:textId="77777777" w:rsidR="00210069" w:rsidRPr="00D208E2" w:rsidRDefault="00210069" w:rsidP="00E70FDD">
      <w:pPr>
        <w:rPr>
          <w:color w:val="000000" w:themeColor="text1"/>
          <w:sz w:val="24"/>
          <w:szCs w:val="24"/>
        </w:rPr>
      </w:pPr>
      <w:r w:rsidRPr="00D208E2">
        <w:rPr>
          <w:color w:val="000000" w:themeColor="text1"/>
          <w:sz w:val="24"/>
          <w:szCs w:val="24"/>
        </w:rPr>
        <w:t xml:space="preserve">Nytt för i år är parallella programspår inom mjölk och kött. I Jönköping finns ett tredje programspår under namnet strategi, och andra dagen i Jönköping ersätts strategispåret av ett programspår med veterinär inriktning. </w:t>
      </w:r>
    </w:p>
    <w:p w14:paraId="696A9DCB" w14:textId="77777777" w:rsidR="00210069" w:rsidRPr="00D208E2" w:rsidRDefault="00210069" w:rsidP="00E70FDD">
      <w:pPr>
        <w:rPr>
          <w:color w:val="000000" w:themeColor="text1"/>
          <w:sz w:val="24"/>
          <w:szCs w:val="24"/>
        </w:rPr>
      </w:pPr>
    </w:p>
    <w:p w14:paraId="3A34704E" w14:textId="77777777" w:rsidR="00210069" w:rsidRPr="00D208E2" w:rsidRDefault="00210069" w:rsidP="00E70FDD">
      <w:pPr>
        <w:rPr>
          <w:color w:val="000000" w:themeColor="text1"/>
          <w:sz w:val="24"/>
          <w:szCs w:val="24"/>
        </w:rPr>
      </w:pPr>
      <w:proofErr w:type="spellStart"/>
      <w:r w:rsidRPr="00D208E2">
        <w:rPr>
          <w:i/>
          <w:color w:val="000000" w:themeColor="text1"/>
          <w:sz w:val="24"/>
          <w:szCs w:val="24"/>
        </w:rPr>
        <w:t>Växadagarna</w:t>
      </w:r>
      <w:proofErr w:type="spellEnd"/>
      <w:r w:rsidRPr="00D208E2">
        <w:rPr>
          <w:color w:val="000000" w:themeColor="text1"/>
          <w:sz w:val="24"/>
          <w:szCs w:val="24"/>
        </w:rPr>
        <w:t xml:space="preserve"> görs möjlig genom våra samarbetspartners och utställare. Samarbetspartners i år är Lantmännen, LRF Konsult, LRF Kött samt LRF Mjölk, och de bidrar både med egna programpunkter, med engagemang och med finansiering. I arrangemanget finns även ett 30-tal utställare, som bidrar med finansiering och som har egna erbjudanden av produkter och tjänster för konferensens besökare.  Mjölk- och köttproducenter som är medlem i någon av husdjursföreningarna Växa Sverige, </w:t>
      </w:r>
      <w:proofErr w:type="spellStart"/>
      <w:r w:rsidRPr="00D208E2">
        <w:rPr>
          <w:color w:val="000000" w:themeColor="text1"/>
          <w:sz w:val="24"/>
          <w:szCs w:val="24"/>
        </w:rPr>
        <w:t>Skånesemin</w:t>
      </w:r>
      <w:proofErr w:type="spellEnd"/>
      <w:r w:rsidRPr="00D208E2">
        <w:rPr>
          <w:color w:val="000000" w:themeColor="text1"/>
          <w:sz w:val="24"/>
          <w:szCs w:val="24"/>
        </w:rPr>
        <w:t xml:space="preserve"> eller Rådgivarna Sjuhärad kan delta i </w:t>
      </w:r>
      <w:proofErr w:type="spellStart"/>
      <w:r w:rsidRPr="00D208E2">
        <w:rPr>
          <w:color w:val="000000" w:themeColor="text1"/>
          <w:sz w:val="24"/>
          <w:szCs w:val="24"/>
        </w:rPr>
        <w:t>Växadagarna</w:t>
      </w:r>
      <w:proofErr w:type="spellEnd"/>
      <w:r w:rsidRPr="00D208E2">
        <w:rPr>
          <w:color w:val="000000" w:themeColor="text1"/>
          <w:sz w:val="24"/>
          <w:szCs w:val="24"/>
        </w:rPr>
        <w:t xml:space="preserve"> utan kostnad. </w:t>
      </w:r>
    </w:p>
    <w:p w14:paraId="7A79EA27" w14:textId="02015BEA" w:rsidR="00211E22" w:rsidRPr="00D9019E" w:rsidRDefault="00211E22" w:rsidP="0044674B"/>
    <w:p w14:paraId="25D59A35" w14:textId="77777777" w:rsidR="005C52AE" w:rsidRDefault="005C52AE" w:rsidP="00535EC1">
      <w:pPr>
        <w:rPr>
          <w:rFonts w:cs="Helvetica"/>
          <w:b/>
          <w:color w:val="E36C0A" w:themeColor="accent6" w:themeShade="BF"/>
          <w:sz w:val="28"/>
          <w:szCs w:val="24"/>
        </w:rPr>
      </w:pPr>
      <w:bookmarkStart w:id="1" w:name="_Hlk504381536"/>
    </w:p>
    <w:p w14:paraId="5D2C0159" w14:textId="29BE1D5D" w:rsidR="008F44F5" w:rsidRPr="0046060F" w:rsidRDefault="00A24E92" w:rsidP="00535EC1">
      <w:pPr>
        <w:rPr>
          <w:rFonts w:cs="Helvetica"/>
          <w:b/>
          <w:color w:val="E36C0A" w:themeColor="accent6" w:themeShade="BF"/>
          <w:sz w:val="28"/>
          <w:szCs w:val="24"/>
        </w:rPr>
      </w:pPr>
      <w:r>
        <w:rPr>
          <w:rFonts w:cs="Helvetica"/>
          <w:b/>
          <w:color w:val="E36C0A" w:themeColor="accent6" w:themeShade="BF"/>
          <w:sz w:val="28"/>
          <w:szCs w:val="24"/>
        </w:rPr>
        <w:t>Om LRF Mjölk</w:t>
      </w:r>
    </w:p>
    <w:p w14:paraId="34DDCAC7" w14:textId="4E7DC149" w:rsidR="0069223D" w:rsidRDefault="0069223D" w:rsidP="00AC6BAA">
      <w:r w:rsidRPr="0069223D">
        <w:t xml:space="preserve">LRF Mjölk </w:t>
      </w:r>
      <w:r w:rsidR="00872483">
        <w:t xml:space="preserve">arbetar med </w:t>
      </w:r>
      <w:r w:rsidR="00042424">
        <w:t xml:space="preserve">branschgemensamma frågor för </w:t>
      </w:r>
      <w:r w:rsidR="00B64DF2">
        <w:t>mjölk i Sverige</w:t>
      </w:r>
      <w:r w:rsidRPr="0069223D">
        <w:t xml:space="preserve">. </w:t>
      </w:r>
      <w:r w:rsidR="00B64DF2">
        <w:t>U</w:t>
      </w:r>
      <w:r w:rsidRPr="0069223D">
        <w:t>ppdrag</w:t>
      </w:r>
      <w:r w:rsidR="00B64DF2">
        <w:t>et</w:t>
      </w:r>
      <w:r w:rsidRPr="0069223D">
        <w:t xml:space="preserve"> omfattar </w:t>
      </w:r>
      <w:r w:rsidR="00B64DF2">
        <w:t xml:space="preserve">bland annat </w:t>
      </w:r>
      <w:r w:rsidRPr="0069223D">
        <w:t xml:space="preserve">näringspolitik, omvärlds- och marknadsanalys, </w:t>
      </w:r>
      <w:r w:rsidR="00CD6DDA">
        <w:t xml:space="preserve">synen på svensk mjölk och </w:t>
      </w:r>
      <w:r w:rsidR="00AD7018">
        <w:t>mjölkproduktion</w:t>
      </w:r>
      <w:r w:rsidR="00B40DD1">
        <w:t>, kunskapsförsörjning</w:t>
      </w:r>
      <w:r w:rsidRPr="0069223D">
        <w:t xml:space="preserve"> </w:t>
      </w:r>
      <w:r w:rsidR="00AD7018">
        <w:t>samt</w:t>
      </w:r>
      <w:r w:rsidR="00AD7018" w:rsidRPr="0069223D">
        <w:t xml:space="preserve"> </w:t>
      </w:r>
      <w:r w:rsidRPr="0069223D">
        <w:t xml:space="preserve">andra konkurrensneutrala frågor. LRF Mjölk arbetar för Sveriges mjölkbönder, mejeri- och husdjursföreningar. </w:t>
      </w:r>
    </w:p>
    <w:p w14:paraId="54D77734" w14:textId="77777777" w:rsidR="0069223D" w:rsidRDefault="0069223D" w:rsidP="00AC6BAA"/>
    <w:p w14:paraId="7D79511F" w14:textId="49290B98" w:rsidR="00A24E92" w:rsidRDefault="0069223D" w:rsidP="00AC6BAA">
      <w:pPr>
        <w:rPr>
          <w:rFonts w:cs="Helvetica"/>
          <w:b/>
          <w:color w:val="E36C0A" w:themeColor="accent6" w:themeShade="BF"/>
          <w:sz w:val="28"/>
          <w:szCs w:val="24"/>
        </w:rPr>
      </w:pPr>
      <w:r>
        <w:t xml:space="preserve">Arla Foods, Falköpings Mejeri, </w:t>
      </w:r>
      <w:proofErr w:type="spellStart"/>
      <w:r>
        <w:t>Gäsene</w:t>
      </w:r>
      <w:proofErr w:type="spellEnd"/>
      <w:r>
        <w:t xml:space="preserve"> Mejeri, Norrmejerier, Rådgivarna i Sjuhärad, Skånemejerier, </w:t>
      </w:r>
      <w:proofErr w:type="spellStart"/>
      <w:r>
        <w:t>Skånesemin</w:t>
      </w:r>
      <w:proofErr w:type="spellEnd"/>
      <w:r>
        <w:t xml:space="preserve"> och Växa Sverige är medlemmar i LRF Mjölk. LRF Mjölk representerar 98 procent av den svenska mjölken.</w:t>
      </w:r>
    </w:p>
    <w:p w14:paraId="322A1862" w14:textId="77777777" w:rsidR="00A24E92" w:rsidRPr="0046060F" w:rsidRDefault="00A24E92" w:rsidP="00AC6BAA">
      <w:pPr>
        <w:rPr>
          <w:rFonts w:cs="Helvetica"/>
          <w:b/>
          <w:color w:val="E36C0A" w:themeColor="accent6" w:themeShade="BF"/>
          <w:sz w:val="28"/>
          <w:szCs w:val="24"/>
        </w:rPr>
      </w:pPr>
    </w:p>
    <w:p w14:paraId="5BFE8F62" w14:textId="77777777" w:rsidR="006602C8" w:rsidRPr="0046060F" w:rsidRDefault="006602C8" w:rsidP="006602C8">
      <w:pPr>
        <w:rPr>
          <w:b/>
          <w:color w:val="E36C0A" w:themeColor="accent6" w:themeShade="BF"/>
          <w:sz w:val="20"/>
        </w:rPr>
      </w:pPr>
      <w:r w:rsidRPr="0046060F">
        <w:rPr>
          <w:b/>
          <w:color w:val="E36C0A" w:themeColor="accent6" w:themeShade="BF"/>
          <w:sz w:val="28"/>
        </w:rPr>
        <w:t xml:space="preserve">Om Växa Sverige </w:t>
      </w:r>
    </w:p>
    <w:p w14:paraId="4FCF7FBD" w14:textId="35BD9A88" w:rsidR="006602C8" w:rsidRPr="00D9019E" w:rsidRDefault="006602C8" w:rsidP="006602C8">
      <w:r w:rsidRPr="00D9019E">
        <w:t>Växa Sverige är ett medlemsföretag med totalt</w:t>
      </w:r>
      <w:r w:rsidRPr="00D9019E">
        <w:rPr>
          <w:color w:val="FF0000"/>
        </w:rPr>
        <w:t xml:space="preserve"> </w:t>
      </w:r>
      <w:r w:rsidRPr="00D9019E">
        <w:t>7 </w:t>
      </w:r>
      <w:r w:rsidR="00E70FDD">
        <w:t>032</w:t>
      </w:r>
      <w:r w:rsidRPr="00D9019E">
        <w:t xml:space="preserve">* medlemmar, varav cirka 3500 är aktiva i mjölkproduktion.  Vår verksamhet bedrivs från ett 30-tal driftplatser över i stort sett hela landet. </w:t>
      </w:r>
    </w:p>
    <w:p w14:paraId="66644708" w14:textId="77777777" w:rsidR="006602C8" w:rsidRPr="00D9019E" w:rsidRDefault="006602C8" w:rsidP="006602C8"/>
    <w:p w14:paraId="3005E1C9" w14:textId="77777777" w:rsidR="006602C8" w:rsidRPr="00D9019E" w:rsidRDefault="006602C8" w:rsidP="006602C8">
      <w:r w:rsidRPr="00D9019E">
        <w:t xml:space="preserve">Växa Sverige tillhandahåller rådgivning och service som sänker kostnaderna, optimerar produktionen och ökar lönsamheten i lantbruksföretag. Växa erbjuder tjänster inom allt från semin och avbytarservice till avelsrådgivning, förebyggande djurhälsoarbete och rådgivning inom företags- och affärsutveckling. </w:t>
      </w:r>
    </w:p>
    <w:p w14:paraId="6CB3BABA" w14:textId="77777777" w:rsidR="006602C8" w:rsidRPr="00D9019E" w:rsidRDefault="006602C8" w:rsidP="006602C8"/>
    <w:bookmarkEnd w:id="1"/>
    <w:p w14:paraId="460F6230" w14:textId="5BB5B3D7" w:rsidR="006602C8" w:rsidRDefault="006602C8" w:rsidP="006602C8">
      <w:pPr>
        <w:rPr>
          <w:sz w:val="16"/>
        </w:rPr>
      </w:pPr>
      <w:r w:rsidRPr="00D9019E">
        <w:rPr>
          <w:sz w:val="16"/>
        </w:rPr>
        <w:t>*201</w:t>
      </w:r>
      <w:r w:rsidR="00E70FDD">
        <w:rPr>
          <w:sz w:val="16"/>
        </w:rPr>
        <w:t>6</w:t>
      </w:r>
      <w:r w:rsidRPr="00D9019E">
        <w:rPr>
          <w:sz w:val="16"/>
        </w:rPr>
        <w:t>/1</w:t>
      </w:r>
      <w:r w:rsidR="00E70FDD">
        <w:rPr>
          <w:sz w:val="16"/>
        </w:rPr>
        <w:t>7</w:t>
      </w:r>
    </w:p>
    <w:p w14:paraId="499F3C10" w14:textId="77777777" w:rsidR="00E70FDD" w:rsidRDefault="00E70FDD" w:rsidP="006602C8">
      <w:pPr>
        <w:rPr>
          <w:sz w:val="16"/>
        </w:rPr>
      </w:pPr>
    </w:p>
    <w:sectPr w:rsidR="00E70FDD" w:rsidSect="008F44F5">
      <w:head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6B6BF" w14:textId="77777777" w:rsidR="004F7605" w:rsidRDefault="004F7605" w:rsidP="004928CD">
      <w:pPr>
        <w:pStyle w:val="Sidfot"/>
      </w:pPr>
      <w:r>
        <w:separator/>
      </w:r>
    </w:p>
  </w:endnote>
  <w:endnote w:type="continuationSeparator" w:id="0">
    <w:p w14:paraId="75763132" w14:textId="77777777" w:rsidR="004F7605" w:rsidRDefault="004F7605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 Blac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05A2" w14:textId="77777777" w:rsidR="004E1DE6" w:rsidRDefault="004E1DE6" w:rsidP="004928CD">
    <w:pPr>
      <w:pStyle w:val="Sidfot"/>
    </w:pPr>
  </w:p>
  <w:p w14:paraId="7724DEF5" w14:textId="77777777" w:rsidR="004E1DE6" w:rsidRDefault="004E1DE6" w:rsidP="004928CD">
    <w:pPr>
      <w:pStyle w:val="Sidfot"/>
    </w:pPr>
  </w:p>
  <w:p w14:paraId="5C8A454D" w14:textId="77777777"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A9914" w14:textId="77777777" w:rsidR="004F7605" w:rsidRDefault="004F7605" w:rsidP="004928CD">
      <w:pPr>
        <w:pStyle w:val="Sidfot"/>
      </w:pPr>
      <w:r>
        <w:separator/>
      </w:r>
    </w:p>
  </w:footnote>
  <w:footnote w:type="continuationSeparator" w:id="0">
    <w:p w14:paraId="69949ECA" w14:textId="77777777" w:rsidR="004F7605" w:rsidRDefault="004F7605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2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</w:tblGrid>
    <w:tr w:rsidR="00E910BF" w:rsidRPr="00884D19" w14:paraId="28180E8A" w14:textId="77777777" w:rsidTr="00F62DB8">
      <w:trPr>
        <w:jc w:val="center"/>
      </w:trPr>
      <w:tc>
        <w:tcPr>
          <w:tcW w:w="3085" w:type="dxa"/>
        </w:tcPr>
        <w:p w14:paraId="3177503A" w14:textId="4DC2638F" w:rsidR="00E910BF" w:rsidRPr="00884D19" w:rsidRDefault="00E910BF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3185" w:type="dxa"/>
        </w:tcPr>
        <w:p w14:paraId="494D7D63" w14:textId="2EB9B4F9" w:rsidR="00E910BF" w:rsidRPr="00884D19" w:rsidRDefault="00E910BF" w:rsidP="00F62DB8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  <w:r w:rsidRPr="00E910BF">
            <w:rPr>
              <w:rFonts w:asciiTheme="minorHAnsi" w:hAnsiTheme="minorHAnsi"/>
              <w:noProof/>
              <w:sz w:val="18"/>
              <w:szCs w:val="18"/>
            </w:rPr>
            <w:drawing>
              <wp:inline distT="0" distB="0" distL="0" distR="0" wp14:anchorId="25607A84" wp14:editId="0148ED6D">
                <wp:extent cx="1327181" cy="625370"/>
                <wp:effectExtent l="0" t="0" r="6350" b="3810"/>
                <wp:docPr id="6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objekt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81" cy="62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D02145" w14:textId="03DE1241" w:rsidR="00E910BF" w:rsidRPr="00884D19" w:rsidRDefault="00E910BF" w:rsidP="0056656C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</w:tc>
    </w:tr>
  </w:tbl>
  <w:p w14:paraId="3DF281A6" w14:textId="35724BFA" w:rsidR="004E1DE6" w:rsidRDefault="0083726C" w:rsidP="001A0B37">
    <w:pPr>
      <w:pStyle w:val="Sidhuvud"/>
      <w:rPr>
        <w:rFonts w:asciiTheme="minorHAnsi" w:hAnsiTheme="minorHAnsi"/>
        <w:sz w:val="20"/>
        <w:szCs w:val="20"/>
      </w:rPr>
    </w:pPr>
    <w:r w:rsidRPr="00884D19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704984F3" wp14:editId="09A858EB">
          <wp:simplePos x="0" y="0"/>
          <wp:positionH relativeFrom="margin">
            <wp:align>left</wp:align>
          </wp:positionH>
          <wp:positionV relativeFrom="paragraph">
            <wp:posOffset>-673100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20FB4" w14:textId="77777777"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04B349" wp14:editId="565EC13F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16CD2" w14:textId="6F7CCA1D"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83726C">
      <w:rPr>
        <w:noProof/>
      </w:rPr>
      <w:t>2018-01-22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41FE5"/>
    <w:multiLevelType w:val="hybridMultilevel"/>
    <w:tmpl w:val="174AB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A6F59"/>
    <w:multiLevelType w:val="hybridMultilevel"/>
    <w:tmpl w:val="157CA2E0"/>
    <w:lvl w:ilvl="0" w:tplc="DAA21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F5E34"/>
    <w:multiLevelType w:val="hybridMultilevel"/>
    <w:tmpl w:val="34B69358"/>
    <w:lvl w:ilvl="0" w:tplc="59046F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323"/>
    <w:multiLevelType w:val="hybridMultilevel"/>
    <w:tmpl w:val="6E38B5D0"/>
    <w:lvl w:ilvl="0" w:tplc="7BFAC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C3183"/>
    <w:multiLevelType w:val="hybridMultilevel"/>
    <w:tmpl w:val="E6E2F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33ADA"/>
    <w:multiLevelType w:val="hybridMultilevel"/>
    <w:tmpl w:val="D65AC07C"/>
    <w:lvl w:ilvl="0" w:tplc="D192750C">
      <w:start w:val="100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B7FA6"/>
    <w:multiLevelType w:val="hybridMultilevel"/>
    <w:tmpl w:val="DE9C870E"/>
    <w:lvl w:ilvl="0" w:tplc="A38CAD54">
      <w:start w:val="2017"/>
      <w:numFmt w:val="bullet"/>
      <w:lvlText w:val="-"/>
      <w:lvlJc w:val="left"/>
      <w:pPr>
        <w:ind w:left="36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35D25"/>
    <w:multiLevelType w:val="hybridMultilevel"/>
    <w:tmpl w:val="B1DA666C"/>
    <w:lvl w:ilvl="0" w:tplc="D3FE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EF412D"/>
    <w:multiLevelType w:val="hybridMultilevel"/>
    <w:tmpl w:val="5E74E67E"/>
    <w:lvl w:ilvl="0" w:tplc="61D6B60C">
      <w:start w:val="201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F497D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BD41EC"/>
    <w:multiLevelType w:val="hybridMultilevel"/>
    <w:tmpl w:val="92B81D82"/>
    <w:lvl w:ilvl="0" w:tplc="4080D2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20"/>
  </w:num>
  <w:num w:numId="17">
    <w:abstractNumId w:val="17"/>
  </w:num>
  <w:num w:numId="18">
    <w:abstractNumId w:val="11"/>
  </w:num>
  <w:num w:numId="19">
    <w:abstractNumId w:val="19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9"/>
    <w:rsid w:val="00007037"/>
    <w:rsid w:val="000223FA"/>
    <w:rsid w:val="000350A7"/>
    <w:rsid w:val="00041C77"/>
    <w:rsid w:val="00042424"/>
    <w:rsid w:val="00042A1D"/>
    <w:rsid w:val="00045E3E"/>
    <w:rsid w:val="000523C7"/>
    <w:rsid w:val="00053E4E"/>
    <w:rsid w:val="00073A07"/>
    <w:rsid w:val="00081F3B"/>
    <w:rsid w:val="000972FD"/>
    <w:rsid w:val="000A1414"/>
    <w:rsid w:val="000A17FA"/>
    <w:rsid w:val="000A3D09"/>
    <w:rsid w:val="000A7067"/>
    <w:rsid w:val="000B1AD9"/>
    <w:rsid w:val="000B7316"/>
    <w:rsid w:val="000D2A1C"/>
    <w:rsid w:val="000E55DF"/>
    <w:rsid w:val="000E5895"/>
    <w:rsid w:val="000E72D1"/>
    <w:rsid w:val="000F35EF"/>
    <w:rsid w:val="00102937"/>
    <w:rsid w:val="00112159"/>
    <w:rsid w:val="00114B7A"/>
    <w:rsid w:val="00130322"/>
    <w:rsid w:val="001401E2"/>
    <w:rsid w:val="00161F9C"/>
    <w:rsid w:val="00163352"/>
    <w:rsid w:val="001663B3"/>
    <w:rsid w:val="00170076"/>
    <w:rsid w:val="00172495"/>
    <w:rsid w:val="0017333B"/>
    <w:rsid w:val="00181FF2"/>
    <w:rsid w:val="00184C15"/>
    <w:rsid w:val="001A0B37"/>
    <w:rsid w:val="001A1806"/>
    <w:rsid w:val="001B5CD9"/>
    <w:rsid w:val="001C178E"/>
    <w:rsid w:val="001C6B45"/>
    <w:rsid w:val="001C6D02"/>
    <w:rsid w:val="001D61A5"/>
    <w:rsid w:val="001F0561"/>
    <w:rsid w:val="001F1950"/>
    <w:rsid w:val="001F5BD1"/>
    <w:rsid w:val="00202411"/>
    <w:rsid w:val="00210069"/>
    <w:rsid w:val="00211E22"/>
    <w:rsid w:val="00217C60"/>
    <w:rsid w:val="00221132"/>
    <w:rsid w:val="00222DD8"/>
    <w:rsid w:val="00225A08"/>
    <w:rsid w:val="002315CB"/>
    <w:rsid w:val="002318A7"/>
    <w:rsid w:val="002414AC"/>
    <w:rsid w:val="002467C1"/>
    <w:rsid w:val="0025246A"/>
    <w:rsid w:val="00252790"/>
    <w:rsid w:val="00256A97"/>
    <w:rsid w:val="00256BC5"/>
    <w:rsid w:val="00274BC2"/>
    <w:rsid w:val="00277777"/>
    <w:rsid w:val="00285AB7"/>
    <w:rsid w:val="00285D7A"/>
    <w:rsid w:val="002870DF"/>
    <w:rsid w:val="0029337A"/>
    <w:rsid w:val="0029672D"/>
    <w:rsid w:val="00297CC6"/>
    <w:rsid w:val="002A1763"/>
    <w:rsid w:val="002A26B9"/>
    <w:rsid w:val="002A79A4"/>
    <w:rsid w:val="002A7E8F"/>
    <w:rsid w:val="002B29DA"/>
    <w:rsid w:val="002B4273"/>
    <w:rsid w:val="002B4846"/>
    <w:rsid w:val="002C7DD3"/>
    <w:rsid w:val="002D30A1"/>
    <w:rsid w:val="002D336B"/>
    <w:rsid w:val="002D359D"/>
    <w:rsid w:val="002D4B7C"/>
    <w:rsid w:val="002E43A1"/>
    <w:rsid w:val="002F7D92"/>
    <w:rsid w:val="00300E55"/>
    <w:rsid w:val="0030169E"/>
    <w:rsid w:val="00301DD4"/>
    <w:rsid w:val="003130C8"/>
    <w:rsid w:val="003229C3"/>
    <w:rsid w:val="00326583"/>
    <w:rsid w:val="00327465"/>
    <w:rsid w:val="003277BB"/>
    <w:rsid w:val="00331414"/>
    <w:rsid w:val="003471ED"/>
    <w:rsid w:val="00362DD9"/>
    <w:rsid w:val="0036441C"/>
    <w:rsid w:val="003738EF"/>
    <w:rsid w:val="0037776A"/>
    <w:rsid w:val="003805CD"/>
    <w:rsid w:val="00385439"/>
    <w:rsid w:val="0039297B"/>
    <w:rsid w:val="003A110C"/>
    <w:rsid w:val="003A1179"/>
    <w:rsid w:val="003A1BBA"/>
    <w:rsid w:val="003B2360"/>
    <w:rsid w:val="003B700B"/>
    <w:rsid w:val="003C3A45"/>
    <w:rsid w:val="003C5D37"/>
    <w:rsid w:val="003D48BC"/>
    <w:rsid w:val="003E1F78"/>
    <w:rsid w:val="003E4BBB"/>
    <w:rsid w:val="003F0131"/>
    <w:rsid w:val="003F3433"/>
    <w:rsid w:val="003F5DF9"/>
    <w:rsid w:val="00414361"/>
    <w:rsid w:val="004248C8"/>
    <w:rsid w:val="0042679F"/>
    <w:rsid w:val="00427254"/>
    <w:rsid w:val="00427F03"/>
    <w:rsid w:val="00437C55"/>
    <w:rsid w:val="00444439"/>
    <w:rsid w:val="00444A0A"/>
    <w:rsid w:val="0044674B"/>
    <w:rsid w:val="00457EE2"/>
    <w:rsid w:val="0046060F"/>
    <w:rsid w:val="00461451"/>
    <w:rsid w:val="0046361A"/>
    <w:rsid w:val="00490355"/>
    <w:rsid w:val="00492567"/>
    <w:rsid w:val="004928CD"/>
    <w:rsid w:val="004962C5"/>
    <w:rsid w:val="00496E0A"/>
    <w:rsid w:val="00497028"/>
    <w:rsid w:val="004A26BF"/>
    <w:rsid w:val="004A671E"/>
    <w:rsid w:val="004A68C2"/>
    <w:rsid w:val="004B2928"/>
    <w:rsid w:val="004B2C07"/>
    <w:rsid w:val="004C5DF9"/>
    <w:rsid w:val="004D30C4"/>
    <w:rsid w:val="004D7496"/>
    <w:rsid w:val="004E0B1C"/>
    <w:rsid w:val="004E1DE6"/>
    <w:rsid w:val="004E3247"/>
    <w:rsid w:val="004E5B68"/>
    <w:rsid w:val="004F1F98"/>
    <w:rsid w:val="004F7605"/>
    <w:rsid w:val="00500698"/>
    <w:rsid w:val="005034AC"/>
    <w:rsid w:val="00510976"/>
    <w:rsid w:val="005120D1"/>
    <w:rsid w:val="00517C80"/>
    <w:rsid w:val="00532688"/>
    <w:rsid w:val="005331ED"/>
    <w:rsid w:val="00533B2D"/>
    <w:rsid w:val="00535EC1"/>
    <w:rsid w:val="00536F25"/>
    <w:rsid w:val="005444C0"/>
    <w:rsid w:val="00544F8B"/>
    <w:rsid w:val="0055082C"/>
    <w:rsid w:val="00550FB3"/>
    <w:rsid w:val="00556F61"/>
    <w:rsid w:val="00561398"/>
    <w:rsid w:val="0056656C"/>
    <w:rsid w:val="00566BC1"/>
    <w:rsid w:val="005824DD"/>
    <w:rsid w:val="005A43CD"/>
    <w:rsid w:val="005C0746"/>
    <w:rsid w:val="005C52AE"/>
    <w:rsid w:val="005D1B26"/>
    <w:rsid w:val="005D2858"/>
    <w:rsid w:val="005E1319"/>
    <w:rsid w:val="005E5B18"/>
    <w:rsid w:val="005E7300"/>
    <w:rsid w:val="005F074A"/>
    <w:rsid w:val="005F4115"/>
    <w:rsid w:val="005F6E89"/>
    <w:rsid w:val="006101F0"/>
    <w:rsid w:val="0061556F"/>
    <w:rsid w:val="006215FB"/>
    <w:rsid w:val="00626168"/>
    <w:rsid w:val="0062660E"/>
    <w:rsid w:val="00630C3E"/>
    <w:rsid w:val="00640DAB"/>
    <w:rsid w:val="00640DFA"/>
    <w:rsid w:val="00657D40"/>
    <w:rsid w:val="006602C8"/>
    <w:rsid w:val="0067255E"/>
    <w:rsid w:val="006747FA"/>
    <w:rsid w:val="00686FAB"/>
    <w:rsid w:val="0069223D"/>
    <w:rsid w:val="00692F6B"/>
    <w:rsid w:val="0069364A"/>
    <w:rsid w:val="00695E5F"/>
    <w:rsid w:val="006A0B6D"/>
    <w:rsid w:val="006A3706"/>
    <w:rsid w:val="006B09EF"/>
    <w:rsid w:val="006B1F5E"/>
    <w:rsid w:val="006C4668"/>
    <w:rsid w:val="006C47D4"/>
    <w:rsid w:val="006D51BC"/>
    <w:rsid w:val="006D72D3"/>
    <w:rsid w:val="006E140A"/>
    <w:rsid w:val="006E145C"/>
    <w:rsid w:val="006E36C9"/>
    <w:rsid w:val="006F0847"/>
    <w:rsid w:val="007002B7"/>
    <w:rsid w:val="007008A4"/>
    <w:rsid w:val="00700918"/>
    <w:rsid w:val="00704ECD"/>
    <w:rsid w:val="007069C9"/>
    <w:rsid w:val="007113EA"/>
    <w:rsid w:val="00711C9F"/>
    <w:rsid w:val="00720A52"/>
    <w:rsid w:val="00722080"/>
    <w:rsid w:val="00723984"/>
    <w:rsid w:val="0072465A"/>
    <w:rsid w:val="00735BEC"/>
    <w:rsid w:val="00736D35"/>
    <w:rsid w:val="00740D1A"/>
    <w:rsid w:val="00753A65"/>
    <w:rsid w:val="0076054F"/>
    <w:rsid w:val="00765CD2"/>
    <w:rsid w:val="00785854"/>
    <w:rsid w:val="0078682D"/>
    <w:rsid w:val="007A0AC8"/>
    <w:rsid w:val="007A1F7F"/>
    <w:rsid w:val="007A501C"/>
    <w:rsid w:val="007A6A4D"/>
    <w:rsid w:val="007B4EE9"/>
    <w:rsid w:val="007B52A6"/>
    <w:rsid w:val="007C4A92"/>
    <w:rsid w:val="007C4D45"/>
    <w:rsid w:val="007C7671"/>
    <w:rsid w:val="007D7E04"/>
    <w:rsid w:val="007E385A"/>
    <w:rsid w:val="007E6C24"/>
    <w:rsid w:val="007F5923"/>
    <w:rsid w:val="00811658"/>
    <w:rsid w:val="00816C68"/>
    <w:rsid w:val="0082068E"/>
    <w:rsid w:val="008253A5"/>
    <w:rsid w:val="00826124"/>
    <w:rsid w:val="00826F2D"/>
    <w:rsid w:val="00831A01"/>
    <w:rsid w:val="00836267"/>
    <w:rsid w:val="0083726C"/>
    <w:rsid w:val="00844739"/>
    <w:rsid w:val="0084626E"/>
    <w:rsid w:val="008605B2"/>
    <w:rsid w:val="00861A38"/>
    <w:rsid w:val="00865860"/>
    <w:rsid w:val="00866E5B"/>
    <w:rsid w:val="0087045A"/>
    <w:rsid w:val="00872356"/>
    <w:rsid w:val="00872483"/>
    <w:rsid w:val="00880A3D"/>
    <w:rsid w:val="00883D22"/>
    <w:rsid w:val="00884D19"/>
    <w:rsid w:val="00891B52"/>
    <w:rsid w:val="008955D4"/>
    <w:rsid w:val="008955D6"/>
    <w:rsid w:val="008A1BE9"/>
    <w:rsid w:val="008A3445"/>
    <w:rsid w:val="008A4A2F"/>
    <w:rsid w:val="008A69C3"/>
    <w:rsid w:val="008B531B"/>
    <w:rsid w:val="008C029E"/>
    <w:rsid w:val="008C2C82"/>
    <w:rsid w:val="008C7339"/>
    <w:rsid w:val="008D624E"/>
    <w:rsid w:val="008E3C08"/>
    <w:rsid w:val="008E7C7B"/>
    <w:rsid w:val="008F44F5"/>
    <w:rsid w:val="00911FBA"/>
    <w:rsid w:val="00912243"/>
    <w:rsid w:val="009132DC"/>
    <w:rsid w:val="009164F6"/>
    <w:rsid w:val="0091710D"/>
    <w:rsid w:val="0092494C"/>
    <w:rsid w:val="0093042B"/>
    <w:rsid w:val="00930647"/>
    <w:rsid w:val="00940974"/>
    <w:rsid w:val="00944463"/>
    <w:rsid w:val="00944A04"/>
    <w:rsid w:val="009459BD"/>
    <w:rsid w:val="009563B1"/>
    <w:rsid w:val="00960C5A"/>
    <w:rsid w:val="0097430E"/>
    <w:rsid w:val="009744B3"/>
    <w:rsid w:val="00981A4C"/>
    <w:rsid w:val="00987B42"/>
    <w:rsid w:val="00991C7F"/>
    <w:rsid w:val="00991CB0"/>
    <w:rsid w:val="00994B73"/>
    <w:rsid w:val="0099730F"/>
    <w:rsid w:val="009A0588"/>
    <w:rsid w:val="009A4692"/>
    <w:rsid w:val="009A651C"/>
    <w:rsid w:val="009B325C"/>
    <w:rsid w:val="009C364D"/>
    <w:rsid w:val="009C640D"/>
    <w:rsid w:val="009D5E44"/>
    <w:rsid w:val="009E0C45"/>
    <w:rsid w:val="009E2BE4"/>
    <w:rsid w:val="009F5A75"/>
    <w:rsid w:val="009F6E85"/>
    <w:rsid w:val="00A068BD"/>
    <w:rsid w:val="00A24E92"/>
    <w:rsid w:val="00A30939"/>
    <w:rsid w:val="00A34BBB"/>
    <w:rsid w:val="00A363F7"/>
    <w:rsid w:val="00A57E79"/>
    <w:rsid w:val="00A6593D"/>
    <w:rsid w:val="00A72F50"/>
    <w:rsid w:val="00A91DC5"/>
    <w:rsid w:val="00A92D0E"/>
    <w:rsid w:val="00AA449F"/>
    <w:rsid w:val="00AB7201"/>
    <w:rsid w:val="00AB7FDA"/>
    <w:rsid w:val="00AC6BAA"/>
    <w:rsid w:val="00AD7018"/>
    <w:rsid w:val="00B00529"/>
    <w:rsid w:val="00B12D6A"/>
    <w:rsid w:val="00B13545"/>
    <w:rsid w:val="00B1698E"/>
    <w:rsid w:val="00B21762"/>
    <w:rsid w:val="00B33482"/>
    <w:rsid w:val="00B40DD1"/>
    <w:rsid w:val="00B55400"/>
    <w:rsid w:val="00B62E35"/>
    <w:rsid w:val="00B64DF2"/>
    <w:rsid w:val="00B74006"/>
    <w:rsid w:val="00B74087"/>
    <w:rsid w:val="00B80C87"/>
    <w:rsid w:val="00B85B60"/>
    <w:rsid w:val="00BE1621"/>
    <w:rsid w:val="00BE513A"/>
    <w:rsid w:val="00BE6511"/>
    <w:rsid w:val="00BF337B"/>
    <w:rsid w:val="00C15D26"/>
    <w:rsid w:val="00C17480"/>
    <w:rsid w:val="00C21209"/>
    <w:rsid w:val="00C2507D"/>
    <w:rsid w:val="00C26F9A"/>
    <w:rsid w:val="00C27B9C"/>
    <w:rsid w:val="00C333F2"/>
    <w:rsid w:val="00C37E1B"/>
    <w:rsid w:val="00C420E9"/>
    <w:rsid w:val="00C539C0"/>
    <w:rsid w:val="00C549F6"/>
    <w:rsid w:val="00C56C03"/>
    <w:rsid w:val="00C61FC5"/>
    <w:rsid w:val="00C62028"/>
    <w:rsid w:val="00C6578D"/>
    <w:rsid w:val="00C66A12"/>
    <w:rsid w:val="00C77367"/>
    <w:rsid w:val="00C775D0"/>
    <w:rsid w:val="00C822D8"/>
    <w:rsid w:val="00C85A7B"/>
    <w:rsid w:val="00C9208C"/>
    <w:rsid w:val="00CA49E4"/>
    <w:rsid w:val="00CA5A28"/>
    <w:rsid w:val="00CA5F11"/>
    <w:rsid w:val="00CB096D"/>
    <w:rsid w:val="00CB69E1"/>
    <w:rsid w:val="00CC5072"/>
    <w:rsid w:val="00CD1DF8"/>
    <w:rsid w:val="00CD6DDA"/>
    <w:rsid w:val="00CE178C"/>
    <w:rsid w:val="00CE1B40"/>
    <w:rsid w:val="00CE218B"/>
    <w:rsid w:val="00CE2433"/>
    <w:rsid w:val="00CE74C4"/>
    <w:rsid w:val="00CE77BC"/>
    <w:rsid w:val="00CF199D"/>
    <w:rsid w:val="00CF5AB0"/>
    <w:rsid w:val="00CF5C09"/>
    <w:rsid w:val="00D02FA1"/>
    <w:rsid w:val="00D102E0"/>
    <w:rsid w:val="00D1095E"/>
    <w:rsid w:val="00D13A00"/>
    <w:rsid w:val="00D1571A"/>
    <w:rsid w:val="00D208E2"/>
    <w:rsid w:val="00D221F4"/>
    <w:rsid w:val="00D2275F"/>
    <w:rsid w:val="00D2576F"/>
    <w:rsid w:val="00D3151E"/>
    <w:rsid w:val="00D31DFF"/>
    <w:rsid w:val="00D4054A"/>
    <w:rsid w:val="00D45796"/>
    <w:rsid w:val="00D46249"/>
    <w:rsid w:val="00D479A8"/>
    <w:rsid w:val="00D53CA4"/>
    <w:rsid w:val="00D6550E"/>
    <w:rsid w:val="00D659D8"/>
    <w:rsid w:val="00D66B8B"/>
    <w:rsid w:val="00D710CC"/>
    <w:rsid w:val="00D74E6A"/>
    <w:rsid w:val="00D77C29"/>
    <w:rsid w:val="00D80D77"/>
    <w:rsid w:val="00D87EA3"/>
    <w:rsid w:val="00D9019E"/>
    <w:rsid w:val="00D95514"/>
    <w:rsid w:val="00D96A15"/>
    <w:rsid w:val="00DA1B86"/>
    <w:rsid w:val="00DA49BE"/>
    <w:rsid w:val="00DA5432"/>
    <w:rsid w:val="00DC5395"/>
    <w:rsid w:val="00DD06FD"/>
    <w:rsid w:val="00DD1D2B"/>
    <w:rsid w:val="00DD263E"/>
    <w:rsid w:val="00DE590D"/>
    <w:rsid w:val="00DE7F84"/>
    <w:rsid w:val="00DF1ACD"/>
    <w:rsid w:val="00DF74E8"/>
    <w:rsid w:val="00E023D1"/>
    <w:rsid w:val="00E14D99"/>
    <w:rsid w:val="00E2549A"/>
    <w:rsid w:val="00E36824"/>
    <w:rsid w:val="00E37459"/>
    <w:rsid w:val="00E4044D"/>
    <w:rsid w:val="00E40557"/>
    <w:rsid w:val="00E43587"/>
    <w:rsid w:val="00E4484D"/>
    <w:rsid w:val="00E50641"/>
    <w:rsid w:val="00E50D08"/>
    <w:rsid w:val="00E52E38"/>
    <w:rsid w:val="00E530A5"/>
    <w:rsid w:val="00E55B98"/>
    <w:rsid w:val="00E70FDD"/>
    <w:rsid w:val="00E73EA2"/>
    <w:rsid w:val="00E75124"/>
    <w:rsid w:val="00E82C13"/>
    <w:rsid w:val="00E82FF6"/>
    <w:rsid w:val="00E90031"/>
    <w:rsid w:val="00E910BF"/>
    <w:rsid w:val="00EB4A98"/>
    <w:rsid w:val="00EB7F33"/>
    <w:rsid w:val="00ED4840"/>
    <w:rsid w:val="00EF1A1A"/>
    <w:rsid w:val="00EF54CF"/>
    <w:rsid w:val="00EF789A"/>
    <w:rsid w:val="00F1433F"/>
    <w:rsid w:val="00F14DE0"/>
    <w:rsid w:val="00F16DA6"/>
    <w:rsid w:val="00F22396"/>
    <w:rsid w:val="00F24C80"/>
    <w:rsid w:val="00F362A1"/>
    <w:rsid w:val="00F43A0E"/>
    <w:rsid w:val="00F5085A"/>
    <w:rsid w:val="00F563F6"/>
    <w:rsid w:val="00F5658F"/>
    <w:rsid w:val="00F56A33"/>
    <w:rsid w:val="00F56A85"/>
    <w:rsid w:val="00F62DB8"/>
    <w:rsid w:val="00F64830"/>
    <w:rsid w:val="00F65553"/>
    <w:rsid w:val="00F732A7"/>
    <w:rsid w:val="00F73D88"/>
    <w:rsid w:val="00F748B2"/>
    <w:rsid w:val="00F7781F"/>
    <w:rsid w:val="00F90D4F"/>
    <w:rsid w:val="00F96ACE"/>
    <w:rsid w:val="00FA663B"/>
    <w:rsid w:val="00FA6935"/>
    <w:rsid w:val="00FB2709"/>
    <w:rsid w:val="00FB6445"/>
    <w:rsid w:val="00FB6E5F"/>
    <w:rsid w:val="00FC3843"/>
    <w:rsid w:val="00FC6956"/>
    <w:rsid w:val="00FC7214"/>
    <w:rsid w:val="00FE15A2"/>
    <w:rsid w:val="00FF1349"/>
    <w:rsid w:val="00FF3158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5d76b8"/>
    </o:shapedefaults>
    <o:shapelayout v:ext="edit">
      <o:idmap v:ext="edit" data="1"/>
    </o:shapelayout>
  </w:shapeDefaults>
  <w:decimalSymbol w:val=","/>
  <w:listSeparator w:val=";"/>
  <w14:docId w14:val="1228837D"/>
  <w15:docId w15:val="{6525E667-C95B-4F3A-8F23-2F4A1B5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D6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link w:val="SidfotChar"/>
    <w:uiPriority w:val="99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uiPriority w:val="99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1A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69E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8955D6"/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character" w:styleId="AnvndHyperlnk">
    <w:name w:val="FollowedHyperlink"/>
    <w:basedOn w:val="Standardstycketeckensnitt"/>
    <w:semiHidden/>
    <w:unhideWhenUsed/>
    <w:rsid w:val="002414AC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700918"/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AC6BAA"/>
    <w:rPr>
      <w:rFonts w:ascii="Verdana" w:hAnsi="Verdana"/>
      <w:sz w:val="14"/>
      <w:szCs w:val="22"/>
    </w:rPr>
  </w:style>
  <w:style w:type="character" w:styleId="Stark">
    <w:name w:val="Strong"/>
    <w:basedOn w:val="Standardstycketeckensnitt"/>
    <w:uiPriority w:val="22"/>
    <w:qFormat/>
    <w:rsid w:val="002B4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70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8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7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7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40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10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CCj2o6" TargetMode="External"/><Relationship Id="rId13" Type="http://schemas.openxmlformats.org/officeDocument/2006/relationships/hyperlink" Target="https://www.vxa.se/pressreleases/hela-potentialen-i-svenskt-lantbruk-boer-tillvaratas-aeven-i-handlingsplanen-182676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xa.se/pressreleases/svenska-mjoelkboender-staerker-sin-konkurrenskraft-206556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k.nordgren@vxa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ette.rehnstrom@vxa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sa.ehde@lrf.se" TargetMode="External"/><Relationship Id="rId14" Type="http://schemas.openxmlformats.org/officeDocument/2006/relationships/hyperlink" Target="https://www.vxa.se/nyheter2/mjolkforetagardagarna-2017--arbetsgladje-lonar-si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F94C-F538-450C-BC1F-7E2EED53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9</TotalTime>
  <Pages>3</Pages>
  <Words>938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Kjellberg</dc:creator>
  <cp:lastModifiedBy>Mette Rehnström</cp:lastModifiedBy>
  <cp:revision>6</cp:revision>
  <cp:lastPrinted>2018-01-22T18:21:00Z</cp:lastPrinted>
  <dcterms:created xsi:type="dcterms:W3CDTF">2018-01-22T15:57:00Z</dcterms:created>
  <dcterms:modified xsi:type="dcterms:W3CDTF">2018-01-22T18:21:00Z</dcterms:modified>
</cp:coreProperties>
</file>