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5E" w:rsidRDefault="00A4135E" w:rsidP="00A4135E">
      <w:r>
        <w:t>Pressrelease</w:t>
      </w:r>
      <w:r>
        <w:tab/>
      </w:r>
      <w:r>
        <w:tab/>
      </w:r>
      <w:r>
        <w:tab/>
      </w:r>
      <w:r>
        <w:tab/>
      </w:r>
      <w:r>
        <w:tab/>
        <w:t>Stenkullen 2019-0</w:t>
      </w:r>
      <w:r w:rsidR="009D046A">
        <w:t>4-</w:t>
      </w:r>
      <w:r w:rsidR="00C52561">
        <w:t>30</w:t>
      </w:r>
      <w:bookmarkStart w:id="0" w:name="_GoBack"/>
      <w:bookmarkEnd w:id="0"/>
    </w:p>
    <w:p w:rsidR="00A4135E" w:rsidRPr="00A4135E" w:rsidRDefault="00A4135E"/>
    <w:p w:rsidR="003D4D72" w:rsidRPr="00A4135E" w:rsidRDefault="007A3B1E">
      <w:pPr>
        <w:rPr>
          <w:b/>
          <w:sz w:val="36"/>
        </w:rPr>
      </w:pPr>
      <w:r w:rsidRPr="00A4135E">
        <w:rPr>
          <w:b/>
          <w:sz w:val="36"/>
        </w:rPr>
        <w:t xml:space="preserve">Arbetet blir ett rent nöje med STIHLs </w:t>
      </w:r>
      <w:r w:rsidR="00D717F1" w:rsidRPr="00A4135E">
        <w:rPr>
          <w:b/>
          <w:sz w:val="36"/>
        </w:rPr>
        <w:t xml:space="preserve">nya </w:t>
      </w:r>
      <w:r w:rsidRPr="00A4135E">
        <w:rPr>
          <w:b/>
          <w:sz w:val="36"/>
        </w:rPr>
        <w:t>högtryckstvättar</w:t>
      </w:r>
    </w:p>
    <w:p w:rsidR="0064179F" w:rsidRDefault="0064179F"/>
    <w:p w:rsidR="007C2C76" w:rsidRPr="00C36E20" w:rsidRDefault="00F12730" w:rsidP="00CA3BBD">
      <w:pPr>
        <w:rPr>
          <w:b/>
        </w:rPr>
      </w:pPr>
      <w:r w:rsidRPr="009D046A">
        <w:rPr>
          <w:b/>
        </w:rPr>
        <w:t xml:space="preserve">STIHL utökar sortimentet med </w:t>
      </w:r>
      <w:r w:rsidR="00602AE1" w:rsidRPr="009D046A">
        <w:rPr>
          <w:b/>
        </w:rPr>
        <w:t>fyra</w:t>
      </w:r>
      <w:r w:rsidRPr="009D046A">
        <w:rPr>
          <w:b/>
        </w:rPr>
        <w:t xml:space="preserve"> </w:t>
      </w:r>
      <w:r w:rsidR="00DA4C9D" w:rsidRPr="009D046A">
        <w:rPr>
          <w:b/>
        </w:rPr>
        <w:t xml:space="preserve">nya kraftfulla </w:t>
      </w:r>
      <w:r w:rsidR="006F7B0B" w:rsidRPr="009D046A">
        <w:rPr>
          <w:b/>
        </w:rPr>
        <w:t>och kompakta högtryckstvättar</w:t>
      </w:r>
      <w:r w:rsidR="00CA3BBD" w:rsidRPr="009D046A">
        <w:rPr>
          <w:b/>
        </w:rPr>
        <w:t xml:space="preserve">. De </w:t>
      </w:r>
      <w:r w:rsidR="00CA3BBD" w:rsidRPr="00C36E20">
        <w:rPr>
          <w:b/>
        </w:rPr>
        <w:t xml:space="preserve">toppmoderna och välutrustade </w:t>
      </w:r>
      <w:r w:rsidR="002E1C4E" w:rsidRPr="00C36E20">
        <w:rPr>
          <w:b/>
        </w:rPr>
        <w:t>maskinerna</w:t>
      </w:r>
      <w:r w:rsidR="00B6158F" w:rsidRPr="00C36E20">
        <w:rPr>
          <w:b/>
        </w:rPr>
        <w:t xml:space="preserve"> </w:t>
      </w:r>
      <w:r w:rsidR="00602AE1" w:rsidRPr="00C36E20">
        <w:rPr>
          <w:b/>
        </w:rPr>
        <w:t>löser</w:t>
      </w:r>
      <w:r w:rsidR="00B6158F" w:rsidRPr="00C36E20">
        <w:rPr>
          <w:b/>
        </w:rPr>
        <w:t xml:space="preserve"> alla typer av</w:t>
      </w:r>
      <w:r w:rsidR="001E7A94" w:rsidRPr="00C36E20">
        <w:rPr>
          <w:b/>
        </w:rPr>
        <w:t xml:space="preserve"> </w:t>
      </w:r>
      <w:r w:rsidR="002303F1" w:rsidRPr="00C36E20">
        <w:rPr>
          <w:b/>
        </w:rPr>
        <w:t>rengörings</w:t>
      </w:r>
      <w:r w:rsidR="000A5A0A" w:rsidRPr="00C36E20">
        <w:rPr>
          <w:b/>
        </w:rPr>
        <w:t xml:space="preserve">arbeten och ger </w:t>
      </w:r>
      <w:r w:rsidR="00DA61AF" w:rsidRPr="00C36E20">
        <w:rPr>
          <w:b/>
        </w:rPr>
        <w:t xml:space="preserve">snabbt och enkelt ett </w:t>
      </w:r>
      <w:r w:rsidR="00602AE1" w:rsidRPr="00C36E20">
        <w:rPr>
          <w:b/>
        </w:rPr>
        <w:t>professionellt</w:t>
      </w:r>
      <w:r w:rsidR="000A5A0A" w:rsidRPr="00C36E20">
        <w:rPr>
          <w:b/>
        </w:rPr>
        <w:t xml:space="preserve"> </w:t>
      </w:r>
      <w:r w:rsidR="00AA1AFC" w:rsidRPr="00C36E20">
        <w:rPr>
          <w:b/>
        </w:rPr>
        <w:t xml:space="preserve">resultat. </w:t>
      </w:r>
    </w:p>
    <w:p w:rsidR="002E1C4E" w:rsidRPr="00C36E20" w:rsidRDefault="002E1C4E" w:rsidP="00CA3BBD">
      <w:pPr>
        <w:rPr>
          <w:b/>
        </w:rPr>
      </w:pPr>
    </w:p>
    <w:p w:rsidR="00852414" w:rsidRPr="00C36E20" w:rsidRDefault="00852414" w:rsidP="00852414">
      <w:r w:rsidRPr="00C36E20">
        <w:t>Våren är här och uteprojekten drar igång. Allt från utemöbler</w:t>
      </w:r>
      <w:r w:rsidR="005A4535" w:rsidRPr="00C36E20">
        <w:t xml:space="preserve">, </w:t>
      </w:r>
      <w:r w:rsidRPr="00C36E20">
        <w:t xml:space="preserve">trätrall </w:t>
      </w:r>
      <w:proofErr w:type="gramStart"/>
      <w:r w:rsidR="005A4535" w:rsidRPr="00C36E20">
        <w:t xml:space="preserve">och </w:t>
      </w:r>
      <w:r w:rsidRPr="00C36E20">
        <w:t xml:space="preserve"> plattsättningar</w:t>
      </w:r>
      <w:proofErr w:type="gramEnd"/>
      <w:r w:rsidR="005A4535" w:rsidRPr="00C36E20">
        <w:t xml:space="preserve"> till</w:t>
      </w:r>
      <w:r w:rsidRPr="00C36E20">
        <w:t xml:space="preserve"> </w:t>
      </w:r>
      <w:r w:rsidR="008D7A99" w:rsidRPr="00C36E20">
        <w:t xml:space="preserve">bilar </w:t>
      </w:r>
      <w:r w:rsidR="005A4535" w:rsidRPr="00C36E20">
        <w:t xml:space="preserve">och </w:t>
      </w:r>
      <w:r w:rsidR="00DB7F9C" w:rsidRPr="00C36E20">
        <w:t>båt</w:t>
      </w:r>
      <w:r w:rsidR="005A4535" w:rsidRPr="00C36E20">
        <w:t xml:space="preserve">ar </w:t>
      </w:r>
      <w:r w:rsidRPr="00C36E20">
        <w:t xml:space="preserve">ska </w:t>
      </w:r>
      <w:r w:rsidR="00DB7F9C" w:rsidRPr="00C36E20">
        <w:t xml:space="preserve">göras </w:t>
      </w:r>
      <w:r w:rsidR="00602AE1" w:rsidRPr="00C36E20">
        <w:t>rent</w:t>
      </w:r>
      <w:r w:rsidR="00DB7F9C" w:rsidRPr="00C36E20">
        <w:t xml:space="preserve"> </w:t>
      </w:r>
      <w:r w:rsidR="00602AE1" w:rsidRPr="00C36E20">
        <w:t>in</w:t>
      </w:r>
      <w:r w:rsidR="00DB7F9C" w:rsidRPr="00C36E20">
        <w:t>för säsongen</w:t>
      </w:r>
      <w:r w:rsidRPr="00C36E20">
        <w:t xml:space="preserve">. Oavsett </w:t>
      </w:r>
      <w:r w:rsidR="00602AE1" w:rsidRPr="00C36E20">
        <w:t xml:space="preserve">arbetsuppgift </w:t>
      </w:r>
      <w:r w:rsidRPr="00C36E20">
        <w:t xml:space="preserve">finns en högtryckstvätt </w:t>
      </w:r>
      <w:r w:rsidR="00602AE1" w:rsidRPr="00C36E20">
        <w:t>i STIHLs sortiment</w:t>
      </w:r>
      <w:r w:rsidRPr="00C36E20">
        <w:t xml:space="preserve">. </w:t>
      </w:r>
    </w:p>
    <w:p w:rsidR="00852414" w:rsidRPr="00C36E20" w:rsidRDefault="00852414" w:rsidP="00852414"/>
    <w:p w:rsidR="00C25B37" w:rsidRPr="00C36E20" w:rsidRDefault="00B20D5A" w:rsidP="00B20D5A">
      <w:r w:rsidRPr="00C36E20">
        <w:t xml:space="preserve">– </w:t>
      </w:r>
      <w:r w:rsidR="0052287D" w:rsidRPr="00C36E20">
        <w:t xml:space="preserve">STIHLs breda maskinpark av högtryckstvättar är </w:t>
      </w:r>
      <w:r w:rsidR="00445E4F" w:rsidRPr="00C36E20">
        <w:t xml:space="preserve">kraftfulla och </w:t>
      </w:r>
      <w:r w:rsidR="001E7A94" w:rsidRPr="00C36E20">
        <w:t>användar</w:t>
      </w:r>
      <w:r w:rsidR="00445E4F" w:rsidRPr="00C36E20">
        <w:t xml:space="preserve">vänliga. Vi har </w:t>
      </w:r>
      <w:r w:rsidR="0052287D" w:rsidRPr="00C36E20">
        <w:t>modell</w:t>
      </w:r>
      <w:r w:rsidR="00445E4F" w:rsidRPr="00C36E20">
        <w:t>er</w:t>
      </w:r>
      <w:r w:rsidR="0052287D" w:rsidRPr="00C36E20">
        <w:t xml:space="preserve"> för alla användningsområden och behov. Att </w:t>
      </w:r>
      <w:r w:rsidR="00852414" w:rsidRPr="00C36E20">
        <w:t>städa</w:t>
      </w:r>
      <w:r w:rsidR="0052287D" w:rsidRPr="00C36E20">
        <w:t xml:space="preserve"> är kanske inte det roligaste men en praktisk och effektiv maskin gör</w:t>
      </w:r>
      <w:r w:rsidR="00EF1C5B" w:rsidRPr="00C36E20">
        <w:t xml:space="preserve"> det så mycket lättare</w:t>
      </w:r>
      <w:r w:rsidR="008D7A99" w:rsidRPr="00C36E20">
        <w:t xml:space="preserve"> </w:t>
      </w:r>
      <w:r w:rsidR="00EF1C5B" w:rsidRPr="00C36E20">
        <w:t>och ren</w:t>
      </w:r>
      <w:r w:rsidR="00FC50AC" w:rsidRPr="00C36E20">
        <w:t>are</w:t>
      </w:r>
      <w:r w:rsidR="00852414" w:rsidRPr="00C36E20">
        <w:t xml:space="preserve">, säger </w:t>
      </w:r>
      <w:r w:rsidRPr="00C36E20">
        <w:t>Mats Gustafsson</w:t>
      </w:r>
      <w:r w:rsidR="00852414" w:rsidRPr="00C36E20">
        <w:t>,</w:t>
      </w:r>
      <w:r w:rsidRPr="00C36E20">
        <w:t xml:space="preserve"> nordisk </w:t>
      </w:r>
      <w:r w:rsidR="00404BFC" w:rsidRPr="00C36E20">
        <w:t xml:space="preserve">kommersiell </w:t>
      </w:r>
      <w:r w:rsidRPr="00C36E20">
        <w:t xml:space="preserve">produktchef </w:t>
      </w:r>
      <w:r w:rsidR="00852414" w:rsidRPr="00C36E20">
        <w:t>på STIHL.</w:t>
      </w:r>
    </w:p>
    <w:p w:rsidR="00C25B37" w:rsidRPr="00C36E20" w:rsidRDefault="00C25B37" w:rsidP="00C25B37"/>
    <w:p w:rsidR="00C25B37" w:rsidRPr="00C36E20" w:rsidRDefault="00C25B37" w:rsidP="00C25B37">
      <w:r w:rsidRPr="00C36E20">
        <w:t>Viktig</w:t>
      </w:r>
      <w:r w:rsidR="002A4EB0" w:rsidRPr="00C36E20">
        <w:t xml:space="preserve">t </w:t>
      </w:r>
      <w:r w:rsidRPr="00C36E20">
        <w:t xml:space="preserve">vid val av högtryckstvätt är arbetstryck och vattenflöde. Ju högre tryck och flöde, desto kraftigare och effektivare maskin. STIHLs nya högtryckstvättar </w:t>
      </w:r>
      <w:r w:rsidR="00622CDD" w:rsidRPr="00C36E20">
        <w:t>har</w:t>
      </w:r>
      <w:r w:rsidRPr="00C36E20">
        <w:t xml:space="preserve"> </w:t>
      </w:r>
      <w:r w:rsidR="00622CDD" w:rsidRPr="00C36E20">
        <w:t xml:space="preserve">arbetstryck på </w:t>
      </w:r>
      <w:r w:rsidRPr="00C36E20">
        <w:t xml:space="preserve">upp till 135 bar </w:t>
      </w:r>
      <w:r w:rsidR="00622CDD" w:rsidRPr="00C36E20">
        <w:t xml:space="preserve">och vattenförbrukning på upp till 500 liter/timme – prestanda som effektivt rengör </w:t>
      </w:r>
      <w:r w:rsidR="007D4522" w:rsidRPr="00C36E20">
        <w:t xml:space="preserve">även </w:t>
      </w:r>
      <w:r w:rsidR="00622CDD" w:rsidRPr="00C36E20">
        <w:t xml:space="preserve">de smutsigaste ytorna runt hemmet och i fordonsparken. </w:t>
      </w:r>
    </w:p>
    <w:p w:rsidR="00852414" w:rsidRPr="00C36E20" w:rsidRDefault="00852414" w:rsidP="00CA3BBD"/>
    <w:p w:rsidR="0015182B" w:rsidRPr="00C36E20" w:rsidRDefault="00DA61AF" w:rsidP="00330C33">
      <w:pPr>
        <w:rPr>
          <w:b/>
        </w:rPr>
      </w:pPr>
      <w:r w:rsidRPr="00C36E20">
        <w:rPr>
          <w:b/>
        </w:rPr>
        <w:t>Bred</w:t>
      </w:r>
      <w:r w:rsidR="00BC10E7" w:rsidRPr="00C36E20">
        <w:rPr>
          <w:b/>
        </w:rPr>
        <w:t xml:space="preserve"> standardutrustning </w:t>
      </w:r>
    </w:p>
    <w:p w:rsidR="00596B6B" w:rsidRPr="00C36E20" w:rsidRDefault="00596B6B" w:rsidP="00596B6B">
      <w:r w:rsidRPr="00C36E20">
        <w:t xml:space="preserve">STIHL RE 110, RE 120 och RE 130 PLUS är alla utrustade med högkvalitativ induktionsmotor med låg ljudnivå och lång livslängd. Även RE 90:s universalmotor ger lång hållbarhet och får jobbet gjort snabbt. Samtliga modeller har en slitstark högtryckspump i aluminium. </w:t>
      </w:r>
    </w:p>
    <w:p w:rsidR="00596B6B" w:rsidRPr="00C36E20" w:rsidRDefault="00596B6B" w:rsidP="00596B6B"/>
    <w:p w:rsidR="002539C5" w:rsidRPr="00C36E20" w:rsidRDefault="004C28DA" w:rsidP="002539C5">
      <w:r w:rsidRPr="00C36E20">
        <w:t xml:space="preserve">Maskinerna </w:t>
      </w:r>
      <w:r w:rsidR="0015182B" w:rsidRPr="00C36E20">
        <w:t>har e</w:t>
      </w:r>
      <w:r w:rsidR="00602AE1" w:rsidRPr="00C36E20">
        <w:t xml:space="preserve">tt ergonomiskt </w:t>
      </w:r>
      <w:r w:rsidR="00C37769" w:rsidRPr="00C36E20">
        <w:t>pistol</w:t>
      </w:r>
      <w:r w:rsidR="00602AE1" w:rsidRPr="00C36E20">
        <w:t xml:space="preserve">handtag </w:t>
      </w:r>
      <w:r w:rsidR="0015182B" w:rsidRPr="00C36E20">
        <w:t>med roterbar</w:t>
      </w:r>
      <w:r w:rsidR="00C37769" w:rsidRPr="00C36E20">
        <w:t>t</w:t>
      </w:r>
      <w:r w:rsidR="0015182B" w:rsidRPr="00C36E20">
        <w:t xml:space="preserve"> sp</w:t>
      </w:r>
      <w:r w:rsidR="00C37769" w:rsidRPr="00C36E20">
        <w:t>olrör</w:t>
      </w:r>
      <w:r w:rsidR="0015182B" w:rsidRPr="00C36E20">
        <w:t xml:space="preserve"> och </w:t>
      </w:r>
      <w:r w:rsidR="00951C85" w:rsidRPr="00C36E20">
        <w:t>kommer</w:t>
      </w:r>
      <w:r w:rsidR="0015182B" w:rsidRPr="00C36E20">
        <w:t xml:space="preserve"> </w:t>
      </w:r>
      <w:r w:rsidR="00330C33" w:rsidRPr="00C36E20">
        <w:t xml:space="preserve">med dubbla munstycken; ett </w:t>
      </w:r>
      <w:r w:rsidR="005119EC" w:rsidRPr="00C36E20">
        <w:t xml:space="preserve">rotormunstycke och ett </w:t>
      </w:r>
      <w:r w:rsidR="00330C33" w:rsidRPr="00C36E20">
        <w:t xml:space="preserve">flatstrålemunstycke med justerbart tryck </w:t>
      </w:r>
      <w:r w:rsidR="005119EC" w:rsidRPr="00C36E20">
        <w:t>s</w:t>
      </w:r>
      <w:r w:rsidR="00330C33" w:rsidRPr="00C36E20">
        <w:t>å att trycket kan anpassas efter behov och underlag.</w:t>
      </w:r>
    </w:p>
    <w:p w:rsidR="002539C5" w:rsidRPr="00C36E20" w:rsidRDefault="002539C5" w:rsidP="002539C5"/>
    <w:p w:rsidR="002276EC" w:rsidRPr="00C36E20" w:rsidRDefault="002451AE" w:rsidP="002276EC">
      <w:r w:rsidRPr="00C36E20">
        <w:t>S</w:t>
      </w:r>
      <w:r w:rsidR="00481026" w:rsidRPr="00C36E20">
        <w:t>nabb</w:t>
      </w:r>
      <w:r w:rsidRPr="00C36E20">
        <w:t>kopplingarna</w:t>
      </w:r>
      <w:r w:rsidR="00DA61AF" w:rsidRPr="00C36E20">
        <w:t xml:space="preserve"> </w:t>
      </w:r>
      <w:r w:rsidR="002539C5" w:rsidRPr="00C36E20">
        <w:t xml:space="preserve">gör det enkelt att byta och montera munstycken, tillbehör och slangar. </w:t>
      </w:r>
      <w:r w:rsidR="00DA61AF" w:rsidRPr="00C36E20">
        <w:t>Med</w:t>
      </w:r>
      <w:r w:rsidR="002539C5" w:rsidRPr="00C36E20">
        <w:t xml:space="preserve"> svi</w:t>
      </w:r>
      <w:r w:rsidR="009D046A" w:rsidRPr="00C36E20">
        <w:t>r</w:t>
      </w:r>
      <w:r w:rsidR="002539C5" w:rsidRPr="00C36E20">
        <w:t>velkopplingen slipper man också tvinnade slangar</w:t>
      </w:r>
      <w:r w:rsidR="004C28DA" w:rsidRPr="00C36E20">
        <w:t>.</w:t>
      </w:r>
      <w:r w:rsidR="002539C5" w:rsidRPr="00C36E20">
        <w:t xml:space="preserve"> </w:t>
      </w:r>
    </w:p>
    <w:p w:rsidR="002276EC" w:rsidRPr="00C36E20" w:rsidRDefault="002276EC" w:rsidP="002276EC"/>
    <w:p w:rsidR="002276EC" w:rsidRPr="00C36E20" w:rsidRDefault="0089270A" w:rsidP="0089270A">
      <w:r w:rsidRPr="00C36E20">
        <w:t xml:space="preserve">– </w:t>
      </w:r>
      <w:r w:rsidR="002276EC" w:rsidRPr="00C36E20">
        <w:t>Alla modeller har hög rengöringsprestanda och plats för standardutrustningen direkt på maskinen vilket gör det lätt att hålla ordning. Den kompakta och praktiska designen gör det också enkelt att flytta med sig maskinerna</w:t>
      </w:r>
      <w:r w:rsidR="00DA61AF" w:rsidRPr="00C36E20">
        <w:t xml:space="preserve"> </w:t>
      </w:r>
      <w:r w:rsidR="002276EC" w:rsidRPr="00C36E20">
        <w:t>vart än man behöver</w:t>
      </w:r>
      <w:r w:rsidR="0058158F" w:rsidRPr="00C36E20">
        <w:t>, säger Mats Gustafsson.</w:t>
      </w:r>
    </w:p>
    <w:p w:rsidR="002276EC" w:rsidRPr="00C36E20" w:rsidRDefault="002276EC" w:rsidP="002276EC">
      <w:pPr>
        <w:ind w:left="360"/>
      </w:pPr>
    </w:p>
    <w:p w:rsidR="002539C5" w:rsidRPr="002276EC" w:rsidRDefault="002276EC" w:rsidP="002539C5">
      <w:r>
        <w:rPr>
          <w:color w:val="000000" w:themeColor="text1"/>
        </w:rPr>
        <w:t>Högtryckstvättarna</w:t>
      </w:r>
      <w:r w:rsidRPr="002451AE">
        <w:rPr>
          <w:color w:val="000000" w:themeColor="text1"/>
        </w:rPr>
        <w:t xml:space="preserve"> kommer med </w:t>
      </w:r>
      <w:r>
        <w:rPr>
          <w:color w:val="000000" w:themeColor="text1"/>
        </w:rPr>
        <w:t xml:space="preserve">en </w:t>
      </w:r>
      <w:r w:rsidRPr="002451AE">
        <w:rPr>
          <w:color w:val="000000" w:themeColor="text1"/>
        </w:rPr>
        <w:t xml:space="preserve">behållare för rengöringsmedel som lätt kan monteras </w:t>
      </w:r>
      <w:r w:rsidRPr="009D046A">
        <w:t xml:space="preserve">på </w:t>
      </w:r>
      <w:r w:rsidR="00C37769" w:rsidRPr="009D046A">
        <w:t>spolröret</w:t>
      </w:r>
      <w:r w:rsidRPr="009D046A">
        <w:t xml:space="preserve">. </w:t>
      </w:r>
      <w:r w:rsidRPr="003D55FC">
        <w:t xml:space="preserve">RE 120 </w:t>
      </w:r>
      <w:r>
        <w:t xml:space="preserve">och RE 130 PLUS är dessutom utrustade med </w:t>
      </w:r>
      <w:r w:rsidRPr="003D55FC">
        <w:t xml:space="preserve">doseringsfunktion </w:t>
      </w:r>
      <w:r>
        <w:t xml:space="preserve">för rätt mängd rengöringsmedel. </w:t>
      </w:r>
    </w:p>
    <w:p w:rsidR="00E254A1" w:rsidRPr="002451AE" w:rsidRDefault="00E254A1" w:rsidP="002451AE">
      <w:pPr>
        <w:pStyle w:val="Liststycke"/>
        <w:rPr>
          <w:color w:val="000000" w:themeColor="text1"/>
        </w:rPr>
      </w:pPr>
    </w:p>
    <w:p w:rsidR="00DA4C9D" w:rsidRPr="00E254A1" w:rsidRDefault="00030CE6">
      <w:pPr>
        <w:rPr>
          <w:b/>
        </w:rPr>
      </w:pPr>
      <w:r w:rsidRPr="009924A5">
        <w:rPr>
          <w:b/>
        </w:rPr>
        <w:t>Teknisk</w:t>
      </w:r>
      <w:r w:rsidR="003E3220" w:rsidRPr="009924A5">
        <w:rPr>
          <w:b/>
        </w:rPr>
        <w:t>a</w:t>
      </w:r>
      <w:r w:rsidRPr="009924A5">
        <w:rPr>
          <w:b/>
        </w:rPr>
        <w:t xml:space="preserve"> data</w:t>
      </w:r>
    </w:p>
    <w:tbl>
      <w:tblPr>
        <w:tblStyle w:val="Tabellrutnt"/>
        <w:tblW w:w="93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995"/>
        <w:gridCol w:w="1415"/>
        <w:gridCol w:w="1415"/>
        <w:gridCol w:w="1415"/>
        <w:gridCol w:w="1416"/>
        <w:gridCol w:w="1695"/>
      </w:tblGrid>
      <w:tr w:rsidR="00DA4C9D">
        <w:tc>
          <w:tcPr>
            <w:tcW w:w="1995" w:type="dxa"/>
          </w:tcPr>
          <w:p w:rsidR="00DA4C9D" w:rsidRDefault="00DA4C9D" w:rsidP="008662AD">
            <w:pPr>
              <w:jc w:val="center"/>
            </w:pPr>
          </w:p>
        </w:tc>
        <w:tc>
          <w:tcPr>
            <w:tcW w:w="1415" w:type="dxa"/>
          </w:tcPr>
          <w:p w:rsidR="00DA4C9D" w:rsidRPr="003104AD" w:rsidRDefault="00030CE6" w:rsidP="008662AD">
            <w:pPr>
              <w:jc w:val="center"/>
              <w:rPr>
                <w:b/>
                <w:sz w:val="22"/>
              </w:rPr>
            </w:pPr>
            <w:r w:rsidRPr="003104AD">
              <w:rPr>
                <w:b/>
                <w:sz w:val="22"/>
              </w:rPr>
              <w:t>STIHL RE 90</w:t>
            </w:r>
          </w:p>
        </w:tc>
        <w:tc>
          <w:tcPr>
            <w:tcW w:w="1415" w:type="dxa"/>
          </w:tcPr>
          <w:p w:rsidR="00DA4C9D" w:rsidRPr="003104AD" w:rsidRDefault="00DA4C9D" w:rsidP="008662AD">
            <w:pPr>
              <w:jc w:val="center"/>
              <w:rPr>
                <w:b/>
                <w:sz w:val="22"/>
              </w:rPr>
            </w:pPr>
          </w:p>
        </w:tc>
        <w:tc>
          <w:tcPr>
            <w:tcW w:w="1415" w:type="dxa"/>
          </w:tcPr>
          <w:p w:rsidR="00DA4C9D" w:rsidRPr="003104AD" w:rsidRDefault="00030CE6" w:rsidP="008662AD">
            <w:pPr>
              <w:jc w:val="center"/>
              <w:rPr>
                <w:b/>
                <w:sz w:val="22"/>
              </w:rPr>
            </w:pPr>
            <w:r w:rsidRPr="003104AD">
              <w:rPr>
                <w:b/>
                <w:sz w:val="22"/>
              </w:rPr>
              <w:t>STIHL RE 110</w:t>
            </w:r>
          </w:p>
        </w:tc>
        <w:tc>
          <w:tcPr>
            <w:tcW w:w="1416" w:type="dxa"/>
          </w:tcPr>
          <w:p w:rsidR="00DA4C9D" w:rsidRPr="003104AD" w:rsidRDefault="00030CE6" w:rsidP="008662AD">
            <w:pPr>
              <w:jc w:val="center"/>
              <w:rPr>
                <w:b/>
                <w:sz w:val="22"/>
              </w:rPr>
            </w:pPr>
            <w:r w:rsidRPr="003104AD">
              <w:rPr>
                <w:b/>
                <w:sz w:val="22"/>
              </w:rPr>
              <w:t>STIHL RE 120</w:t>
            </w:r>
          </w:p>
        </w:tc>
        <w:tc>
          <w:tcPr>
            <w:tcW w:w="1695" w:type="dxa"/>
          </w:tcPr>
          <w:p w:rsidR="00DA4C9D" w:rsidRPr="003104AD" w:rsidRDefault="00030CE6" w:rsidP="008662AD">
            <w:pPr>
              <w:jc w:val="center"/>
              <w:rPr>
                <w:b/>
                <w:sz w:val="22"/>
              </w:rPr>
            </w:pPr>
            <w:r w:rsidRPr="003104AD">
              <w:rPr>
                <w:b/>
                <w:sz w:val="22"/>
              </w:rPr>
              <w:t>STIHL RE 130 PLUS</w:t>
            </w:r>
          </w:p>
        </w:tc>
      </w:tr>
      <w:tr w:rsidR="00DA4C9D">
        <w:tc>
          <w:tcPr>
            <w:tcW w:w="1995" w:type="dxa"/>
          </w:tcPr>
          <w:p w:rsidR="00DA4C9D" w:rsidRDefault="007162EA" w:rsidP="008662AD">
            <w:pPr>
              <w:jc w:val="center"/>
            </w:pPr>
            <w:r>
              <w:t>Arbetst</w:t>
            </w:r>
            <w:r w:rsidR="00030CE6">
              <w:t>ryck (bar)</w:t>
            </w:r>
          </w:p>
        </w:tc>
        <w:tc>
          <w:tcPr>
            <w:tcW w:w="1415" w:type="dxa"/>
          </w:tcPr>
          <w:p w:rsidR="00DA4C9D" w:rsidRDefault="008662AD" w:rsidP="008662AD">
            <w:pPr>
              <w:jc w:val="center"/>
            </w:pPr>
            <w:r>
              <w:t>10-1</w:t>
            </w:r>
            <w:r w:rsidR="00B45C6E">
              <w:t>0</w:t>
            </w:r>
            <w:r>
              <w:t>0</w:t>
            </w:r>
          </w:p>
        </w:tc>
        <w:tc>
          <w:tcPr>
            <w:tcW w:w="1415" w:type="dxa"/>
          </w:tcPr>
          <w:p w:rsidR="00DA4C9D" w:rsidRDefault="00DA4C9D" w:rsidP="008662AD">
            <w:pPr>
              <w:jc w:val="center"/>
            </w:pPr>
          </w:p>
        </w:tc>
        <w:tc>
          <w:tcPr>
            <w:tcW w:w="1415" w:type="dxa"/>
          </w:tcPr>
          <w:p w:rsidR="00DA4C9D" w:rsidRDefault="00B45C6E" w:rsidP="008662AD">
            <w:pPr>
              <w:jc w:val="center"/>
            </w:pPr>
            <w:r>
              <w:t>10-11</w:t>
            </w:r>
            <w:r w:rsidR="009410F4">
              <w:t>0</w:t>
            </w:r>
          </w:p>
        </w:tc>
        <w:tc>
          <w:tcPr>
            <w:tcW w:w="1416" w:type="dxa"/>
          </w:tcPr>
          <w:p w:rsidR="00DA4C9D" w:rsidRDefault="00D538D6" w:rsidP="008662AD">
            <w:pPr>
              <w:jc w:val="center"/>
            </w:pPr>
            <w:r>
              <w:t>10-125</w:t>
            </w:r>
          </w:p>
        </w:tc>
        <w:tc>
          <w:tcPr>
            <w:tcW w:w="1695" w:type="dxa"/>
          </w:tcPr>
          <w:p w:rsidR="00DA4C9D" w:rsidRDefault="00D538D6" w:rsidP="008662AD">
            <w:pPr>
              <w:jc w:val="center"/>
            </w:pPr>
            <w:r>
              <w:t>10-135</w:t>
            </w:r>
          </w:p>
        </w:tc>
      </w:tr>
      <w:tr w:rsidR="00DA4C9D">
        <w:tc>
          <w:tcPr>
            <w:tcW w:w="1995" w:type="dxa"/>
          </w:tcPr>
          <w:p w:rsidR="00DA4C9D" w:rsidRDefault="007162EA" w:rsidP="008662AD">
            <w:pPr>
              <w:jc w:val="center"/>
            </w:pPr>
            <w:r>
              <w:t>Max. vatten</w:t>
            </w:r>
            <w:r w:rsidR="00DE7EA5">
              <w:t>-</w:t>
            </w:r>
            <w:r>
              <w:t>förbrukn</w:t>
            </w:r>
            <w:r w:rsidR="009410F4">
              <w:t>ing</w:t>
            </w:r>
            <w:r w:rsidR="00636584">
              <w:t xml:space="preserve"> (l</w:t>
            </w:r>
            <w:r>
              <w:t>/h</w:t>
            </w:r>
            <w:r w:rsidR="00636584">
              <w:t>)</w:t>
            </w:r>
          </w:p>
        </w:tc>
        <w:tc>
          <w:tcPr>
            <w:tcW w:w="1415" w:type="dxa"/>
          </w:tcPr>
          <w:p w:rsidR="00DA4C9D" w:rsidRDefault="008662AD" w:rsidP="008662AD">
            <w:pPr>
              <w:jc w:val="center"/>
            </w:pPr>
            <w:r>
              <w:t>520</w:t>
            </w:r>
          </w:p>
        </w:tc>
        <w:tc>
          <w:tcPr>
            <w:tcW w:w="1415" w:type="dxa"/>
          </w:tcPr>
          <w:p w:rsidR="00DA4C9D" w:rsidRDefault="00DA4C9D" w:rsidP="008662AD">
            <w:pPr>
              <w:jc w:val="center"/>
            </w:pPr>
          </w:p>
        </w:tc>
        <w:tc>
          <w:tcPr>
            <w:tcW w:w="1415" w:type="dxa"/>
          </w:tcPr>
          <w:p w:rsidR="00DA4C9D" w:rsidRDefault="009410F4" w:rsidP="008662AD">
            <w:pPr>
              <w:jc w:val="center"/>
            </w:pPr>
            <w:r>
              <w:t>440</w:t>
            </w:r>
          </w:p>
        </w:tc>
        <w:tc>
          <w:tcPr>
            <w:tcW w:w="1416" w:type="dxa"/>
          </w:tcPr>
          <w:p w:rsidR="00DA4C9D" w:rsidRDefault="00D538D6" w:rsidP="008662AD">
            <w:pPr>
              <w:jc w:val="center"/>
            </w:pPr>
            <w:r>
              <w:t>500</w:t>
            </w:r>
          </w:p>
        </w:tc>
        <w:tc>
          <w:tcPr>
            <w:tcW w:w="1695" w:type="dxa"/>
          </w:tcPr>
          <w:p w:rsidR="00DA4C9D" w:rsidRDefault="00D538D6" w:rsidP="008662AD">
            <w:pPr>
              <w:jc w:val="center"/>
            </w:pPr>
            <w:r>
              <w:t>500</w:t>
            </w:r>
          </w:p>
        </w:tc>
      </w:tr>
      <w:tr w:rsidR="00DA4C9D">
        <w:tc>
          <w:tcPr>
            <w:tcW w:w="1995" w:type="dxa"/>
          </w:tcPr>
          <w:p w:rsidR="00DA4C9D" w:rsidRDefault="00636584" w:rsidP="008662AD">
            <w:pPr>
              <w:jc w:val="center"/>
            </w:pPr>
            <w:r>
              <w:t>Effekt</w:t>
            </w:r>
            <w:r w:rsidR="008662AD">
              <w:t xml:space="preserve"> (kW)</w:t>
            </w:r>
          </w:p>
        </w:tc>
        <w:tc>
          <w:tcPr>
            <w:tcW w:w="1415" w:type="dxa"/>
          </w:tcPr>
          <w:p w:rsidR="00DA4C9D" w:rsidRDefault="008662AD" w:rsidP="008662AD">
            <w:pPr>
              <w:jc w:val="center"/>
            </w:pPr>
            <w:r>
              <w:t>1</w:t>
            </w:r>
            <w:r w:rsidR="0025766D">
              <w:t>,</w:t>
            </w:r>
            <w:r>
              <w:t>8</w:t>
            </w:r>
          </w:p>
        </w:tc>
        <w:tc>
          <w:tcPr>
            <w:tcW w:w="1415" w:type="dxa"/>
          </w:tcPr>
          <w:p w:rsidR="00DA4C9D" w:rsidRDefault="00DA4C9D" w:rsidP="008662AD">
            <w:pPr>
              <w:jc w:val="center"/>
            </w:pPr>
          </w:p>
        </w:tc>
        <w:tc>
          <w:tcPr>
            <w:tcW w:w="1415" w:type="dxa"/>
          </w:tcPr>
          <w:p w:rsidR="00DA4C9D" w:rsidRDefault="009410F4" w:rsidP="008662AD">
            <w:pPr>
              <w:jc w:val="center"/>
            </w:pPr>
            <w:r>
              <w:t>1,7</w:t>
            </w:r>
          </w:p>
        </w:tc>
        <w:tc>
          <w:tcPr>
            <w:tcW w:w="1416" w:type="dxa"/>
          </w:tcPr>
          <w:p w:rsidR="00DA4C9D" w:rsidRDefault="00D538D6" w:rsidP="008662AD">
            <w:pPr>
              <w:jc w:val="center"/>
            </w:pPr>
            <w:r>
              <w:t>2,1</w:t>
            </w:r>
          </w:p>
        </w:tc>
        <w:tc>
          <w:tcPr>
            <w:tcW w:w="1695" w:type="dxa"/>
          </w:tcPr>
          <w:p w:rsidR="00DA4C9D" w:rsidRDefault="00D538D6" w:rsidP="008662AD">
            <w:pPr>
              <w:jc w:val="center"/>
            </w:pPr>
            <w:r>
              <w:t>2,3</w:t>
            </w:r>
          </w:p>
        </w:tc>
      </w:tr>
      <w:tr w:rsidR="00DA4C9D">
        <w:tc>
          <w:tcPr>
            <w:tcW w:w="1995" w:type="dxa"/>
          </w:tcPr>
          <w:p w:rsidR="00DA4C9D" w:rsidRPr="00432BBB" w:rsidRDefault="003104AD" w:rsidP="008662AD">
            <w:pPr>
              <w:jc w:val="center"/>
              <w:rPr>
                <w:sz w:val="23"/>
                <w:szCs w:val="23"/>
              </w:rPr>
            </w:pPr>
            <w:r w:rsidRPr="00432BBB">
              <w:rPr>
                <w:sz w:val="23"/>
                <w:szCs w:val="23"/>
              </w:rPr>
              <w:t>Vikt</w:t>
            </w:r>
            <w:r w:rsidR="007162EA" w:rsidRPr="00432BBB">
              <w:rPr>
                <w:sz w:val="23"/>
                <w:szCs w:val="23"/>
              </w:rPr>
              <w:t>, drift</w:t>
            </w:r>
            <w:r w:rsidR="00432BBB" w:rsidRPr="00432BBB">
              <w:rPr>
                <w:sz w:val="23"/>
                <w:szCs w:val="23"/>
              </w:rPr>
              <w:t>s</w:t>
            </w:r>
            <w:r w:rsidR="007162EA" w:rsidRPr="00432BBB">
              <w:rPr>
                <w:sz w:val="23"/>
                <w:szCs w:val="23"/>
              </w:rPr>
              <w:t xml:space="preserve">klar </w:t>
            </w:r>
            <w:r w:rsidR="008662AD" w:rsidRPr="00432BBB">
              <w:rPr>
                <w:sz w:val="23"/>
                <w:szCs w:val="23"/>
              </w:rPr>
              <w:t>(kg)</w:t>
            </w:r>
          </w:p>
        </w:tc>
        <w:tc>
          <w:tcPr>
            <w:tcW w:w="1415" w:type="dxa"/>
          </w:tcPr>
          <w:p w:rsidR="00DA4C9D" w:rsidRDefault="008662AD" w:rsidP="008662AD">
            <w:pPr>
              <w:jc w:val="center"/>
            </w:pPr>
            <w:r>
              <w:t>9</w:t>
            </w:r>
            <w:r w:rsidR="0025766D">
              <w:t>,</w:t>
            </w:r>
            <w:r>
              <w:t>6</w:t>
            </w:r>
          </w:p>
        </w:tc>
        <w:tc>
          <w:tcPr>
            <w:tcW w:w="1415" w:type="dxa"/>
          </w:tcPr>
          <w:p w:rsidR="00DA4C9D" w:rsidRDefault="00DA4C9D" w:rsidP="008662AD">
            <w:pPr>
              <w:jc w:val="center"/>
            </w:pPr>
          </w:p>
        </w:tc>
        <w:tc>
          <w:tcPr>
            <w:tcW w:w="1415" w:type="dxa"/>
          </w:tcPr>
          <w:p w:rsidR="00DA4C9D" w:rsidRDefault="009410F4" w:rsidP="008662AD">
            <w:pPr>
              <w:jc w:val="center"/>
            </w:pPr>
            <w:r>
              <w:t>17,6</w:t>
            </w:r>
          </w:p>
        </w:tc>
        <w:tc>
          <w:tcPr>
            <w:tcW w:w="1416" w:type="dxa"/>
          </w:tcPr>
          <w:p w:rsidR="00DA4C9D" w:rsidRDefault="00D538D6" w:rsidP="008662AD">
            <w:pPr>
              <w:jc w:val="center"/>
            </w:pPr>
            <w:r>
              <w:t>20</w:t>
            </w:r>
          </w:p>
        </w:tc>
        <w:tc>
          <w:tcPr>
            <w:tcW w:w="1695" w:type="dxa"/>
          </w:tcPr>
          <w:p w:rsidR="00DA4C9D" w:rsidRDefault="00D538D6" w:rsidP="008662AD">
            <w:pPr>
              <w:jc w:val="center"/>
            </w:pPr>
            <w:r>
              <w:t>21,2</w:t>
            </w:r>
          </w:p>
        </w:tc>
      </w:tr>
    </w:tbl>
    <w:p w:rsidR="00DA4C9D" w:rsidRDefault="00DA4C9D" w:rsidP="00E254A1"/>
    <w:p w:rsidR="00065316" w:rsidRPr="003A58DE" w:rsidRDefault="00065316" w:rsidP="00065316">
      <w:pPr>
        <w:rPr>
          <w:b/>
        </w:rPr>
      </w:pPr>
      <w:r w:rsidRPr="003A58DE">
        <w:rPr>
          <w:b/>
        </w:rPr>
        <w:t>För ytterligare information, vänligen kontakta:</w:t>
      </w:r>
    </w:p>
    <w:p w:rsidR="00065316" w:rsidRPr="00DA61AF" w:rsidRDefault="00065316" w:rsidP="00065316">
      <w:pPr>
        <w:rPr>
          <w:lang w:val="nb-NO"/>
        </w:rPr>
      </w:pPr>
      <w:r w:rsidRPr="00DA61AF">
        <w:rPr>
          <w:lang w:val="nb-NO"/>
        </w:rPr>
        <w:t xml:space="preserve">Mats Gustafsson, nordisk </w:t>
      </w:r>
      <w:r w:rsidR="00404BFC" w:rsidRPr="00DA61AF">
        <w:rPr>
          <w:lang w:val="nb-NO"/>
        </w:rPr>
        <w:t xml:space="preserve">kommersiell </w:t>
      </w:r>
      <w:proofErr w:type="spellStart"/>
      <w:r w:rsidRPr="00DA61AF">
        <w:rPr>
          <w:lang w:val="nb-NO"/>
        </w:rPr>
        <w:t>produktchef</w:t>
      </w:r>
      <w:proofErr w:type="spellEnd"/>
      <w:r w:rsidRPr="00DA61AF">
        <w:rPr>
          <w:lang w:val="nb-NO"/>
        </w:rPr>
        <w:t xml:space="preserve"> STIHL, 0302-248 00, </w:t>
      </w:r>
      <w:hyperlink r:id="rId5" w:history="1">
        <w:r w:rsidRPr="00DA61AF">
          <w:rPr>
            <w:rStyle w:val="Hyperlnk"/>
            <w:lang w:val="nb-NO"/>
          </w:rPr>
          <w:t>mats.gustafsson@stihl.se</w:t>
        </w:r>
      </w:hyperlink>
    </w:p>
    <w:p w:rsidR="00065316" w:rsidRDefault="00065316" w:rsidP="00065316">
      <w:r>
        <w:t>___________________________________________________________________________</w:t>
      </w:r>
    </w:p>
    <w:p w:rsidR="00065316" w:rsidRDefault="00065316" w:rsidP="00065316">
      <w:r>
        <w:t>STIHL</w:t>
      </w:r>
      <w:r w:rsidRPr="006F6311">
        <w:t xml:space="preserve"> utvecklar och tillverkar verktyg till trädgård, skogsbruk och landskapsunderhåll. Produkterna säljs endast via den servande fackhandeln med över 400 specialiserade butiker i Sverige. Det nordiska huvudkontoret ligger i S</w:t>
      </w:r>
      <w:r>
        <w:t xml:space="preserve">tenkullen utanför Göteborg. </w:t>
      </w:r>
      <w:r w:rsidRPr="009D046A">
        <w:t>2017</w:t>
      </w:r>
      <w:r w:rsidRPr="006F6311">
        <w:t xml:space="preserve"> omsatte STIHL 3,</w:t>
      </w:r>
      <w:r>
        <w:t>8</w:t>
      </w:r>
      <w:r w:rsidRPr="006F6311">
        <w:t xml:space="preserve"> miljarder euro. Koncernen har </w:t>
      </w:r>
      <w:r>
        <w:t>närmare 16</w:t>
      </w:r>
      <w:r w:rsidRPr="006F6311">
        <w:t xml:space="preserve"> 000 medarbetare i ca 140 länder. Läs mer på </w:t>
      </w:r>
      <w:hyperlink r:id="rId6" w:history="1">
        <w:r w:rsidRPr="006F6311">
          <w:rPr>
            <w:rStyle w:val="Hyperlnk"/>
          </w:rPr>
          <w:t>www.stihl.se</w:t>
        </w:r>
      </w:hyperlink>
      <w:r w:rsidRPr="006F6311">
        <w:t>.</w:t>
      </w:r>
    </w:p>
    <w:p w:rsidR="00065316" w:rsidRDefault="00065316" w:rsidP="00E254A1"/>
    <w:sectPr w:rsidR="00065316" w:rsidSect="007F29A6">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24782"/>
    <w:multiLevelType w:val="hybridMultilevel"/>
    <w:tmpl w:val="F18E807E"/>
    <w:lvl w:ilvl="0" w:tplc="56D48B8C">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1304"/>
  <w:hyphenationZone w:val="425"/>
  <w:characterSpacingControl w:val="doNotCompress"/>
  <w:compat/>
  <w:rsids>
    <w:rsidRoot w:val="0064179F"/>
    <w:rsid w:val="00000D3B"/>
    <w:rsid w:val="00030CE6"/>
    <w:rsid w:val="00065316"/>
    <w:rsid w:val="000A5A0A"/>
    <w:rsid w:val="000A5F21"/>
    <w:rsid w:val="000B49CB"/>
    <w:rsid w:val="000B6BE1"/>
    <w:rsid w:val="000C0915"/>
    <w:rsid w:val="000C3DC7"/>
    <w:rsid w:val="000D0E8C"/>
    <w:rsid w:val="000E199C"/>
    <w:rsid w:val="00124CE1"/>
    <w:rsid w:val="00142BA8"/>
    <w:rsid w:val="0015182B"/>
    <w:rsid w:val="001E7A94"/>
    <w:rsid w:val="001F736C"/>
    <w:rsid w:val="00206B58"/>
    <w:rsid w:val="002276EC"/>
    <w:rsid w:val="002303F1"/>
    <w:rsid w:val="002451AE"/>
    <w:rsid w:val="002539C5"/>
    <w:rsid w:val="0025766D"/>
    <w:rsid w:val="00270149"/>
    <w:rsid w:val="00283902"/>
    <w:rsid w:val="002844A1"/>
    <w:rsid w:val="002A18D0"/>
    <w:rsid w:val="002A4EB0"/>
    <w:rsid w:val="002B1C16"/>
    <w:rsid w:val="002C0388"/>
    <w:rsid w:val="002C1CA0"/>
    <w:rsid w:val="002E1C4E"/>
    <w:rsid w:val="003104AD"/>
    <w:rsid w:val="00330C33"/>
    <w:rsid w:val="00350C3D"/>
    <w:rsid w:val="0039693E"/>
    <w:rsid w:val="00397CC9"/>
    <w:rsid w:val="003D4D72"/>
    <w:rsid w:val="003D5104"/>
    <w:rsid w:val="003D55FC"/>
    <w:rsid w:val="003D693A"/>
    <w:rsid w:val="003E3220"/>
    <w:rsid w:val="003E7E0B"/>
    <w:rsid w:val="00404BFC"/>
    <w:rsid w:val="00432BBB"/>
    <w:rsid w:val="004448EF"/>
    <w:rsid w:val="00445E4F"/>
    <w:rsid w:val="00451E0F"/>
    <w:rsid w:val="00481026"/>
    <w:rsid w:val="0049390B"/>
    <w:rsid w:val="004C28DA"/>
    <w:rsid w:val="004C7869"/>
    <w:rsid w:val="004D3CB3"/>
    <w:rsid w:val="005119EC"/>
    <w:rsid w:val="0052287D"/>
    <w:rsid w:val="00536038"/>
    <w:rsid w:val="00556B84"/>
    <w:rsid w:val="0058158F"/>
    <w:rsid w:val="00596B6B"/>
    <w:rsid w:val="005A2840"/>
    <w:rsid w:val="005A4535"/>
    <w:rsid w:val="005F210F"/>
    <w:rsid w:val="005F57B7"/>
    <w:rsid w:val="00602AE1"/>
    <w:rsid w:val="0061284B"/>
    <w:rsid w:val="00617547"/>
    <w:rsid w:val="00622CDD"/>
    <w:rsid w:val="00636584"/>
    <w:rsid w:val="0064179F"/>
    <w:rsid w:val="006605A9"/>
    <w:rsid w:val="00672F47"/>
    <w:rsid w:val="006B607E"/>
    <w:rsid w:val="006F7B0B"/>
    <w:rsid w:val="007162EA"/>
    <w:rsid w:val="00727038"/>
    <w:rsid w:val="007A3B1E"/>
    <w:rsid w:val="007A7457"/>
    <w:rsid w:val="007C2C76"/>
    <w:rsid w:val="007C68F2"/>
    <w:rsid w:val="007D4522"/>
    <w:rsid w:val="007E5D81"/>
    <w:rsid w:val="007F29A6"/>
    <w:rsid w:val="00810DC1"/>
    <w:rsid w:val="00815CAD"/>
    <w:rsid w:val="0083050A"/>
    <w:rsid w:val="00847E50"/>
    <w:rsid w:val="00852414"/>
    <w:rsid w:val="008662AD"/>
    <w:rsid w:val="0089270A"/>
    <w:rsid w:val="008A79D9"/>
    <w:rsid w:val="008B25D3"/>
    <w:rsid w:val="008D7A99"/>
    <w:rsid w:val="009161B9"/>
    <w:rsid w:val="009358CD"/>
    <w:rsid w:val="009410F4"/>
    <w:rsid w:val="0094390F"/>
    <w:rsid w:val="00951C85"/>
    <w:rsid w:val="009736F9"/>
    <w:rsid w:val="00974933"/>
    <w:rsid w:val="00986646"/>
    <w:rsid w:val="009924A5"/>
    <w:rsid w:val="009D046A"/>
    <w:rsid w:val="009E5642"/>
    <w:rsid w:val="00A33C3C"/>
    <w:rsid w:val="00A4135E"/>
    <w:rsid w:val="00A51FD1"/>
    <w:rsid w:val="00A6625D"/>
    <w:rsid w:val="00A66629"/>
    <w:rsid w:val="00A80459"/>
    <w:rsid w:val="00A94EC0"/>
    <w:rsid w:val="00AA1AFC"/>
    <w:rsid w:val="00AD5ADD"/>
    <w:rsid w:val="00B20D5A"/>
    <w:rsid w:val="00B25A63"/>
    <w:rsid w:val="00B45C6E"/>
    <w:rsid w:val="00B6158F"/>
    <w:rsid w:val="00B616DA"/>
    <w:rsid w:val="00B658EE"/>
    <w:rsid w:val="00B736AE"/>
    <w:rsid w:val="00B80FC8"/>
    <w:rsid w:val="00BA7260"/>
    <w:rsid w:val="00BC10E7"/>
    <w:rsid w:val="00BC125C"/>
    <w:rsid w:val="00BC1C03"/>
    <w:rsid w:val="00BE6E6D"/>
    <w:rsid w:val="00C25B37"/>
    <w:rsid w:val="00C36E20"/>
    <w:rsid w:val="00C37769"/>
    <w:rsid w:val="00C52561"/>
    <w:rsid w:val="00CA01AE"/>
    <w:rsid w:val="00CA3BBD"/>
    <w:rsid w:val="00D33C53"/>
    <w:rsid w:val="00D464AD"/>
    <w:rsid w:val="00D538D6"/>
    <w:rsid w:val="00D560FB"/>
    <w:rsid w:val="00D717F1"/>
    <w:rsid w:val="00D81FB5"/>
    <w:rsid w:val="00D82F2A"/>
    <w:rsid w:val="00DA4C9D"/>
    <w:rsid w:val="00DA61AF"/>
    <w:rsid w:val="00DB7F9C"/>
    <w:rsid w:val="00DE2D94"/>
    <w:rsid w:val="00DE7EA5"/>
    <w:rsid w:val="00E132F9"/>
    <w:rsid w:val="00E254A1"/>
    <w:rsid w:val="00E326E6"/>
    <w:rsid w:val="00E34052"/>
    <w:rsid w:val="00E42292"/>
    <w:rsid w:val="00EB1D59"/>
    <w:rsid w:val="00EB4EE6"/>
    <w:rsid w:val="00EB62E4"/>
    <w:rsid w:val="00EC618E"/>
    <w:rsid w:val="00EF1C5B"/>
    <w:rsid w:val="00F12730"/>
    <w:rsid w:val="00F32E01"/>
    <w:rsid w:val="00F3335C"/>
    <w:rsid w:val="00F37787"/>
    <w:rsid w:val="00F41CBB"/>
    <w:rsid w:val="00F44317"/>
    <w:rsid w:val="00F63909"/>
    <w:rsid w:val="00F73DE0"/>
    <w:rsid w:val="00F73E33"/>
    <w:rsid w:val="00F76238"/>
    <w:rsid w:val="00F837E6"/>
    <w:rsid w:val="00FC50AC"/>
  </w:rsids>
  <m:mathPr>
    <m:mathFont m:val="Calibri Light"/>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CC9"/>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table" w:styleId="Tabellrutnt">
    <w:name w:val="Table Grid"/>
    <w:basedOn w:val="Normaltabell"/>
    <w:uiPriority w:val="39"/>
    <w:rsid w:val="00DA4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3D693A"/>
    <w:pPr>
      <w:ind w:left="720"/>
      <w:contextualSpacing/>
    </w:pPr>
  </w:style>
  <w:style w:type="character" w:styleId="Kommentarsreferens">
    <w:name w:val="annotation reference"/>
    <w:basedOn w:val="Standardstycketypsnitt"/>
    <w:uiPriority w:val="99"/>
    <w:semiHidden/>
    <w:unhideWhenUsed/>
    <w:rsid w:val="007A7457"/>
    <w:rPr>
      <w:sz w:val="16"/>
      <w:szCs w:val="16"/>
    </w:rPr>
  </w:style>
  <w:style w:type="paragraph" w:styleId="Kommentarer">
    <w:name w:val="annotation text"/>
    <w:basedOn w:val="Normal"/>
    <w:link w:val="KommentarerChar"/>
    <w:uiPriority w:val="99"/>
    <w:semiHidden/>
    <w:unhideWhenUsed/>
    <w:rsid w:val="007A7457"/>
    <w:rPr>
      <w:sz w:val="20"/>
      <w:szCs w:val="20"/>
    </w:rPr>
  </w:style>
  <w:style w:type="character" w:customStyle="1" w:styleId="KommentarerChar">
    <w:name w:val="Kommentarer Char"/>
    <w:basedOn w:val="Standardstycketypsnitt"/>
    <w:link w:val="Kommentarer"/>
    <w:uiPriority w:val="99"/>
    <w:semiHidden/>
    <w:rsid w:val="007A7457"/>
    <w:rPr>
      <w:sz w:val="20"/>
      <w:szCs w:val="20"/>
    </w:rPr>
  </w:style>
  <w:style w:type="paragraph" w:styleId="Kommentarsmne">
    <w:name w:val="annotation subject"/>
    <w:basedOn w:val="Kommentarer"/>
    <w:next w:val="Kommentarer"/>
    <w:link w:val="KommentarsmneChar"/>
    <w:uiPriority w:val="99"/>
    <w:semiHidden/>
    <w:unhideWhenUsed/>
    <w:rsid w:val="007A7457"/>
    <w:rPr>
      <w:b/>
      <w:bCs/>
    </w:rPr>
  </w:style>
  <w:style w:type="character" w:customStyle="1" w:styleId="KommentarsmneChar">
    <w:name w:val="Kommentarsämne Char"/>
    <w:basedOn w:val="KommentarerChar"/>
    <w:link w:val="Kommentarsmne"/>
    <w:uiPriority w:val="99"/>
    <w:semiHidden/>
    <w:rsid w:val="007A7457"/>
    <w:rPr>
      <w:b/>
      <w:bCs/>
      <w:sz w:val="20"/>
      <w:szCs w:val="20"/>
    </w:rPr>
  </w:style>
  <w:style w:type="paragraph" w:styleId="Bubbeltext">
    <w:name w:val="Balloon Text"/>
    <w:basedOn w:val="Normal"/>
    <w:link w:val="BubbeltextChar"/>
    <w:uiPriority w:val="99"/>
    <w:semiHidden/>
    <w:unhideWhenUsed/>
    <w:rsid w:val="007A7457"/>
    <w:rPr>
      <w:rFonts w:ascii="Times New Roman" w:hAnsi="Times New Roman" w:cs="Times New Roman"/>
      <w:sz w:val="18"/>
      <w:szCs w:val="18"/>
    </w:rPr>
  </w:style>
  <w:style w:type="character" w:customStyle="1" w:styleId="BubbeltextChar">
    <w:name w:val="Bubbeltext Char"/>
    <w:basedOn w:val="Standardstycketypsnitt"/>
    <w:link w:val="Bubbeltext"/>
    <w:uiPriority w:val="99"/>
    <w:semiHidden/>
    <w:rsid w:val="007A7457"/>
    <w:rPr>
      <w:rFonts w:ascii="Times New Roman" w:hAnsi="Times New Roman" w:cs="Times New Roman"/>
      <w:sz w:val="18"/>
      <w:szCs w:val="18"/>
    </w:rPr>
  </w:style>
  <w:style w:type="character" w:styleId="Hyperlnk">
    <w:name w:val="Hyperlink"/>
    <w:uiPriority w:val="99"/>
    <w:unhideWhenUsed/>
    <w:rsid w:val="00065316"/>
    <w:rPr>
      <w:color w:val="0000FF"/>
      <w:u w:val="single"/>
      <w:lang w:val="sv-SE" w:eastAsia="sv-SE"/>
    </w:rPr>
  </w:style>
</w:styles>
</file>

<file path=word/webSettings.xml><?xml version="1.0" encoding="utf-8"?>
<w:webSettings xmlns:r="http://schemas.openxmlformats.org/officeDocument/2006/relationships" xmlns:w="http://schemas.openxmlformats.org/wordprocessingml/2006/main">
  <w:divs>
    <w:div w:id="74934839">
      <w:bodyDiv w:val="1"/>
      <w:marLeft w:val="0"/>
      <w:marRight w:val="0"/>
      <w:marTop w:val="0"/>
      <w:marBottom w:val="0"/>
      <w:divBdr>
        <w:top w:val="none" w:sz="0" w:space="0" w:color="auto"/>
        <w:left w:val="none" w:sz="0" w:space="0" w:color="auto"/>
        <w:bottom w:val="none" w:sz="0" w:space="0" w:color="auto"/>
        <w:right w:val="none" w:sz="0" w:space="0" w:color="auto"/>
      </w:divBdr>
    </w:div>
    <w:div w:id="218904617">
      <w:bodyDiv w:val="1"/>
      <w:marLeft w:val="0"/>
      <w:marRight w:val="0"/>
      <w:marTop w:val="0"/>
      <w:marBottom w:val="0"/>
      <w:divBdr>
        <w:top w:val="none" w:sz="0" w:space="0" w:color="auto"/>
        <w:left w:val="none" w:sz="0" w:space="0" w:color="auto"/>
        <w:bottom w:val="none" w:sz="0" w:space="0" w:color="auto"/>
        <w:right w:val="none" w:sz="0" w:space="0" w:color="auto"/>
      </w:divBdr>
    </w:div>
    <w:div w:id="266928186">
      <w:bodyDiv w:val="1"/>
      <w:marLeft w:val="0"/>
      <w:marRight w:val="0"/>
      <w:marTop w:val="0"/>
      <w:marBottom w:val="0"/>
      <w:divBdr>
        <w:top w:val="none" w:sz="0" w:space="0" w:color="auto"/>
        <w:left w:val="none" w:sz="0" w:space="0" w:color="auto"/>
        <w:bottom w:val="none" w:sz="0" w:space="0" w:color="auto"/>
        <w:right w:val="none" w:sz="0" w:space="0" w:color="auto"/>
      </w:divBdr>
    </w:div>
    <w:div w:id="401950737">
      <w:bodyDiv w:val="1"/>
      <w:marLeft w:val="0"/>
      <w:marRight w:val="0"/>
      <w:marTop w:val="0"/>
      <w:marBottom w:val="0"/>
      <w:divBdr>
        <w:top w:val="none" w:sz="0" w:space="0" w:color="auto"/>
        <w:left w:val="none" w:sz="0" w:space="0" w:color="auto"/>
        <w:bottom w:val="none" w:sz="0" w:space="0" w:color="auto"/>
        <w:right w:val="none" w:sz="0" w:space="0" w:color="auto"/>
      </w:divBdr>
    </w:div>
    <w:div w:id="883057508">
      <w:bodyDiv w:val="1"/>
      <w:marLeft w:val="0"/>
      <w:marRight w:val="0"/>
      <w:marTop w:val="0"/>
      <w:marBottom w:val="0"/>
      <w:divBdr>
        <w:top w:val="none" w:sz="0" w:space="0" w:color="auto"/>
        <w:left w:val="none" w:sz="0" w:space="0" w:color="auto"/>
        <w:bottom w:val="none" w:sz="0" w:space="0" w:color="auto"/>
        <w:right w:val="none" w:sz="0" w:space="0" w:color="auto"/>
      </w:divBdr>
    </w:div>
    <w:div w:id="1109740848">
      <w:bodyDiv w:val="1"/>
      <w:marLeft w:val="0"/>
      <w:marRight w:val="0"/>
      <w:marTop w:val="0"/>
      <w:marBottom w:val="0"/>
      <w:divBdr>
        <w:top w:val="none" w:sz="0" w:space="0" w:color="auto"/>
        <w:left w:val="none" w:sz="0" w:space="0" w:color="auto"/>
        <w:bottom w:val="none" w:sz="0" w:space="0" w:color="auto"/>
        <w:right w:val="none" w:sz="0" w:space="0" w:color="auto"/>
      </w:divBdr>
    </w:div>
    <w:div w:id="1378165029">
      <w:bodyDiv w:val="1"/>
      <w:marLeft w:val="0"/>
      <w:marRight w:val="0"/>
      <w:marTop w:val="0"/>
      <w:marBottom w:val="0"/>
      <w:divBdr>
        <w:top w:val="none" w:sz="0" w:space="0" w:color="auto"/>
        <w:left w:val="none" w:sz="0" w:space="0" w:color="auto"/>
        <w:bottom w:val="none" w:sz="0" w:space="0" w:color="auto"/>
        <w:right w:val="none" w:sz="0" w:space="0" w:color="auto"/>
      </w:divBdr>
    </w:div>
    <w:div w:id="1721856200">
      <w:bodyDiv w:val="1"/>
      <w:marLeft w:val="0"/>
      <w:marRight w:val="0"/>
      <w:marTop w:val="0"/>
      <w:marBottom w:val="0"/>
      <w:divBdr>
        <w:top w:val="none" w:sz="0" w:space="0" w:color="auto"/>
        <w:left w:val="none" w:sz="0" w:space="0" w:color="auto"/>
        <w:bottom w:val="none" w:sz="0" w:space="0" w:color="auto"/>
        <w:right w:val="none" w:sz="0" w:space="0" w:color="auto"/>
      </w:divBdr>
    </w:div>
    <w:div w:id="188875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ats.gustafsson@stihl.se" TargetMode="External"/><Relationship Id="rId6" Type="http://schemas.openxmlformats.org/officeDocument/2006/relationships/hyperlink" Target="http://www.stihl.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468</Words>
  <Characters>2670</Characters>
  <Application>Microsoft Macintosh Word</Application>
  <DocSecurity>0</DocSecurity>
  <Lines>22</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Gunilla Eriksson</cp:lastModifiedBy>
  <cp:revision>8</cp:revision>
  <dcterms:created xsi:type="dcterms:W3CDTF">2019-04-25T12:07:00Z</dcterms:created>
  <dcterms:modified xsi:type="dcterms:W3CDTF">2019-04-29T14:06:00Z</dcterms:modified>
</cp:coreProperties>
</file>