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64908" w14:textId="030977A0" w:rsidR="00086D2D" w:rsidRPr="00675C5F" w:rsidRDefault="001956D1"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w:t>
      </w:r>
      <w:r>
        <w:rPr>
          <w:rFonts w:ascii="Arial Nova Light" w:hAnsi="Arial Nova Light"/>
          <w:noProof/>
          <w:color w:val="141414"/>
          <w:sz w:val="24"/>
          <w:szCs w:val="24"/>
          <w:lang w:val="sv-SE"/>
        </w:rPr>
        <w:t>E</w:t>
      </w:r>
      <w:r w:rsidRPr="00EC1A22">
        <w:rPr>
          <w:rFonts w:ascii="Arial Nova Light" w:hAnsi="Arial Nova Light"/>
          <w:noProof/>
          <w:color w:val="141414"/>
          <w:sz w:val="24"/>
          <w:szCs w:val="24"/>
          <w:lang w:val="sv-SE"/>
        </w:rPr>
        <w:t>MED</w:t>
      </w:r>
      <w:r>
        <w:rPr>
          <w:rFonts w:ascii="Arial Nova Light" w:hAnsi="Arial Nova Light"/>
          <w:noProof/>
          <w:color w:val="141414"/>
          <w:sz w:val="24"/>
          <w:szCs w:val="24"/>
          <w:lang w:val="sv-SE"/>
        </w:rPr>
        <w:t>ELELSE</w:t>
      </w:r>
      <w:r w:rsidR="00086D2D">
        <w:rPr>
          <w:noProof/>
          <w:color w:val="141414"/>
          <w:sz w:val="16"/>
          <w:szCs w:val="16"/>
          <w:lang w:val="sv-SE"/>
        </w:rPr>
        <w:tab/>
      </w:r>
    </w:p>
    <w:p w14:paraId="566CA719" w14:textId="40886600" w:rsidR="00086D2D" w:rsidRPr="00675C5F" w:rsidRDefault="007901CB" w:rsidP="00DA07A9">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08</w:t>
      </w:r>
      <w:r w:rsidR="001956D1">
        <w:rPr>
          <w:rFonts w:ascii="Arial" w:hAnsi="Arial" w:cs="Arial"/>
          <w:noProof/>
          <w:color w:val="141414"/>
          <w:sz w:val="16"/>
          <w:szCs w:val="16"/>
          <w:lang w:val="sv-SE"/>
        </w:rPr>
        <w:t>-</w:t>
      </w:r>
      <w:r w:rsidR="0098692E">
        <w:rPr>
          <w:rFonts w:ascii="Arial" w:hAnsi="Arial" w:cs="Arial"/>
          <w:noProof/>
          <w:color w:val="141414"/>
          <w:sz w:val="16"/>
          <w:szCs w:val="16"/>
          <w:lang w:val="sv-SE"/>
        </w:rPr>
        <w:t>04</w:t>
      </w:r>
      <w:r w:rsidR="001956D1">
        <w:rPr>
          <w:rFonts w:ascii="Arial" w:hAnsi="Arial" w:cs="Arial"/>
          <w:noProof/>
          <w:color w:val="141414"/>
          <w:sz w:val="16"/>
          <w:szCs w:val="16"/>
          <w:lang w:val="sv-SE"/>
        </w:rPr>
        <w:t>-</w:t>
      </w:r>
      <w:r w:rsidR="0098692E">
        <w:rPr>
          <w:rFonts w:ascii="Arial" w:hAnsi="Arial" w:cs="Arial"/>
          <w:noProof/>
          <w:color w:val="141414"/>
          <w:sz w:val="16"/>
          <w:szCs w:val="16"/>
          <w:lang w:val="sv-SE"/>
        </w:rPr>
        <w:t>2025</w:t>
      </w:r>
    </w:p>
    <w:p w14:paraId="21535934" w14:textId="008A153E" w:rsidR="00086D2D" w:rsidRPr="00F57ECE" w:rsidRDefault="0098692E" w:rsidP="00086D2D">
      <w:pPr>
        <w:pStyle w:val="Rubrik1"/>
        <w:spacing w:before="320"/>
        <w:rPr>
          <w:sz w:val="32"/>
          <w:lang w:val="sv-SE"/>
        </w:rPr>
      </w:pPr>
      <w:r w:rsidRPr="0098692E">
        <w:rPr>
          <w:sz w:val="32"/>
          <w:lang w:val="sv-SE"/>
        </w:rPr>
        <w:t>Nyt nummer af engcons magasin Tilt &amp; Rotate er ude nu!</w:t>
      </w:r>
    </w:p>
    <w:p w14:paraId="0A829C28" w14:textId="77777777" w:rsidR="00FF1894" w:rsidRPr="008B6D44" w:rsidRDefault="00FF1894" w:rsidP="007D183B">
      <w:pPr>
        <w:pStyle w:val="Brdtextmedindrag"/>
        <w:ind w:firstLine="0"/>
        <w:rPr>
          <w:color w:val="000000" w:themeColor="text1"/>
          <w:sz w:val="20"/>
          <w:szCs w:val="20"/>
          <w:lang w:val="sv-SE" w:eastAsia="en-GB" w:bidi="en-GB"/>
        </w:rPr>
      </w:pPr>
    </w:p>
    <w:p w14:paraId="079FD9DF" w14:textId="77777777" w:rsidR="00BD6F9C" w:rsidRPr="008B6D44" w:rsidRDefault="00BD6F9C" w:rsidP="00F80F95">
      <w:pPr>
        <w:pStyle w:val="Brdtextmedindrag"/>
        <w:spacing w:line="240" w:lineRule="auto"/>
        <w:ind w:firstLine="0"/>
        <w:rPr>
          <w:b/>
          <w:bCs/>
          <w:color w:val="000000" w:themeColor="text1"/>
          <w:sz w:val="24"/>
          <w:lang w:val="sv-SE" w:eastAsia="en-GB" w:bidi="en-GB"/>
        </w:rPr>
      </w:pPr>
      <w:r w:rsidRPr="008B6D44">
        <w:rPr>
          <w:b/>
          <w:bCs/>
          <w:color w:val="000000" w:themeColor="text1"/>
          <w:sz w:val="24"/>
          <w:lang w:val="sv-SE" w:eastAsia="en-GB" w:bidi="en-GB"/>
        </w:rPr>
        <w:t>Tilt &amp; Rotate er magasinet, der giver dig nyheder, eksklusive interviews og opdateret information om engcons seneste innovationer. Et nyt spændende nummer er ude nu!</w:t>
      </w:r>
    </w:p>
    <w:p w14:paraId="48C11C96" w14:textId="77777777" w:rsidR="00BD6F9C" w:rsidRPr="008B6D44" w:rsidRDefault="00BD6F9C" w:rsidP="00F80F95">
      <w:pPr>
        <w:pStyle w:val="Brdtextmedindrag"/>
        <w:spacing w:line="240" w:lineRule="auto"/>
        <w:ind w:firstLine="0"/>
        <w:rPr>
          <w:color w:val="000000" w:themeColor="text1"/>
          <w:sz w:val="24"/>
          <w:lang w:val="sv-SE" w:eastAsia="en-GB" w:bidi="en-GB"/>
        </w:rPr>
      </w:pPr>
    </w:p>
    <w:p w14:paraId="1A75E208" w14:textId="5854D01F" w:rsidR="00BD6F9C" w:rsidRPr="008B6D44" w:rsidRDefault="00BD6F9C" w:rsidP="00F80F95">
      <w:pPr>
        <w:pStyle w:val="Brdtextmedindrag"/>
        <w:spacing w:line="240" w:lineRule="auto"/>
        <w:ind w:firstLine="0"/>
        <w:rPr>
          <w:color w:val="000000" w:themeColor="text1"/>
          <w:sz w:val="24"/>
          <w:lang w:val="sv-SE" w:eastAsia="en-GB" w:bidi="en-GB"/>
        </w:rPr>
      </w:pPr>
      <w:r w:rsidRPr="008B6D44">
        <w:rPr>
          <w:color w:val="000000" w:themeColor="text1"/>
          <w:sz w:val="24"/>
          <w:lang w:val="sv-SE" w:eastAsia="en-GB" w:bidi="en-GB"/>
        </w:rPr>
        <w:t>I dette nummer kan du fordybe dig i spændende læsning om nye innovative produkter, der vil ændre graveverdenen. Plus eksklusive interviews med tilfredse slutkunder, der fortæller, hvordan de arbejder med engcons produkter i deres hverdag.</w:t>
      </w:r>
    </w:p>
    <w:p w14:paraId="48370B09" w14:textId="77777777" w:rsidR="00BD6F9C" w:rsidRPr="008B6D44" w:rsidRDefault="00BD6F9C" w:rsidP="00F80F95">
      <w:pPr>
        <w:pStyle w:val="Brdtextmedindrag"/>
        <w:spacing w:line="240" w:lineRule="auto"/>
        <w:ind w:firstLine="0"/>
        <w:rPr>
          <w:color w:val="000000" w:themeColor="text1"/>
          <w:sz w:val="24"/>
          <w:lang w:val="sv-SE" w:eastAsia="en-GB" w:bidi="en-GB"/>
        </w:rPr>
      </w:pPr>
    </w:p>
    <w:p w14:paraId="13B549C8" w14:textId="6774355A" w:rsidR="00BD6F9C" w:rsidRPr="008B6D44" w:rsidRDefault="00BD6F9C" w:rsidP="00F80F95">
      <w:pPr>
        <w:pStyle w:val="Brdtextmedindrag"/>
        <w:spacing w:after="240" w:line="240" w:lineRule="auto"/>
        <w:ind w:firstLine="0"/>
        <w:rPr>
          <w:color w:val="000000" w:themeColor="text1"/>
          <w:sz w:val="24"/>
          <w:lang w:val="sv-SE" w:eastAsia="en-GB" w:bidi="en-GB"/>
        </w:rPr>
      </w:pPr>
      <w:r w:rsidRPr="008B6D44">
        <w:rPr>
          <w:color w:val="000000" w:themeColor="text1"/>
          <w:sz w:val="24"/>
          <w:lang w:val="sv-SE" w:eastAsia="en-GB" w:bidi="en-GB"/>
        </w:rPr>
        <w:t>Et udvalg fra det seneste nummer:</w:t>
      </w:r>
    </w:p>
    <w:p w14:paraId="6E60A27E" w14:textId="176F815B" w:rsidR="00BD6F9C" w:rsidRPr="008B6D44" w:rsidRDefault="00BD6F9C" w:rsidP="00F80F95">
      <w:pPr>
        <w:pStyle w:val="Brdtextmedindrag"/>
        <w:numPr>
          <w:ilvl w:val="0"/>
          <w:numId w:val="34"/>
        </w:numPr>
        <w:spacing w:line="240" w:lineRule="auto"/>
        <w:rPr>
          <w:color w:val="000000" w:themeColor="text1"/>
          <w:sz w:val="24"/>
          <w:lang w:val="sv-SE" w:eastAsia="en-GB" w:bidi="en-GB"/>
        </w:rPr>
      </w:pPr>
      <w:r w:rsidRPr="008B6D44">
        <w:rPr>
          <w:color w:val="000000" w:themeColor="text1"/>
          <w:sz w:val="24"/>
          <w:lang w:val="sv-SE" w:eastAsia="en-GB" w:bidi="en-GB"/>
        </w:rPr>
        <w:t>Unikt samarbejde mellem engcon og RodRadar, der forbedrer præcisionen i udgravningsarbejdet.</w:t>
      </w:r>
    </w:p>
    <w:p w14:paraId="0C46A5CD" w14:textId="558A7191" w:rsidR="00BD6F9C" w:rsidRPr="008B6D44" w:rsidRDefault="00BD6F9C" w:rsidP="00F80F95">
      <w:pPr>
        <w:pStyle w:val="Brdtextmedindrag"/>
        <w:numPr>
          <w:ilvl w:val="0"/>
          <w:numId w:val="34"/>
        </w:numPr>
        <w:spacing w:line="240" w:lineRule="auto"/>
        <w:rPr>
          <w:color w:val="000000" w:themeColor="text1"/>
          <w:sz w:val="24"/>
          <w:lang w:val="sv-SE" w:eastAsia="en-GB" w:bidi="en-GB"/>
        </w:rPr>
      </w:pPr>
      <w:r w:rsidRPr="008B6D44">
        <w:rPr>
          <w:color w:val="000000" w:themeColor="text1"/>
          <w:sz w:val="24"/>
          <w:lang w:val="sv-SE" w:eastAsia="en-GB" w:bidi="en-GB"/>
        </w:rPr>
        <w:t>Flere modeller af vores opgraderede hurtigskift.</w:t>
      </w:r>
    </w:p>
    <w:p w14:paraId="0D535DDA" w14:textId="4A6E4C98" w:rsidR="00BD6F9C" w:rsidRPr="008B6D44" w:rsidRDefault="00BD6F9C" w:rsidP="00F80F95">
      <w:pPr>
        <w:pStyle w:val="Brdtextmedindrag"/>
        <w:numPr>
          <w:ilvl w:val="0"/>
          <w:numId w:val="34"/>
        </w:numPr>
        <w:spacing w:line="240" w:lineRule="auto"/>
        <w:rPr>
          <w:color w:val="000000" w:themeColor="text1"/>
          <w:sz w:val="24"/>
          <w:lang w:val="sv-SE" w:eastAsia="en-GB" w:bidi="en-GB"/>
        </w:rPr>
      </w:pPr>
      <w:r w:rsidRPr="008B6D44">
        <w:rPr>
          <w:color w:val="000000" w:themeColor="text1"/>
          <w:sz w:val="24"/>
          <w:lang w:val="sv-SE" w:eastAsia="en-GB" w:bidi="en-GB"/>
        </w:rPr>
        <w:t>Nye modeller af engcon tiltrotatorer - EC02 Basic og EC204.</w:t>
      </w:r>
    </w:p>
    <w:p w14:paraId="52442665" w14:textId="77777777" w:rsidR="00BD6F9C" w:rsidRPr="008B6D44" w:rsidRDefault="00BD6F9C" w:rsidP="00F80F95">
      <w:pPr>
        <w:pStyle w:val="Brdtextmedindrag"/>
        <w:spacing w:line="240" w:lineRule="auto"/>
        <w:rPr>
          <w:color w:val="000000" w:themeColor="text1"/>
          <w:sz w:val="24"/>
          <w:lang w:val="sv-SE" w:eastAsia="en-GB" w:bidi="en-GB"/>
        </w:rPr>
      </w:pPr>
    </w:p>
    <w:p w14:paraId="1B81E55B" w14:textId="40DA7A62" w:rsidR="00BD6F9C" w:rsidRPr="008B6D44" w:rsidRDefault="00BD6F9C" w:rsidP="00F80F95">
      <w:pPr>
        <w:pStyle w:val="Brdtextmedindrag"/>
        <w:spacing w:line="240" w:lineRule="auto"/>
        <w:ind w:firstLine="0"/>
        <w:rPr>
          <w:color w:val="000000" w:themeColor="text1"/>
          <w:sz w:val="24"/>
          <w:lang w:val="sv-SE" w:eastAsia="en-GB" w:bidi="en-GB"/>
        </w:rPr>
      </w:pPr>
      <w:r w:rsidRPr="008B6D44">
        <w:rPr>
          <w:color w:val="000000" w:themeColor="text1"/>
          <w:sz w:val="24"/>
          <w:lang w:val="sv-SE" w:eastAsia="en-GB" w:bidi="en-GB"/>
        </w:rPr>
        <w:t>– Tilt &amp; Rotate er et unikt magasin. På ét sted har vi samlet de mest spændende ting, der sker i branchen, og interviews med maskineførere, som alle har én ting til fælles - de har opdaget, hvordan en tiltrotator kan forbedre deres rentabilitet.  Vi er overbeviste om, at indholdet vil være spændende læsning for alle, der deler vores interesse for engcon, gravemaskiner og redskaber, siger Viktoria Winberg, marketingchef hos engcon.</w:t>
      </w:r>
    </w:p>
    <w:p w14:paraId="6148A6C7" w14:textId="77777777" w:rsidR="00BD6F9C" w:rsidRPr="008B6D44" w:rsidRDefault="00BD6F9C" w:rsidP="00F80F95">
      <w:pPr>
        <w:pStyle w:val="Brdtextmedindrag"/>
        <w:spacing w:line="240" w:lineRule="auto"/>
        <w:rPr>
          <w:color w:val="000000" w:themeColor="text1"/>
          <w:sz w:val="24"/>
          <w:lang w:val="sv-SE" w:eastAsia="en-GB" w:bidi="en-GB"/>
        </w:rPr>
      </w:pPr>
    </w:p>
    <w:p w14:paraId="02D52E0E" w14:textId="46D8FCCE" w:rsidR="00D47C4F" w:rsidRPr="008B6D44" w:rsidRDefault="00BD6F9C" w:rsidP="00F80F95">
      <w:pPr>
        <w:pStyle w:val="Brdtextmedindrag"/>
        <w:spacing w:line="240" w:lineRule="auto"/>
        <w:ind w:firstLine="0"/>
        <w:rPr>
          <w:color w:val="000000" w:themeColor="text1"/>
          <w:sz w:val="24"/>
          <w:lang w:val="sv-SE" w:eastAsia="en-GB" w:bidi="en-GB"/>
        </w:rPr>
      </w:pPr>
      <w:r w:rsidRPr="008B6D44">
        <w:rPr>
          <w:color w:val="000000" w:themeColor="text1"/>
          <w:sz w:val="24"/>
          <w:lang w:val="sv-SE" w:eastAsia="en-GB" w:bidi="en-GB"/>
        </w:rPr>
        <w:t xml:space="preserve">Som et yderligere skridt i engcons bæredygtighedsindsats er det seneste nummer tilgængeligt digitalt her: </w:t>
      </w:r>
      <w:hyperlink r:id="rId11" w:history="1">
        <w:r w:rsidR="007901CB" w:rsidRPr="008B6D44">
          <w:rPr>
            <w:rStyle w:val="Hyperlnk"/>
            <w:color w:val="000000" w:themeColor="text1"/>
            <w:sz w:val="24"/>
            <w:lang w:val="sv-SE" w:eastAsia="en-GB" w:bidi="en-GB"/>
          </w:rPr>
          <w:t>Tilt &amp; Rotate</w:t>
        </w:r>
      </w:hyperlink>
    </w:p>
    <w:p w14:paraId="4C8BA1AD" w14:textId="77777777" w:rsidR="00D47C4F" w:rsidRDefault="00D47C4F" w:rsidP="001C7753">
      <w:pPr>
        <w:spacing w:after="0" w:line="288" w:lineRule="auto"/>
        <w:rPr>
          <w:rFonts w:ascii="Arial Nova Light" w:eastAsia="Times New Roman" w:hAnsi="Arial Nova Light" w:cs="Times New Roman"/>
          <w:color w:val="434343"/>
          <w:sz w:val="16"/>
          <w:szCs w:val="16"/>
          <w:lang w:val="sv-SE" w:eastAsia="sv-SE" w:bidi="ar-SA"/>
        </w:rPr>
      </w:pPr>
    </w:p>
    <w:p w14:paraId="254ECE6A" w14:textId="77777777" w:rsidR="00D47C4F" w:rsidRDefault="00D47C4F" w:rsidP="001C7753">
      <w:pPr>
        <w:spacing w:after="0" w:line="288" w:lineRule="auto"/>
        <w:rPr>
          <w:rFonts w:ascii="Arial Nova Light" w:eastAsia="Times New Roman" w:hAnsi="Arial Nova Light" w:cs="Times New Roman"/>
          <w:color w:val="434343"/>
          <w:sz w:val="16"/>
          <w:szCs w:val="16"/>
          <w:lang w:val="sv-SE" w:eastAsia="sv-SE" w:bidi="ar-SA"/>
        </w:rPr>
      </w:pPr>
    </w:p>
    <w:p w14:paraId="4E8EF956" w14:textId="77777777" w:rsidR="00C50B76" w:rsidRPr="00C50B76" w:rsidRDefault="00D47C4F" w:rsidP="00C50B76">
      <w:pPr>
        <w:spacing w:after="0" w:line="240" w:lineRule="auto"/>
        <w:rPr>
          <w:rFonts w:ascii="Arial" w:eastAsia="Cambria" w:hAnsi="Arial" w:cs="Arial"/>
          <w:color w:val="000000" w:themeColor="text1"/>
          <w:sz w:val="24"/>
          <w:szCs w:val="24"/>
          <w:lang w:val="sv-SE" w:eastAsia="en-GB" w:bidi="en-GB"/>
        </w:rPr>
      </w:pPr>
      <w:r w:rsidRPr="006C4743">
        <w:rPr>
          <w:rFonts w:ascii="Arial" w:eastAsia="Arial" w:hAnsi="Arial" w:cs="Arial"/>
          <w:b/>
          <w:color w:val="000000" w:themeColor="text1"/>
          <w:sz w:val="24"/>
          <w:szCs w:val="24"/>
          <w:lang w:val="da-DK" w:bidi="da-DK"/>
        </w:rPr>
        <w:t>Yderligere oplysninger fås ved at kontakte: </w:t>
      </w:r>
      <w:r w:rsidR="00C16044">
        <w:rPr>
          <w:rFonts w:ascii="Arial" w:eastAsia="Arial" w:hAnsi="Arial" w:cs="Arial"/>
          <w:b/>
          <w:color w:val="000000" w:themeColor="text1"/>
          <w:sz w:val="24"/>
          <w:szCs w:val="24"/>
          <w:lang w:val="da-DK" w:bidi="da-DK"/>
        </w:rPr>
        <w:br/>
      </w:r>
      <w:r w:rsidRPr="006C4743">
        <w:rPr>
          <w:rFonts w:ascii="Arial" w:eastAsia="Arial" w:hAnsi="Arial" w:cs="Arial"/>
          <w:color w:val="000000" w:themeColor="text1"/>
          <w:sz w:val="24"/>
          <w:szCs w:val="24"/>
          <w:lang w:val="da-DK" w:bidi="da-DK"/>
        </w:rPr>
        <w:br/>
      </w:r>
      <w:r w:rsidR="00C50B76" w:rsidRPr="00C50B76">
        <w:rPr>
          <w:rFonts w:ascii="Arial" w:eastAsia="Cambria" w:hAnsi="Arial" w:cs="Arial"/>
          <w:color w:val="000000" w:themeColor="text1"/>
          <w:sz w:val="24"/>
          <w:szCs w:val="24"/>
          <w:lang w:val="sv-SE" w:eastAsia="en-GB" w:bidi="en-GB"/>
        </w:rPr>
        <w:t>Viktoria Winberg, Chief Communication &amp; Marketing Officer</w:t>
      </w:r>
    </w:p>
    <w:p w14:paraId="5E0037C6" w14:textId="77777777" w:rsidR="00C50B76" w:rsidRPr="00C50B76" w:rsidRDefault="00C50B76" w:rsidP="00C50B76">
      <w:pPr>
        <w:spacing w:after="0" w:line="240" w:lineRule="auto"/>
        <w:rPr>
          <w:rFonts w:ascii="Arial" w:eastAsia="Cambria" w:hAnsi="Arial" w:cs="Arial"/>
          <w:color w:val="000000" w:themeColor="text1"/>
          <w:sz w:val="24"/>
          <w:szCs w:val="24"/>
          <w:lang w:val="sv-SE" w:eastAsia="en-GB" w:bidi="en-GB"/>
        </w:rPr>
      </w:pPr>
      <w:r w:rsidRPr="00C50B76">
        <w:rPr>
          <w:rFonts w:ascii="Arial" w:eastAsia="Cambria" w:hAnsi="Arial" w:cs="Arial"/>
          <w:color w:val="000000" w:themeColor="text1"/>
          <w:sz w:val="24"/>
          <w:szCs w:val="24"/>
          <w:lang w:val="sv-SE" w:eastAsia="en-GB" w:bidi="en-GB"/>
        </w:rPr>
        <w:t>viktoria.winberg@engcon.se</w:t>
      </w:r>
    </w:p>
    <w:p w14:paraId="400ED38E" w14:textId="49689779" w:rsidR="006E4EA9" w:rsidRDefault="00C50B76" w:rsidP="00C50B76">
      <w:pPr>
        <w:spacing w:after="0" w:line="240" w:lineRule="auto"/>
        <w:rPr>
          <w:rFonts w:ascii="Arial" w:eastAsia="Cambria" w:hAnsi="Arial" w:cs="Arial"/>
          <w:color w:val="000000" w:themeColor="text1"/>
          <w:sz w:val="24"/>
          <w:szCs w:val="24"/>
          <w:lang w:val="sv-SE" w:eastAsia="en-GB" w:bidi="en-GB"/>
        </w:rPr>
      </w:pPr>
      <w:r w:rsidRPr="00C50B76">
        <w:rPr>
          <w:rFonts w:ascii="Arial" w:eastAsia="Cambria" w:hAnsi="Arial" w:cs="Arial"/>
          <w:color w:val="000000" w:themeColor="text1"/>
          <w:sz w:val="24"/>
          <w:szCs w:val="24"/>
          <w:lang w:val="sv-SE" w:eastAsia="en-GB" w:bidi="en-GB"/>
        </w:rPr>
        <w:t>+ 46 70 316 16 77</w:t>
      </w:r>
    </w:p>
    <w:p w14:paraId="29739C8D" w14:textId="77777777" w:rsidR="00C50B76" w:rsidRPr="00D036B6" w:rsidRDefault="00C50B76" w:rsidP="00C50B76">
      <w:pPr>
        <w:spacing w:after="0" w:line="240" w:lineRule="auto"/>
        <w:rPr>
          <w:rFonts w:ascii="Arial" w:eastAsia="Cambria" w:hAnsi="Arial" w:cs="Arial"/>
          <w:color w:val="000000" w:themeColor="text1"/>
          <w:sz w:val="24"/>
          <w:szCs w:val="24"/>
          <w:lang w:val="sv-SE" w:eastAsia="en-GB" w:bidi="en-GB"/>
        </w:rPr>
      </w:pPr>
    </w:p>
    <w:p w14:paraId="6F2B59B2" w14:textId="77777777" w:rsidR="00F15460" w:rsidRPr="003824DE" w:rsidRDefault="00F15460" w:rsidP="00F15460">
      <w:pPr>
        <w:spacing w:after="0" w:line="240" w:lineRule="auto"/>
        <w:rPr>
          <w:rFonts w:ascii="Arial" w:eastAsia="Arial Nova Light" w:hAnsi="Arial" w:cs="Arial"/>
          <w:color w:val="000000" w:themeColor="text1"/>
          <w:sz w:val="24"/>
          <w:szCs w:val="24"/>
          <w:lang w:val="da-DK" w:eastAsia="sv-SE" w:bidi="da-DK"/>
        </w:rPr>
      </w:pPr>
      <w:r w:rsidRPr="007F5272">
        <w:rPr>
          <w:rFonts w:ascii="Arial" w:eastAsia="Arial Nova Light" w:hAnsi="Arial" w:cs="Arial"/>
          <w:b/>
          <w:bCs/>
          <w:color w:val="000000" w:themeColor="text1"/>
          <w:sz w:val="24"/>
          <w:szCs w:val="24"/>
          <w:lang w:val="da-DK" w:eastAsia="sv-SE" w:bidi="da-DK"/>
        </w:rPr>
        <w:t>engcon</w:t>
      </w:r>
      <w:r w:rsidRPr="003824DE">
        <w:rPr>
          <w:rFonts w:ascii="Arial" w:eastAsia="Arial Nova Light" w:hAnsi="Arial" w:cs="Arial"/>
          <w:color w:val="000000" w:themeColor="text1"/>
          <w:sz w:val="24"/>
          <w:szCs w:val="24"/>
          <w:lang w:val="da-DK" w:eastAsia="sv-SE" w:bidi="da-DK"/>
        </w:rPr>
        <w:t xml:space="preserve"> er den førende globale leverandør af tiltrotatorer og tilhørende udstyr, der forbedrer gravemaskiners effektivitet, fleksibilitet, rentabilitet, sikkerhed og bæredygtighed. Med viden, engagement og et højt serviceniveau skaber engcon’s ca. 400 medarbejdere succes for deres kunder. engcon blev grundlagt i 1990, har hovedkontor i Strömsund, Sverige, og henvender sig til markedet gennem 15 lokale salgsselskaber og et etableret netværk af forhandlere over hele verden. Nettoomsætningen udgjorde ca. 1,6 mia. svenske kroner i 2024. engcon’s B-aktie er noteret på Nasdaq Stockholm. </w:t>
      </w:r>
    </w:p>
    <w:p w14:paraId="6D1CF786" w14:textId="77777777" w:rsidR="00F15460" w:rsidRPr="003824DE" w:rsidRDefault="00F15460" w:rsidP="00F15460">
      <w:pPr>
        <w:spacing w:after="0" w:line="240" w:lineRule="auto"/>
        <w:rPr>
          <w:rFonts w:ascii="Arial" w:eastAsia="Arial Nova Light" w:hAnsi="Arial" w:cs="Arial"/>
          <w:color w:val="000000" w:themeColor="text1"/>
          <w:sz w:val="24"/>
          <w:szCs w:val="24"/>
          <w:lang w:val="da-DK" w:eastAsia="sv-SE" w:bidi="da-DK"/>
        </w:rPr>
      </w:pPr>
    </w:p>
    <w:p w14:paraId="0B50C53F" w14:textId="77777777" w:rsidR="00F15460" w:rsidRPr="003824DE" w:rsidRDefault="00F15460" w:rsidP="00F15460">
      <w:pPr>
        <w:spacing w:after="0" w:line="240" w:lineRule="auto"/>
        <w:rPr>
          <w:rFonts w:ascii="Arial Nova Light" w:eastAsia="Cambria" w:hAnsi="Arial Nova Light" w:cs="Arial"/>
          <w:sz w:val="16"/>
          <w:szCs w:val="16"/>
          <w:lang w:val="sv-SE" w:eastAsia="en-GB" w:bidi="en-GB"/>
        </w:rPr>
      </w:pPr>
      <w:r w:rsidRPr="003824DE">
        <w:rPr>
          <w:rFonts w:ascii="Arial" w:eastAsia="Arial Nova Light" w:hAnsi="Arial" w:cs="Arial"/>
          <w:color w:val="000000" w:themeColor="text1"/>
          <w:sz w:val="24"/>
          <w:szCs w:val="24"/>
          <w:lang w:val="da-DK" w:eastAsia="sv-SE" w:bidi="da-DK"/>
        </w:rPr>
        <w:t xml:space="preserve">For mere information, besøg </w:t>
      </w:r>
      <w:r w:rsidRPr="007F5272">
        <w:rPr>
          <w:rFonts w:ascii="Arial" w:eastAsia="Arial Nova Light" w:hAnsi="Arial" w:cs="Arial"/>
          <w:b/>
          <w:bCs/>
          <w:color w:val="000000" w:themeColor="text1"/>
          <w:sz w:val="24"/>
          <w:szCs w:val="24"/>
          <w:lang w:val="da-DK" w:eastAsia="sv-SE" w:bidi="da-DK"/>
        </w:rPr>
        <w:t>www.engcongroup.com</w:t>
      </w:r>
    </w:p>
    <w:p w14:paraId="62B03A47" w14:textId="77777777" w:rsidR="00D47C4F" w:rsidRPr="001C7753" w:rsidRDefault="00D47C4F" w:rsidP="001C7753">
      <w:pPr>
        <w:spacing w:after="0" w:line="288" w:lineRule="auto"/>
        <w:rPr>
          <w:rFonts w:ascii="Arial Nova Light" w:eastAsia="Cambria" w:hAnsi="Arial Nova Light" w:cs="Arial"/>
          <w:sz w:val="16"/>
          <w:szCs w:val="16"/>
          <w:lang w:val="sv-SE" w:eastAsia="en-GB" w:bidi="en-GB"/>
        </w:rPr>
      </w:pPr>
    </w:p>
    <w:sectPr w:rsidR="00D47C4F" w:rsidRPr="001C7753" w:rsidSect="00DD20A8">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72813" w14:textId="77777777" w:rsidR="00DD1ED7" w:rsidRDefault="00DD1ED7">
      <w:pPr>
        <w:spacing w:line="240" w:lineRule="auto"/>
      </w:pPr>
      <w:r>
        <w:separator/>
      </w:r>
    </w:p>
  </w:endnote>
  <w:endnote w:type="continuationSeparator" w:id="0">
    <w:p w14:paraId="69BB8A37" w14:textId="77777777" w:rsidR="00DD1ED7" w:rsidRDefault="00DD1ED7">
      <w:pPr>
        <w:spacing w:line="240" w:lineRule="auto"/>
      </w:pPr>
      <w:r>
        <w:continuationSeparator/>
      </w:r>
    </w:p>
  </w:endnote>
  <w:endnote w:type="continuationNotice" w:id="1">
    <w:p w14:paraId="06FB89F1" w14:textId="77777777" w:rsidR="00DD1ED7" w:rsidRDefault="00DD1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65A07" w14:textId="77777777" w:rsidR="00DD1ED7" w:rsidRDefault="00DD1ED7">
      <w:pPr>
        <w:spacing w:line="240" w:lineRule="auto"/>
      </w:pPr>
      <w:r>
        <w:separator/>
      </w:r>
    </w:p>
  </w:footnote>
  <w:footnote w:type="continuationSeparator" w:id="0">
    <w:p w14:paraId="118E6665" w14:textId="77777777" w:rsidR="00DD1ED7" w:rsidRDefault="00DD1ED7">
      <w:pPr>
        <w:spacing w:line="240" w:lineRule="auto"/>
      </w:pPr>
      <w:r>
        <w:continuationSeparator/>
      </w:r>
    </w:p>
  </w:footnote>
  <w:footnote w:type="continuationNotice" w:id="1">
    <w:p w14:paraId="1BD0831F" w14:textId="77777777" w:rsidR="00DD1ED7" w:rsidRDefault="00DD1E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7D07686"/>
    <w:multiLevelType w:val="hybridMultilevel"/>
    <w:tmpl w:val="9ECEBC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3"/>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3950028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4D0C"/>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41B30"/>
    <w:rsid w:val="0015431A"/>
    <w:rsid w:val="00157562"/>
    <w:rsid w:val="0016391D"/>
    <w:rsid w:val="00173492"/>
    <w:rsid w:val="00175E4F"/>
    <w:rsid w:val="001779EB"/>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76F40"/>
    <w:rsid w:val="002A24E6"/>
    <w:rsid w:val="002B17A9"/>
    <w:rsid w:val="002B1947"/>
    <w:rsid w:val="002B2ECF"/>
    <w:rsid w:val="002C1FED"/>
    <w:rsid w:val="002C6361"/>
    <w:rsid w:val="002D5029"/>
    <w:rsid w:val="002E0BC1"/>
    <w:rsid w:val="002E2143"/>
    <w:rsid w:val="002E6C94"/>
    <w:rsid w:val="002E7C79"/>
    <w:rsid w:val="002F67BD"/>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49CD"/>
    <w:rsid w:val="004659A0"/>
    <w:rsid w:val="0047183D"/>
    <w:rsid w:val="00484C29"/>
    <w:rsid w:val="004A1404"/>
    <w:rsid w:val="004A5D50"/>
    <w:rsid w:val="004A7906"/>
    <w:rsid w:val="004B15B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1264B"/>
    <w:rsid w:val="006223A8"/>
    <w:rsid w:val="00622FE3"/>
    <w:rsid w:val="00632650"/>
    <w:rsid w:val="00674BD5"/>
    <w:rsid w:val="006758D0"/>
    <w:rsid w:val="00675C5F"/>
    <w:rsid w:val="00680566"/>
    <w:rsid w:val="00694AAC"/>
    <w:rsid w:val="00694B2F"/>
    <w:rsid w:val="00697447"/>
    <w:rsid w:val="0069753D"/>
    <w:rsid w:val="006B4C9E"/>
    <w:rsid w:val="006B5F31"/>
    <w:rsid w:val="006B6642"/>
    <w:rsid w:val="006B741C"/>
    <w:rsid w:val="006C036B"/>
    <w:rsid w:val="006C18D2"/>
    <w:rsid w:val="006C4743"/>
    <w:rsid w:val="006C5D0C"/>
    <w:rsid w:val="006D6343"/>
    <w:rsid w:val="006D63CC"/>
    <w:rsid w:val="006E280D"/>
    <w:rsid w:val="006E4EA9"/>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01CB"/>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2166"/>
    <w:rsid w:val="008143DB"/>
    <w:rsid w:val="008210AB"/>
    <w:rsid w:val="00826A9C"/>
    <w:rsid w:val="0083189F"/>
    <w:rsid w:val="00836924"/>
    <w:rsid w:val="00842BCB"/>
    <w:rsid w:val="0084694A"/>
    <w:rsid w:val="008509F3"/>
    <w:rsid w:val="008513BC"/>
    <w:rsid w:val="00884625"/>
    <w:rsid w:val="00890731"/>
    <w:rsid w:val="008916F2"/>
    <w:rsid w:val="00897D24"/>
    <w:rsid w:val="008A0593"/>
    <w:rsid w:val="008A2350"/>
    <w:rsid w:val="008A3A53"/>
    <w:rsid w:val="008A71EB"/>
    <w:rsid w:val="008B5E5A"/>
    <w:rsid w:val="008B65DC"/>
    <w:rsid w:val="008B6D44"/>
    <w:rsid w:val="008D7687"/>
    <w:rsid w:val="008E0325"/>
    <w:rsid w:val="008E35C2"/>
    <w:rsid w:val="008F1874"/>
    <w:rsid w:val="008F2172"/>
    <w:rsid w:val="00902530"/>
    <w:rsid w:val="00905681"/>
    <w:rsid w:val="00912A0B"/>
    <w:rsid w:val="00913822"/>
    <w:rsid w:val="00920ED5"/>
    <w:rsid w:val="00940004"/>
    <w:rsid w:val="00941D1B"/>
    <w:rsid w:val="009521A6"/>
    <w:rsid w:val="00960795"/>
    <w:rsid w:val="009622CF"/>
    <w:rsid w:val="00962330"/>
    <w:rsid w:val="00971E35"/>
    <w:rsid w:val="00977BCA"/>
    <w:rsid w:val="0098484C"/>
    <w:rsid w:val="0098692E"/>
    <w:rsid w:val="00995B83"/>
    <w:rsid w:val="009A40FC"/>
    <w:rsid w:val="009A46F2"/>
    <w:rsid w:val="009B57A2"/>
    <w:rsid w:val="009C4E66"/>
    <w:rsid w:val="009D34D4"/>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80495"/>
    <w:rsid w:val="00A8482C"/>
    <w:rsid w:val="00A86CB3"/>
    <w:rsid w:val="00A9015D"/>
    <w:rsid w:val="00A92E6D"/>
    <w:rsid w:val="00A96E9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D6F9C"/>
    <w:rsid w:val="00BE1643"/>
    <w:rsid w:val="00BF0C67"/>
    <w:rsid w:val="00BF2DAE"/>
    <w:rsid w:val="00C02491"/>
    <w:rsid w:val="00C16044"/>
    <w:rsid w:val="00C23532"/>
    <w:rsid w:val="00C31BDE"/>
    <w:rsid w:val="00C42B17"/>
    <w:rsid w:val="00C50B76"/>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036B6"/>
    <w:rsid w:val="00D07848"/>
    <w:rsid w:val="00D1219D"/>
    <w:rsid w:val="00D17ECB"/>
    <w:rsid w:val="00D24AFB"/>
    <w:rsid w:val="00D349F5"/>
    <w:rsid w:val="00D43A12"/>
    <w:rsid w:val="00D446C7"/>
    <w:rsid w:val="00D44CFB"/>
    <w:rsid w:val="00D44D5D"/>
    <w:rsid w:val="00D47C4F"/>
    <w:rsid w:val="00D53ABE"/>
    <w:rsid w:val="00D60C1E"/>
    <w:rsid w:val="00D709B1"/>
    <w:rsid w:val="00D76DF9"/>
    <w:rsid w:val="00D804AF"/>
    <w:rsid w:val="00D819A8"/>
    <w:rsid w:val="00D81A5A"/>
    <w:rsid w:val="00D91F4E"/>
    <w:rsid w:val="00D921B1"/>
    <w:rsid w:val="00D95262"/>
    <w:rsid w:val="00DA07A9"/>
    <w:rsid w:val="00DA1F90"/>
    <w:rsid w:val="00DB36A8"/>
    <w:rsid w:val="00DC0A40"/>
    <w:rsid w:val="00DC5FC4"/>
    <w:rsid w:val="00DD1ED7"/>
    <w:rsid w:val="00DD20A8"/>
    <w:rsid w:val="00DD366C"/>
    <w:rsid w:val="00DE2ECF"/>
    <w:rsid w:val="00DE4DD1"/>
    <w:rsid w:val="00DE6A00"/>
    <w:rsid w:val="00E12471"/>
    <w:rsid w:val="00E16CE1"/>
    <w:rsid w:val="00E17C0C"/>
    <w:rsid w:val="00E309FF"/>
    <w:rsid w:val="00E31597"/>
    <w:rsid w:val="00E3425D"/>
    <w:rsid w:val="00E456E0"/>
    <w:rsid w:val="00E64A8E"/>
    <w:rsid w:val="00E65DCD"/>
    <w:rsid w:val="00E66BAF"/>
    <w:rsid w:val="00E96240"/>
    <w:rsid w:val="00EB1923"/>
    <w:rsid w:val="00EB3FCE"/>
    <w:rsid w:val="00EC5207"/>
    <w:rsid w:val="00EC733A"/>
    <w:rsid w:val="00ED0155"/>
    <w:rsid w:val="00ED076F"/>
    <w:rsid w:val="00EE1DEA"/>
    <w:rsid w:val="00EE62CF"/>
    <w:rsid w:val="00EF42DB"/>
    <w:rsid w:val="00F003D2"/>
    <w:rsid w:val="00F10239"/>
    <w:rsid w:val="00F15460"/>
    <w:rsid w:val="00F2226D"/>
    <w:rsid w:val="00F22EA5"/>
    <w:rsid w:val="00F2425C"/>
    <w:rsid w:val="00F24863"/>
    <w:rsid w:val="00F25893"/>
    <w:rsid w:val="00F32971"/>
    <w:rsid w:val="00F335FB"/>
    <w:rsid w:val="00F500BD"/>
    <w:rsid w:val="00F53DC1"/>
    <w:rsid w:val="00F62938"/>
    <w:rsid w:val="00F772BE"/>
    <w:rsid w:val="00F80F95"/>
    <w:rsid w:val="00F93512"/>
    <w:rsid w:val="00F9419B"/>
    <w:rsid w:val="00FA6B42"/>
    <w:rsid w:val="00FD57B8"/>
    <w:rsid w:val="00FF0341"/>
    <w:rsid w:val="00FF1894"/>
    <w:rsid w:val="00FF38E8"/>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248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download/18.12adf44c195b25b866e67e9c/1743746694124/engcon-ToR-2025-1-DK.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27A43-B8EF-45CC-B827-85C797E8B42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4.xml><?xml version="1.0" encoding="utf-8"?>
<ds:datastoreItem xmlns:ds="http://schemas.openxmlformats.org/officeDocument/2006/customXml" ds:itemID="{3113223D-8A29-4C90-B4EB-6E03E0266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42</TotalTime>
  <Pages>1</Pages>
  <Words>346</Words>
  <Characters>1838</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2180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67</cp:revision>
  <cp:lastPrinted>2023-10-26T09:17:00Z</cp:lastPrinted>
  <dcterms:created xsi:type="dcterms:W3CDTF">2023-10-21T13:26:00Z</dcterms:created>
  <dcterms:modified xsi:type="dcterms:W3CDTF">2025-04-07T14:05:00Z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