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49484" w14:textId="77777777" w:rsidR="00E73B12" w:rsidRDefault="00E73B12" w:rsidP="0009776A">
      <w:pPr>
        <w:pStyle w:val="Brdtext"/>
        <w:rPr>
          <w:rStyle w:val="Rubrik2Char"/>
          <w:rFonts w:cs="Times New Roman"/>
          <w:b w:val="0"/>
          <w:bCs w:val="0"/>
          <w:color w:val="auto"/>
          <w:sz w:val="24"/>
          <w:szCs w:val="20"/>
        </w:rPr>
      </w:pPr>
    </w:p>
    <w:p w14:paraId="6CD27586" w14:textId="1DBD61EC" w:rsidR="001A3937" w:rsidRPr="00D36AF7" w:rsidRDefault="001A3937" w:rsidP="0009776A">
      <w:pPr>
        <w:pStyle w:val="Brdtext"/>
      </w:pPr>
      <w:r w:rsidRPr="00D36AF7">
        <w:rPr>
          <w:rStyle w:val="Rubrik2Char"/>
          <w:rFonts w:cs="Times New Roman"/>
          <w:b w:val="0"/>
          <w:bCs w:val="0"/>
          <w:color w:val="auto"/>
          <w:sz w:val="24"/>
          <w:szCs w:val="20"/>
        </w:rPr>
        <w:t>Pressinformation</w:t>
      </w:r>
      <w:r w:rsidRPr="00D36AF7">
        <w:tab/>
      </w:r>
      <w:r w:rsidRPr="00D36AF7">
        <w:tab/>
      </w:r>
      <w:r w:rsidRPr="00D36AF7">
        <w:tab/>
      </w:r>
      <w:r w:rsidRPr="00D36AF7">
        <w:tab/>
      </w:r>
      <w:r w:rsidR="0009776A" w:rsidRPr="00D36AF7">
        <w:t xml:space="preserve">          </w:t>
      </w:r>
      <w:r w:rsidR="0026511C">
        <w:t>2019</w:t>
      </w:r>
      <w:r w:rsidRPr="00D36AF7">
        <w:t>-</w:t>
      </w:r>
      <w:r w:rsidR="00C86E07">
        <w:t>0</w:t>
      </w:r>
      <w:r w:rsidR="00320FFB">
        <w:t>5</w:t>
      </w:r>
      <w:r w:rsidR="00C86E07">
        <w:t>-</w:t>
      </w:r>
      <w:r w:rsidR="00492083">
        <w:t>1</w:t>
      </w:r>
      <w:r w:rsidR="0086179D">
        <w:t>4</w:t>
      </w:r>
      <w:bookmarkStart w:id="0" w:name="_GoBack"/>
      <w:bookmarkEnd w:id="0"/>
    </w:p>
    <w:p w14:paraId="23EF768E" w14:textId="77777777" w:rsidR="00C86E07" w:rsidRDefault="00C86E07" w:rsidP="001A3937">
      <w:pPr>
        <w:pStyle w:val="Brdtext"/>
        <w:rPr>
          <w:b/>
          <w:u w:val="single"/>
        </w:rPr>
      </w:pPr>
    </w:p>
    <w:p w14:paraId="391F9A46" w14:textId="15E11F63" w:rsidR="00C86E07" w:rsidRDefault="00C86E07" w:rsidP="00C86E07">
      <w:pPr>
        <w:pStyle w:val="Rubrik1"/>
        <w:rPr>
          <w:b w:val="0"/>
          <w:bCs w:val="0"/>
          <w:sz w:val="24"/>
          <w:szCs w:val="24"/>
        </w:rPr>
      </w:pPr>
      <w:bookmarkStart w:id="1" w:name="_Hlk491270131"/>
      <w:r w:rsidRPr="00C86E07">
        <w:t xml:space="preserve">Arcona </w:t>
      </w:r>
      <w:r w:rsidR="00320FFB">
        <w:t xml:space="preserve">bygger om </w:t>
      </w:r>
      <w:r w:rsidR="00DE0578">
        <w:t xml:space="preserve">kv </w:t>
      </w:r>
      <w:r w:rsidR="00100759">
        <w:t>Svea Artilleri</w:t>
      </w:r>
    </w:p>
    <w:p w14:paraId="0C6E50C4" w14:textId="41C6644B" w:rsidR="00C86E07" w:rsidRDefault="00C86E07" w:rsidP="00C86E07">
      <w:pPr>
        <w:rPr>
          <w:rFonts w:ascii="Garamond" w:hAnsi="Garamond"/>
          <w:sz w:val="24"/>
        </w:rPr>
      </w:pPr>
      <w:r w:rsidRPr="00C86E07">
        <w:rPr>
          <w:rFonts w:ascii="Garamond" w:hAnsi="Garamond"/>
          <w:sz w:val="24"/>
        </w:rPr>
        <w:t xml:space="preserve">Arcona har fått i uppdrag av </w:t>
      </w:r>
      <w:r w:rsidR="00100759">
        <w:rPr>
          <w:rFonts w:ascii="Garamond" w:hAnsi="Garamond"/>
          <w:sz w:val="24"/>
        </w:rPr>
        <w:t>Genesta</w:t>
      </w:r>
      <w:r w:rsidRPr="00C86E07">
        <w:rPr>
          <w:rFonts w:ascii="Garamond" w:hAnsi="Garamond"/>
          <w:sz w:val="24"/>
        </w:rPr>
        <w:t xml:space="preserve"> att renovera </w:t>
      </w:r>
      <w:r w:rsidR="00320FFB">
        <w:rPr>
          <w:rFonts w:ascii="Garamond" w:hAnsi="Garamond"/>
          <w:sz w:val="24"/>
        </w:rPr>
        <w:t xml:space="preserve">och bygga </w:t>
      </w:r>
      <w:r w:rsidR="00100759">
        <w:rPr>
          <w:rFonts w:ascii="Garamond" w:hAnsi="Garamond"/>
          <w:sz w:val="24"/>
        </w:rPr>
        <w:t>på</w:t>
      </w:r>
      <w:r w:rsidR="00320FFB">
        <w:rPr>
          <w:rFonts w:ascii="Garamond" w:hAnsi="Garamond"/>
          <w:sz w:val="24"/>
        </w:rPr>
        <w:t xml:space="preserve"> </w:t>
      </w:r>
      <w:r w:rsidR="00597220">
        <w:rPr>
          <w:rFonts w:ascii="Garamond" w:hAnsi="Garamond"/>
          <w:sz w:val="24"/>
        </w:rPr>
        <w:t xml:space="preserve">fastigheten </w:t>
      </w:r>
      <w:r w:rsidR="00100759">
        <w:rPr>
          <w:rFonts w:ascii="Garamond" w:hAnsi="Garamond"/>
          <w:sz w:val="24"/>
        </w:rPr>
        <w:t>Svea Artilleri</w:t>
      </w:r>
      <w:r w:rsidR="007A63C3">
        <w:rPr>
          <w:rFonts w:ascii="Garamond" w:hAnsi="Garamond"/>
          <w:sz w:val="24"/>
        </w:rPr>
        <w:t xml:space="preserve"> </w:t>
      </w:r>
      <w:r w:rsidR="00597220">
        <w:rPr>
          <w:rFonts w:ascii="Garamond" w:hAnsi="Garamond"/>
          <w:sz w:val="24"/>
        </w:rPr>
        <w:t>i Stockholm</w:t>
      </w:r>
      <w:r w:rsidRPr="00C86E07">
        <w:rPr>
          <w:rFonts w:ascii="Garamond" w:hAnsi="Garamond"/>
          <w:sz w:val="24"/>
        </w:rPr>
        <w:t xml:space="preserve">. </w:t>
      </w:r>
      <w:r w:rsidR="007015EF">
        <w:rPr>
          <w:rFonts w:ascii="Garamond" w:hAnsi="Garamond"/>
          <w:sz w:val="24"/>
        </w:rPr>
        <w:t>Fastigheten är en kontorsfastighet på 12.</w:t>
      </w:r>
      <w:r w:rsidR="00955836">
        <w:rPr>
          <w:rFonts w:ascii="Garamond" w:hAnsi="Garamond"/>
          <w:sz w:val="24"/>
        </w:rPr>
        <w:t>800</w:t>
      </w:r>
      <w:r w:rsidR="007015EF">
        <w:rPr>
          <w:rFonts w:ascii="Garamond" w:hAnsi="Garamond"/>
          <w:sz w:val="24"/>
        </w:rPr>
        <w:t xml:space="preserve"> kvm som ligger invid Lidingövägen mittemot Östermalms IP. </w:t>
      </w:r>
      <w:r w:rsidR="00100759">
        <w:rPr>
          <w:rFonts w:ascii="Garamond" w:hAnsi="Garamond"/>
          <w:sz w:val="24"/>
        </w:rPr>
        <w:t>Projektet i fas 1 består till att börja med</w:t>
      </w:r>
      <w:r w:rsidR="00320FFB">
        <w:rPr>
          <w:rFonts w:ascii="Garamond" w:hAnsi="Garamond"/>
          <w:sz w:val="24"/>
        </w:rPr>
        <w:t xml:space="preserve"> </w:t>
      </w:r>
      <w:r w:rsidR="00100759">
        <w:rPr>
          <w:rFonts w:ascii="Garamond" w:hAnsi="Garamond"/>
          <w:sz w:val="24"/>
        </w:rPr>
        <w:t xml:space="preserve">av </w:t>
      </w:r>
      <w:r w:rsidR="00320FFB">
        <w:rPr>
          <w:rFonts w:ascii="Garamond" w:hAnsi="Garamond"/>
          <w:sz w:val="24"/>
        </w:rPr>
        <w:t>program</w:t>
      </w:r>
      <w:r w:rsidR="00100759">
        <w:rPr>
          <w:rFonts w:ascii="Garamond" w:hAnsi="Garamond"/>
          <w:sz w:val="24"/>
        </w:rPr>
        <w:t>- och systemhandlin</w:t>
      </w:r>
      <w:r w:rsidR="007015EF">
        <w:rPr>
          <w:rFonts w:ascii="Garamond" w:hAnsi="Garamond"/>
          <w:sz w:val="24"/>
        </w:rPr>
        <w:t>gsprojektering för en totalanpassning till en modern kontorsfastighet med nya tekniska system, rumslösningar och ytskikt.</w:t>
      </w:r>
    </w:p>
    <w:p w14:paraId="53C42D73" w14:textId="77777777" w:rsidR="00597220" w:rsidRDefault="00597220" w:rsidP="00C86E07">
      <w:pPr>
        <w:rPr>
          <w:rFonts w:ascii="Garamond" w:hAnsi="Garamond"/>
          <w:sz w:val="24"/>
        </w:rPr>
      </w:pPr>
    </w:p>
    <w:p w14:paraId="76C12A4A" w14:textId="77777777" w:rsidR="00492083" w:rsidRDefault="00492083" w:rsidP="00492083">
      <w:pPr>
        <w:pStyle w:val="Liststycke"/>
        <w:numPr>
          <w:ilvl w:val="0"/>
          <w:numId w:val="20"/>
        </w:numPr>
        <w:rPr>
          <w:rFonts w:ascii="Garamond" w:hAnsi="Garamond"/>
          <w:sz w:val="24"/>
        </w:rPr>
      </w:pPr>
      <w:r>
        <w:rPr>
          <w:rFonts w:ascii="Garamond" w:hAnsi="Garamond"/>
          <w:sz w:val="24"/>
        </w:rPr>
        <w:t>Vi är glada för att Genesta ger oss på Arcona förtroendet i att vara med och skapa en modern kontorsfastighet av Svea Artilleri,</w:t>
      </w:r>
      <w:r w:rsidRPr="00C86E07">
        <w:rPr>
          <w:rFonts w:ascii="Garamond" w:hAnsi="Garamond"/>
          <w:sz w:val="24"/>
        </w:rPr>
        <w:t xml:space="preserve"> säger </w:t>
      </w:r>
      <w:r>
        <w:rPr>
          <w:rFonts w:ascii="Garamond" w:hAnsi="Garamond"/>
          <w:sz w:val="24"/>
        </w:rPr>
        <w:t>Johan Nilsson</w:t>
      </w:r>
      <w:r w:rsidRPr="00C86E07">
        <w:rPr>
          <w:rFonts w:ascii="Garamond" w:hAnsi="Garamond"/>
          <w:sz w:val="24"/>
        </w:rPr>
        <w:t>, affärschef på Arcona.</w:t>
      </w:r>
    </w:p>
    <w:p w14:paraId="2DAC9013" w14:textId="77777777" w:rsidR="00492083" w:rsidRDefault="00492083" w:rsidP="00597220">
      <w:pPr>
        <w:rPr>
          <w:rFonts w:ascii="Garamond" w:hAnsi="Garamond"/>
          <w:sz w:val="24"/>
        </w:rPr>
      </w:pPr>
    </w:p>
    <w:p w14:paraId="672874FD" w14:textId="24214CC3" w:rsidR="00955836" w:rsidRDefault="00955836" w:rsidP="00597220">
      <w:pPr>
        <w:rPr>
          <w:rFonts w:ascii="Garamond" w:hAnsi="Garamond"/>
          <w:sz w:val="24"/>
        </w:rPr>
      </w:pPr>
      <w:r>
        <w:rPr>
          <w:rFonts w:ascii="Garamond" w:hAnsi="Garamond"/>
          <w:sz w:val="24"/>
        </w:rPr>
        <w:t>Genesta förvärvade fastigheten under 2018 och Arcona hjälpte då till med förstudien. Själva byggproduktionen kommer pågå mellan juni 2020 och maj 2022.</w:t>
      </w:r>
      <w:r w:rsidR="008F6C39">
        <w:rPr>
          <w:rFonts w:ascii="Garamond" w:hAnsi="Garamond"/>
          <w:sz w:val="24"/>
        </w:rPr>
        <w:t xml:space="preserve"> Fastigheten kommer då byggas på med ca 1.000 kvm.</w:t>
      </w:r>
    </w:p>
    <w:p w14:paraId="6C58A8E5" w14:textId="77777777" w:rsidR="00343643" w:rsidRDefault="00343643" w:rsidP="00597220">
      <w:pPr>
        <w:rPr>
          <w:rFonts w:ascii="Garamond" w:hAnsi="Garamond"/>
          <w:sz w:val="24"/>
        </w:rPr>
      </w:pPr>
    </w:p>
    <w:p w14:paraId="07C3FC2C" w14:textId="77777777" w:rsidR="00492083" w:rsidRPr="00492083" w:rsidRDefault="00492083" w:rsidP="00492083">
      <w:pPr>
        <w:pStyle w:val="Liststycke"/>
        <w:numPr>
          <w:ilvl w:val="0"/>
          <w:numId w:val="20"/>
        </w:numPr>
        <w:rPr>
          <w:b/>
          <w:bCs/>
          <w:color w:val="1F497D"/>
        </w:rPr>
      </w:pPr>
      <w:r w:rsidRPr="00492083">
        <w:rPr>
          <w:rFonts w:ascii="Garamond" w:hAnsi="Garamond"/>
          <w:sz w:val="24"/>
        </w:rPr>
        <w:t>Med promenadavstånd till city och strålande kommunikationer ska vi tillsammans med Arcona utveckla Svea till ett modernt kontorshus för företag som vill ta nästa steg. Hyresgästerna erbjuds skräddarsydda lösningar med hög teknisk standard i ett toppenläge, säger Ted Söderlund Head of Investment Management Genesta.</w:t>
      </w:r>
    </w:p>
    <w:p w14:paraId="203684D2" w14:textId="3E2AB73A" w:rsidR="00492083" w:rsidRPr="00492083" w:rsidRDefault="00492083" w:rsidP="00492083">
      <w:pPr>
        <w:pStyle w:val="Liststycke"/>
        <w:ind w:left="644"/>
        <w:rPr>
          <w:rFonts w:ascii="Garamond" w:hAnsi="Garamond"/>
          <w:sz w:val="24"/>
        </w:rPr>
      </w:pPr>
    </w:p>
    <w:p w14:paraId="29FEA9D1" w14:textId="23F3FA58" w:rsidR="001A3937" w:rsidRPr="001A3937" w:rsidRDefault="00C86E07" w:rsidP="001A3937">
      <w:pPr>
        <w:pStyle w:val="Rubrik2"/>
      </w:pPr>
      <w:r>
        <w:t>Vid frågor kontakta</w:t>
      </w:r>
    </w:p>
    <w:p w14:paraId="29C5829B" w14:textId="128C15B4" w:rsidR="001A3937" w:rsidRDefault="00320FFB" w:rsidP="00D36AF7">
      <w:pPr>
        <w:pStyle w:val="Brdtext"/>
        <w:spacing w:before="0"/>
      </w:pPr>
      <w:r>
        <w:t>Johan Nilsson</w:t>
      </w:r>
      <w:r w:rsidR="00765C02" w:rsidRPr="00765C02">
        <w:t xml:space="preserve">, </w:t>
      </w:r>
      <w:r w:rsidR="00C86E07">
        <w:t>affärs</w:t>
      </w:r>
      <w:r w:rsidR="0038595A">
        <w:t>chef</w:t>
      </w:r>
      <w:r w:rsidR="00367938">
        <w:t xml:space="preserve"> </w:t>
      </w:r>
      <w:r w:rsidR="000C76B9" w:rsidRPr="00765C02">
        <w:t>Arcona</w:t>
      </w:r>
      <w:r w:rsidR="001A3937" w:rsidRPr="00765C02">
        <w:t xml:space="preserve">, </w:t>
      </w:r>
      <w:hyperlink r:id="rId10" w:history="1">
        <w:r w:rsidRPr="00153697">
          <w:rPr>
            <w:rStyle w:val="Hyperlnk"/>
          </w:rPr>
          <w:t>johan.nilsson@arcona.se</w:t>
        </w:r>
      </w:hyperlink>
      <w:r w:rsidR="000C76B9" w:rsidRPr="00765C02">
        <w:t xml:space="preserve">, </w:t>
      </w:r>
      <w:r w:rsidR="0038595A">
        <w:t xml:space="preserve">tel. 08-601 21 </w:t>
      </w:r>
      <w:r w:rsidR="00C86E07">
        <w:t>75</w:t>
      </w:r>
    </w:p>
    <w:p w14:paraId="364BF327" w14:textId="57F87B58" w:rsidR="00C86E07" w:rsidRPr="00492083" w:rsidRDefault="00492083" w:rsidP="00D36AF7">
      <w:pPr>
        <w:pStyle w:val="Brdtext"/>
        <w:spacing w:before="0"/>
        <w:rPr>
          <w:lang w:val="en-US"/>
        </w:rPr>
      </w:pPr>
      <w:r w:rsidRPr="00492083">
        <w:rPr>
          <w:lang w:val="en-US"/>
        </w:rPr>
        <w:t>Ted Söderlund</w:t>
      </w:r>
      <w:r w:rsidR="00B07092" w:rsidRPr="00492083">
        <w:rPr>
          <w:lang w:val="en-US"/>
        </w:rPr>
        <w:t xml:space="preserve">, </w:t>
      </w:r>
      <w:r w:rsidRPr="00492083">
        <w:rPr>
          <w:lang w:val="en-US"/>
        </w:rPr>
        <w:t xml:space="preserve">Head of Investment Management </w:t>
      </w:r>
      <w:r w:rsidR="008F6C39" w:rsidRPr="00492083">
        <w:rPr>
          <w:lang w:val="en-US"/>
        </w:rPr>
        <w:t>Genesta</w:t>
      </w:r>
      <w:r>
        <w:rPr>
          <w:lang w:val="en-US"/>
        </w:rPr>
        <w:t xml:space="preserve">, </w:t>
      </w:r>
      <w:r>
        <w:rPr>
          <w:lang w:val="en-US"/>
        </w:rPr>
        <w:br/>
        <w:t xml:space="preserve">                          </w:t>
      </w:r>
      <w:hyperlink r:id="rId11" w:history="1">
        <w:r w:rsidRPr="004D4435">
          <w:rPr>
            <w:rStyle w:val="Hyperlnk"/>
            <w:lang w:val="en-US"/>
          </w:rPr>
          <w:t>ted.soderlund@genesta.se</w:t>
        </w:r>
      </w:hyperlink>
      <w:r>
        <w:rPr>
          <w:lang w:val="en-US"/>
        </w:rPr>
        <w:t>, tel 0</w:t>
      </w:r>
      <w:r w:rsidRPr="00492083">
        <w:rPr>
          <w:lang w:val="en-US"/>
        </w:rPr>
        <w:t>8</w:t>
      </w:r>
      <w:r>
        <w:rPr>
          <w:lang w:val="en-US"/>
        </w:rPr>
        <w:t>-</w:t>
      </w:r>
      <w:r w:rsidRPr="00492083">
        <w:rPr>
          <w:lang w:val="en-US"/>
        </w:rPr>
        <w:t>506 497 09</w:t>
      </w:r>
    </w:p>
    <w:p w14:paraId="6827AC0C" w14:textId="7B7F6251" w:rsidR="00C86E07" w:rsidRPr="00492083" w:rsidRDefault="00C86E07" w:rsidP="00AA22A5">
      <w:pPr>
        <w:pStyle w:val="Brdtext"/>
        <w:spacing w:before="0"/>
        <w:rPr>
          <w:lang w:val="en-US"/>
        </w:rPr>
      </w:pPr>
    </w:p>
    <w:p w14:paraId="786DC13C" w14:textId="218C9019" w:rsidR="00BB0CFF" w:rsidRDefault="00367938" w:rsidP="00367938">
      <w:pPr>
        <w:pStyle w:val="Brdtext"/>
        <w:rPr>
          <w:i/>
          <w:sz w:val="22"/>
          <w:szCs w:val="22"/>
        </w:rPr>
      </w:pPr>
      <w:r w:rsidRPr="00AE61BF">
        <w:rPr>
          <w:b/>
          <w:i/>
          <w:noProof/>
          <w:sz w:val="22"/>
          <w:szCs w:val="22"/>
          <w:lang w:eastAsia="sv-SE"/>
        </w:rPr>
        <mc:AlternateContent>
          <mc:Choice Requires="wps">
            <w:drawing>
              <wp:anchor distT="0" distB="0" distL="114300" distR="114300" simplePos="0" relativeHeight="251658240" behindDoc="0" locked="0" layoutInCell="1" allowOverlap="1" wp14:anchorId="259B0665" wp14:editId="4751243D">
                <wp:simplePos x="0" y="0"/>
                <wp:positionH relativeFrom="column">
                  <wp:posOffset>-4446</wp:posOffset>
                </wp:positionH>
                <wp:positionV relativeFrom="paragraph">
                  <wp:posOffset>147320</wp:posOffset>
                </wp:positionV>
                <wp:extent cx="5895975" cy="0"/>
                <wp:effectExtent l="0" t="0" r="28575" b="19050"/>
                <wp:wrapNone/>
                <wp:docPr id="12" name="Rak koppling 12"/>
                <wp:cNvGraphicFramePr/>
                <a:graphic xmlns:a="http://schemas.openxmlformats.org/drawingml/2006/main">
                  <a:graphicData uri="http://schemas.microsoft.com/office/word/2010/wordprocessingShape">
                    <wps:wsp>
                      <wps:cNvCnPr/>
                      <wps:spPr>
                        <a:xfrm>
                          <a:off x="0" y="0"/>
                          <a:ext cx="5895975" cy="0"/>
                        </a:xfrm>
                        <a:prstGeom prst="line">
                          <a:avLst/>
                        </a:prstGeom>
                        <a:noFill/>
                        <a:ln w="9525" cap="flat" cmpd="sng" algn="ctr">
                          <a:solidFill>
                            <a:srgbClr val="C28F58"/>
                          </a:solidFill>
                          <a:prstDash val="solid"/>
                        </a:ln>
                        <a:effectLst/>
                      </wps:spPr>
                      <wps:bodyPr/>
                    </wps:wsp>
                  </a:graphicData>
                </a:graphic>
              </wp:anchor>
            </w:drawing>
          </mc:Choice>
          <mc:Fallback>
            <w:pict>
              <v:line w14:anchorId="55829564" id="Rak koppling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pt,11.6pt" to="463.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" strokecolor="#c28f58"/>
            </w:pict>
          </mc:Fallback>
        </mc:AlternateContent>
      </w:r>
      <w:r w:rsidRPr="00AE61BF">
        <w:rPr>
          <w:b/>
          <w:i/>
          <w:sz w:val="22"/>
          <w:szCs w:val="22"/>
        </w:rPr>
        <w:t>Arcona</w:t>
      </w:r>
      <w:r w:rsidRPr="00AE61BF">
        <w:rPr>
          <w:i/>
          <w:sz w:val="22"/>
          <w:szCs w:val="22"/>
        </w:rPr>
        <w:t xml:space="preserve"> bygger och utvecklar fastigheter i Stockholm och Uppsala och är sedan årsskiftet 2013/14 en del av </w:t>
      </w:r>
      <w:r>
        <w:rPr>
          <w:i/>
          <w:sz w:val="22"/>
          <w:szCs w:val="22"/>
        </w:rPr>
        <w:br/>
      </w:r>
      <w:r w:rsidRPr="00AE61BF">
        <w:rPr>
          <w:i/>
          <w:sz w:val="22"/>
          <w:szCs w:val="22"/>
        </w:rPr>
        <w:t>Veidekke-koncernen.</w:t>
      </w:r>
      <w:r w:rsidRPr="00AE61BF">
        <w:rPr>
          <w:i/>
          <w:sz w:val="22"/>
          <w:szCs w:val="22"/>
        </w:rPr>
        <w:br/>
      </w:r>
      <w:r w:rsidRPr="00AE61BF">
        <w:rPr>
          <w:b/>
          <w:i/>
          <w:sz w:val="22"/>
          <w:szCs w:val="22"/>
        </w:rPr>
        <w:t>Arcona Lean Construction</w:t>
      </w:r>
      <w:r w:rsidRPr="00AE61BF">
        <w:rPr>
          <w:i/>
          <w:sz w:val="22"/>
          <w:szCs w:val="22"/>
        </w:rPr>
        <w:t xml:space="preserve"> genomför byggentreprenader i nära samverkan med kunder och leverantörer. Metoden Lean Construction säkerställer effektivitet och kvalitet. Med tidig samverkan och långsiktiga relationer läggs fokus på maximalt kundvärde.</w:t>
      </w:r>
      <w:r w:rsidRPr="00AE61BF">
        <w:rPr>
          <w:i/>
          <w:sz w:val="22"/>
          <w:szCs w:val="22"/>
        </w:rPr>
        <w:br/>
      </w:r>
      <w:r w:rsidRPr="00AE61BF">
        <w:rPr>
          <w:b/>
          <w:i/>
          <w:sz w:val="22"/>
          <w:szCs w:val="22"/>
        </w:rPr>
        <w:t xml:space="preserve">Arcona </w:t>
      </w:r>
      <w:r>
        <w:rPr>
          <w:b/>
          <w:i/>
          <w:sz w:val="22"/>
          <w:szCs w:val="22"/>
        </w:rPr>
        <w:t>Projektutveckling</w:t>
      </w:r>
      <w:r w:rsidRPr="00AE61BF">
        <w:rPr>
          <w:b/>
          <w:i/>
          <w:sz w:val="22"/>
          <w:szCs w:val="22"/>
        </w:rPr>
        <w:t xml:space="preserve"> </w:t>
      </w:r>
      <w:r>
        <w:rPr>
          <w:i/>
          <w:sz w:val="22"/>
          <w:szCs w:val="22"/>
        </w:rPr>
        <w:t>arbetar med utv</w:t>
      </w:r>
      <w:r w:rsidRPr="00AE61BF">
        <w:rPr>
          <w:i/>
          <w:sz w:val="22"/>
          <w:szCs w:val="22"/>
        </w:rPr>
        <w:t>eckling och förädling av fastigheter. Vi hjälper fastighetsägare att höja värdet på sina fastigheter genom att identifiera potentialer och genomföra utvecklingsprojekt.</w:t>
      </w:r>
      <w:r w:rsidRPr="00AE61BF">
        <w:rPr>
          <w:i/>
          <w:sz w:val="22"/>
          <w:szCs w:val="22"/>
        </w:rPr>
        <w:br/>
      </w:r>
      <w:r w:rsidRPr="00AE61BF">
        <w:rPr>
          <w:b/>
          <w:i/>
          <w:sz w:val="22"/>
          <w:szCs w:val="22"/>
        </w:rPr>
        <w:t>BSK Arkitekter</w:t>
      </w:r>
      <w:r>
        <w:rPr>
          <w:b/>
          <w:i/>
          <w:sz w:val="22"/>
          <w:szCs w:val="22"/>
        </w:rPr>
        <w:t xml:space="preserve"> och</w:t>
      </w:r>
      <w:r w:rsidRPr="00AE61BF">
        <w:rPr>
          <w:i/>
          <w:sz w:val="22"/>
          <w:szCs w:val="22"/>
        </w:rPr>
        <w:t xml:space="preserve"> </w:t>
      </w:r>
      <w:r w:rsidRPr="00AE61BF">
        <w:rPr>
          <w:b/>
          <w:i/>
          <w:sz w:val="22"/>
          <w:szCs w:val="22"/>
        </w:rPr>
        <w:t xml:space="preserve">Exengo Installationskonsult </w:t>
      </w:r>
      <w:r w:rsidRPr="00AE61BF">
        <w:rPr>
          <w:i/>
          <w:sz w:val="22"/>
          <w:szCs w:val="22"/>
        </w:rPr>
        <w:t xml:space="preserve">ingår som strategiska </w:t>
      </w:r>
      <w:r w:rsidR="00CD4254">
        <w:rPr>
          <w:i/>
          <w:sz w:val="22"/>
          <w:szCs w:val="22"/>
        </w:rPr>
        <w:t>kompetenser</w:t>
      </w:r>
      <w:r w:rsidRPr="00AE61BF">
        <w:rPr>
          <w:i/>
          <w:sz w:val="22"/>
          <w:szCs w:val="22"/>
        </w:rPr>
        <w:t xml:space="preserve"> i koncernen. </w:t>
      </w:r>
      <w:r w:rsidRPr="00AE61BF">
        <w:rPr>
          <w:i/>
          <w:sz w:val="22"/>
          <w:szCs w:val="22"/>
        </w:rPr>
        <w:br/>
        <w:t>201</w:t>
      </w:r>
      <w:r w:rsidR="0038595A">
        <w:rPr>
          <w:i/>
          <w:sz w:val="22"/>
          <w:szCs w:val="22"/>
        </w:rPr>
        <w:t>8</w:t>
      </w:r>
      <w:r w:rsidRPr="00AE61BF">
        <w:rPr>
          <w:i/>
          <w:sz w:val="22"/>
          <w:szCs w:val="22"/>
        </w:rPr>
        <w:t xml:space="preserve"> omsatte Arconakoncernen </w:t>
      </w:r>
      <w:r w:rsidR="0038595A">
        <w:rPr>
          <w:i/>
          <w:sz w:val="22"/>
          <w:szCs w:val="22"/>
        </w:rPr>
        <w:t>2</w:t>
      </w:r>
      <w:r w:rsidRPr="00AE61BF">
        <w:rPr>
          <w:i/>
          <w:sz w:val="22"/>
          <w:szCs w:val="22"/>
        </w:rPr>
        <w:t xml:space="preserve"> miljarder SEK.</w:t>
      </w:r>
      <w:bookmarkEnd w:id="1"/>
    </w:p>
    <w:p w14:paraId="293CEE3E" w14:textId="77777777" w:rsidR="00FF280E" w:rsidRDefault="00FF280E" w:rsidP="00367938">
      <w:pPr>
        <w:pStyle w:val="Brdtext"/>
        <w:rPr>
          <w:i/>
          <w:sz w:val="22"/>
          <w:szCs w:val="22"/>
        </w:rPr>
      </w:pPr>
    </w:p>
    <w:p w14:paraId="715DF332" w14:textId="796FDFB2" w:rsidR="00FB7352" w:rsidRDefault="00FB7352" w:rsidP="00367938">
      <w:pPr>
        <w:pStyle w:val="Brdtext"/>
      </w:pPr>
    </w:p>
    <w:p w14:paraId="6F5A0C85" w14:textId="45EBC169" w:rsidR="00E506E5" w:rsidRDefault="00B07092" w:rsidP="00367938">
      <w:pPr>
        <w:pStyle w:val="Brdtext"/>
      </w:pPr>
      <w:r w:rsidRPr="00B07092">
        <w:rPr>
          <w:noProof/>
          <w:lang w:eastAsia="sv-SE"/>
        </w:rPr>
        <w:lastRenderedPageBreak/>
        <w:drawing>
          <wp:inline distT="0" distB="0" distL="0" distR="0" wp14:anchorId="6E740B9E" wp14:editId="2B6A8AD6">
            <wp:extent cx="5312833" cy="1517952"/>
            <wp:effectExtent l="0" t="0" r="2540" b="6350"/>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312833" cy="1517952"/>
                    </a:xfrm>
                    <a:prstGeom prst="rect">
                      <a:avLst/>
                    </a:prstGeom>
                  </pic:spPr>
                </pic:pic>
              </a:graphicData>
            </a:graphic>
          </wp:inline>
        </w:drawing>
      </w:r>
    </w:p>
    <w:p w14:paraId="46E7C162" w14:textId="418DF4D3" w:rsidR="00FB7352" w:rsidRDefault="00FF280E" w:rsidP="00367938">
      <w:pPr>
        <w:pStyle w:val="Brdtext"/>
      </w:pPr>
      <w:r>
        <w:t xml:space="preserve">Bildkälla: </w:t>
      </w:r>
      <w:r w:rsidR="008D795E">
        <w:t>Strategisk arkitektur</w:t>
      </w:r>
    </w:p>
    <w:p w14:paraId="30BF9A44" w14:textId="77777777" w:rsidR="008D795E" w:rsidRDefault="008D795E" w:rsidP="00367938">
      <w:pPr>
        <w:pStyle w:val="Brdtext"/>
      </w:pPr>
    </w:p>
    <w:p w14:paraId="7A0A81E9" w14:textId="62CB56CE" w:rsidR="008D795E" w:rsidRDefault="008D795E" w:rsidP="00367938">
      <w:pPr>
        <w:pStyle w:val="Brdtext"/>
      </w:pPr>
      <w:r>
        <w:rPr>
          <w:noProof/>
          <w:lang w:eastAsia="sv-SE"/>
        </w:rPr>
        <w:drawing>
          <wp:inline distT="0" distB="0" distL="0" distR="0" wp14:anchorId="21191C17" wp14:editId="2EB1212D">
            <wp:extent cx="5286375" cy="230521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sta foto.jpg"/>
                    <pic:cNvPicPr/>
                  </pic:nvPicPr>
                  <pic:blipFill>
                    <a:blip r:embed="rId13">
                      <a:extLst>
                        <a:ext uri="{28A0092B-C50C-407E-A947-70E740481C1C}">
                          <a14:useLocalDpi xmlns:a14="http://schemas.microsoft.com/office/drawing/2010/main" val="0"/>
                        </a:ext>
                      </a:extLst>
                    </a:blip>
                    <a:stretch>
                      <a:fillRect/>
                    </a:stretch>
                  </pic:blipFill>
                  <pic:spPr>
                    <a:xfrm>
                      <a:off x="0" y="0"/>
                      <a:ext cx="5307598" cy="2314469"/>
                    </a:xfrm>
                    <a:prstGeom prst="rect">
                      <a:avLst/>
                    </a:prstGeom>
                  </pic:spPr>
                </pic:pic>
              </a:graphicData>
            </a:graphic>
          </wp:inline>
        </w:drawing>
      </w:r>
    </w:p>
    <w:p w14:paraId="5C5277D0" w14:textId="40BF707D" w:rsidR="008D795E" w:rsidRPr="00367938" w:rsidRDefault="008D795E" w:rsidP="00367938">
      <w:pPr>
        <w:pStyle w:val="Brdtext"/>
      </w:pPr>
      <w:r>
        <w:t>Bildkälla: Genesta</w:t>
      </w:r>
    </w:p>
    <w:sectPr w:rsidR="008D795E" w:rsidRPr="00367938" w:rsidSect="00D36AF7">
      <w:headerReference w:type="default" r:id="rId14"/>
      <w:footerReference w:type="default" r:id="rId15"/>
      <w:pgSz w:w="11906" w:h="16838"/>
      <w:pgMar w:top="1417" w:right="1133" w:bottom="993" w:left="1701" w:header="1135" w:footer="4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C9D95" w14:textId="77777777" w:rsidR="009F1A12" w:rsidRDefault="009F1A12" w:rsidP="00311347">
      <w:r>
        <w:separator/>
      </w:r>
    </w:p>
  </w:endnote>
  <w:endnote w:type="continuationSeparator" w:id="0">
    <w:p w14:paraId="3DDCD6FA" w14:textId="77777777" w:rsidR="009F1A12" w:rsidRDefault="009F1A12" w:rsidP="0031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6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6"/>
      <w:gridCol w:w="1415"/>
      <w:gridCol w:w="1555"/>
      <w:gridCol w:w="1131"/>
      <w:gridCol w:w="1430"/>
      <w:gridCol w:w="1116"/>
    </w:tblGrid>
    <w:tr w:rsidR="009F1A12" w:rsidRPr="00F74029" w14:paraId="57ED60DB" w14:textId="77777777" w:rsidTr="00F74029">
      <w:trPr>
        <w:trHeight w:hRule="exact" w:val="290"/>
      </w:trPr>
      <w:tc>
        <w:tcPr>
          <w:tcW w:w="996" w:type="dxa"/>
          <w:noWrap/>
          <w:vAlign w:val="center"/>
        </w:tcPr>
        <w:p w14:paraId="4BF6460F" w14:textId="77777777" w:rsidR="009F1A12" w:rsidRPr="00F74029" w:rsidRDefault="009F1A12" w:rsidP="007D6BD0">
          <w:pPr>
            <w:pStyle w:val="Sidfotsadress"/>
            <w:jc w:val="center"/>
            <w:rPr>
              <w:color w:val="181515" w:themeColor="text1"/>
              <w:szCs w:val="16"/>
            </w:rPr>
          </w:pPr>
          <w:r w:rsidRPr="00F74029">
            <w:rPr>
              <w:color w:val="181515" w:themeColor="text1"/>
              <w:szCs w:val="16"/>
            </w:rPr>
            <w:t xml:space="preserve"> Arcona AB</w:t>
          </w:r>
          <w:r>
            <w:rPr>
              <w:color w:val="181515" w:themeColor="text1"/>
              <w:szCs w:val="16"/>
            </w:rPr>
            <w:t xml:space="preserve">   </w:t>
          </w:r>
          <w:r w:rsidRPr="00F74029">
            <w:rPr>
              <w:color w:val="C68F58"/>
              <w:szCs w:val="16"/>
            </w:rPr>
            <w:t>|</w:t>
          </w:r>
        </w:p>
      </w:tc>
      <w:tc>
        <w:tcPr>
          <w:tcW w:w="1415" w:type="dxa"/>
          <w:noWrap/>
          <w:vAlign w:val="center"/>
        </w:tcPr>
        <w:p w14:paraId="41EA87D0" w14:textId="77777777" w:rsidR="009F1A12" w:rsidRPr="00F74029" w:rsidRDefault="009F1A12" w:rsidP="00F74029">
          <w:pPr>
            <w:pStyle w:val="Sidfotsadress"/>
            <w:rPr>
              <w:color w:val="181515" w:themeColor="text1"/>
              <w:szCs w:val="16"/>
            </w:rPr>
          </w:pPr>
          <w:r w:rsidRPr="00F74029">
            <w:rPr>
              <w:color w:val="181515" w:themeColor="text1"/>
              <w:szCs w:val="16"/>
            </w:rPr>
            <w:t>Tel 08-601 21 00</w:t>
          </w:r>
          <w:r>
            <w:rPr>
              <w:color w:val="181515" w:themeColor="text1"/>
              <w:szCs w:val="16"/>
            </w:rPr>
            <w:t xml:space="preserve">   </w:t>
          </w:r>
          <w:r w:rsidRPr="00F74029">
            <w:rPr>
              <w:color w:val="C68F58"/>
              <w:szCs w:val="16"/>
            </w:rPr>
            <w:t>|</w:t>
          </w:r>
        </w:p>
      </w:tc>
      <w:tc>
        <w:tcPr>
          <w:tcW w:w="1555" w:type="dxa"/>
          <w:noWrap/>
          <w:vAlign w:val="center"/>
        </w:tcPr>
        <w:p w14:paraId="5D6912A6" w14:textId="77777777" w:rsidR="009F1A12" w:rsidRPr="00F74029" w:rsidRDefault="009F1A12" w:rsidP="00F74029">
          <w:pPr>
            <w:pStyle w:val="Sidfotsadress"/>
            <w:rPr>
              <w:color w:val="181515" w:themeColor="text1"/>
              <w:szCs w:val="16"/>
            </w:rPr>
          </w:pPr>
          <w:r w:rsidRPr="00F74029">
            <w:rPr>
              <w:color w:val="181515" w:themeColor="text1"/>
              <w:szCs w:val="16"/>
            </w:rPr>
            <w:t>Rehnsgatan 11, 4 tr</w:t>
          </w:r>
          <w:r>
            <w:rPr>
              <w:color w:val="181515" w:themeColor="text1"/>
              <w:szCs w:val="16"/>
            </w:rPr>
            <w:t xml:space="preserve">   </w:t>
          </w:r>
          <w:r w:rsidRPr="00F74029">
            <w:rPr>
              <w:color w:val="C68F58"/>
              <w:szCs w:val="16"/>
            </w:rPr>
            <w:t>|</w:t>
          </w:r>
        </w:p>
      </w:tc>
      <w:tc>
        <w:tcPr>
          <w:tcW w:w="1131" w:type="dxa"/>
          <w:noWrap/>
          <w:vAlign w:val="center"/>
        </w:tcPr>
        <w:p w14:paraId="22FD4D36" w14:textId="77777777" w:rsidR="009F1A12" w:rsidRPr="00F74029" w:rsidRDefault="009F1A12" w:rsidP="00F74029">
          <w:pPr>
            <w:pStyle w:val="Sidfotsadress"/>
            <w:rPr>
              <w:color w:val="181515" w:themeColor="text1"/>
              <w:szCs w:val="16"/>
            </w:rPr>
          </w:pPr>
          <w:r w:rsidRPr="00F74029">
            <w:rPr>
              <w:color w:val="181515" w:themeColor="text1"/>
              <w:szCs w:val="16"/>
            </w:rPr>
            <w:t>Box 19513</w:t>
          </w:r>
          <w:r>
            <w:rPr>
              <w:color w:val="181515" w:themeColor="text1"/>
              <w:szCs w:val="16"/>
            </w:rPr>
            <w:t xml:space="preserve">    </w:t>
          </w:r>
          <w:r w:rsidRPr="00F74029">
            <w:rPr>
              <w:color w:val="C68F58"/>
              <w:szCs w:val="16"/>
            </w:rPr>
            <w:t>|</w:t>
          </w:r>
        </w:p>
      </w:tc>
      <w:tc>
        <w:tcPr>
          <w:tcW w:w="1430" w:type="dxa"/>
          <w:noWrap/>
          <w:vAlign w:val="center"/>
        </w:tcPr>
        <w:p w14:paraId="6A87E176" w14:textId="77777777" w:rsidR="009F1A12" w:rsidRPr="00F74029" w:rsidRDefault="009F1A12" w:rsidP="00F74029">
          <w:pPr>
            <w:pStyle w:val="Sidfotsadress"/>
            <w:rPr>
              <w:color w:val="181515" w:themeColor="text1"/>
              <w:szCs w:val="16"/>
            </w:rPr>
          </w:pPr>
          <w:r w:rsidRPr="00F74029">
            <w:rPr>
              <w:color w:val="181515" w:themeColor="text1"/>
              <w:szCs w:val="16"/>
            </w:rPr>
            <w:t>104 32 Stockholm</w:t>
          </w:r>
          <w:r>
            <w:rPr>
              <w:color w:val="181515" w:themeColor="text1"/>
              <w:szCs w:val="16"/>
            </w:rPr>
            <w:t xml:space="preserve">  </w:t>
          </w:r>
          <w:r w:rsidRPr="00F74029">
            <w:rPr>
              <w:color w:val="C68F58"/>
              <w:szCs w:val="16"/>
            </w:rPr>
            <w:t>|</w:t>
          </w:r>
        </w:p>
      </w:tc>
      <w:tc>
        <w:tcPr>
          <w:tcW w:w="1116" w:type="dxa"/>
          <w:noWrap/>
          <w:vAlign w:val="center"/>
        </w:tcPr>
        <w:p w14:paraId="79E16BB1" w14:textId="77777777" w:rsidR="009F1A12" w:rsidRPr="00F74029" w:rsidRDefault="009F1A12" w:rsidP="00530315">
          <w:pPr>
            <w:pStyle w:val="Sidfotsadress"/>
            <w:jc w:val="center"/>
            <w:rPr>
              <w:color w:val="181515" w:themeColor="text1"/>
              <w:szCs w:val="16"/>
            </w:rPr>
          </w:pPr>
          <w:r w:rsidRPr="00F74029">
            <w:rPr>
              <w:color w:val="181515" w:themeColor="text1"/>
              <w:szCs w:val="16"/>
            </w:rPr>
            <w:t>www.arcona.se</w:t>
          </w:r>
        </w:p>
      </w:tc>
    </w:tr>
  </w:tbl>
  <w:p w14:paraId="48A99FA1" w14:textId="77777777" w:rsidR="009F1A12" w:rsidRPr="007D6BD0" w:rsidRDefault="009F1A12" w:rsidP="007D6BD0">
    <w:pPr>
      <w:pStyle w:val="Sidfot"/>
      <w:rPr>
        <w:sz w:val="14"/>
        <w:szCs w:val="14"/>
      </w:rPr>
    </w:pPr>
    <w:r w:rsidRPr="00BF1E5C">
      <w:rPr>
        <w:rFonts w:asciiTheme="majorHAnsi" w:hAnsiTheme="majorHAnsi"/>
        <w:noProof/>
        <w:lang w:eastAsia="sv-SE"/>
      </w:rPr>
      <w:drawing>
        <wp:anchor distT="0" distB="0" distL="114300" distR="114300" simplePos="0" relativeHeight="251659264" behindDoc="0" locked="0" layoutInCell="1" allowOverlap="1" wp14:anchorId="25DF7B2D" wp14:editId="09852EEA">
          <wp:simplePos x="0" y="0"/>
          <wp:positionH relativeFrom="rightMargin">
            <wp:posOffset>-884555</wp:posOffset>
          </wp:positionH>
          <wp:positionV relativeFrom="paragraph">
            <wp:posOffset>-828675</wp:posOffset>
          </wp:positionV>
          <wp:extent cx="2543175" cy="1581150"/>
          <wp:effectExtent l="0" t="0" r="9525" b="0"/>
          <wp:wrapNone/>
          <wp:docPr id="8" name="Bildobjekt 8" descr="P:\01_ADMIN\04_Marknadsforing\Loggor\Arcona\Bronselement\arcona_A-br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_ADMIN\04_Marknadsforing\Loggor\Arcona\Bronselement\arcona_A-brons.png"/>
                  <pic:cNvPicPr>
                    <a:picLocks noChangeAspect="1" noChangeArrowheads="1"/>
                  </pic:cNvPicPr>
                </pic:nvPicPr>
                <pic:blipFill rotWithShape="1">
                  <a:blip r:embed="rId1">
                    <a:extLst>
                      <a:ext uri="{28A0092B-C50C-407E-A947-70E740481C1C}">
                        <a14:useLocalDpi xmlns:a14="http://schemas.microsoft.com/office/drawing/2010/main" val="0"/>
                      </a:ext>
                    </a:extLst>
                  </a:blip>
                  <a:srcRect t="51744"/>
                  <a:stretch/>
                </pic:blipFill>
                <pic:spPr bwMode="auto">
                  <a:xfrm>
                    <a:off x="0" y="0"/>
                    <a:ext cx="254317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88C41" w14:textId="77777777" w:rsidR="009F1A12" w:rsidRDefault="009F1A12" w:rsidP="00311347">
      <w:r>
        <w:separator/>
      </w:r>
    </w:p>
  </w:footnote>
  <w:footnote w:type="continuationSeparator" w:id="0">
    <w:p w14:paraId="0E8B0D62" w14:textId="77777777" w:rsidR="009F1A12" w:rsidRDefault="009F1A12" w:rsidP="00311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536"/>
    </w:tblGrid>
    <w:tr w:rsidR="009F1A12" w:rsidRPr="006623A7" w14:paraId="2D4FE539" w14:textId="77777777" w:rsidTr="006623A7">
      <w:trPr>
        <w:trHeight w:val="1129"/>
      </w:trPr>
      <w:tc>
        <w:tcPr>
          <w:tcW w:w="4536" w:type="dxa"/>
          <w:tcMar>
            <w:left w:w="0" w:type="dxa"/>
            <w:right w:w="0" w:type="dxa"/>
          </w:tcMar>
        </w:tcPr>
        <w:p w14:paraId="41BB0C8E" w14:textId="77777777" w:rsidR="009F1A12" w:rsidRDefault="009F1A12" w:rsidP="00F74029">
          <w:pPr>
            <w:pStyle w:val="Sidhuvud"/>
          </w:pPr>
          <w:r>
            <w:rPr>
              <w:noProof/>
              <w:lang w:eastAsia="sv-SE"/>
            </w:rPr>
            <w:drawing>
              <wp:inline distT="0" distB="0" distL="0" distR="0" wp14:anchorId="5DF33B56" wp14:editId="57384C99">
                <wp:extent cx="1944000" cy="276048"/>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ona_Svart_500.jpg"/>
                        <pic:cNvPicPr/>
                      </pic:nvPicPr>
                      <pic:blipFill>
                        <a:blip r:embed="rId1">
                          <a:extLst>
                            <a:ext uri="{28A0092B-C50C-407E-A947-70E740481C1C}">
                              <a14:useLocalDpi xmlns:a14="http://schemas.microsoft.com/office/drawing/2010/main" val="0"/>
                            </a:ext>
                          </a:extLst>
                        </a:blip>
                        <a:stretch>
                          <a:fillRect/>
                        </a:stretch>
                      </pic:blipFill>
                      <pic:spPr>
                        <a:xfrm>
                          <a:off x="0" y="0"/>
                          <a:ext cx="1944000" cy="276048"/>
                        </a:xfrm>
                        <a:prstGeom prst="rect">
                          <a:avLst/>
                        </a:prstGeom>
                      </pic:spPr>
                    </pic:pic>
                  </a:graphicData>
                </a:graphic>
              </wp:inline>
            </w:drawing>
          </w:r>
        </w:p>
      </w:tc>
      <w:tc>
        <w:tcPr>
          <w:tcW w:w="4536" w:type="dxa"/>
        </w:tcPr>
        <w:p w14:paraId="3FDD7149" w14:textId="77777777" w:rsidR="009F1A12" w:rsidRPr="006623A7" w:rsidRDefault="009F1A12" w:rsidP="006623A7">
          <w:pPr>
            <w:pStyle w:val="Sidhuvud"/>
            <w:jc w:val="right"/>
          </w:pPr>
        </w:p>
      </w:tc>
    </w:tr>
  </w:tbl>
  <w:p w14:paraId="6D197E2A" w14:textId="77777777" w:rsidR="009F1A12" w:rsidRDefault="009F1A12" w:rsidP="00272A1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B81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CCC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25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4A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1C6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5C0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5C0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01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D287134"/>
    <w:multiLevelType w:val="hybridMultilevel"/>
    <w:tmpl w:val="472CDA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ABF523F"/>
    <w:multiLevelType w:val="hybridMultilevel"/>
    <w:tmpl w:val="BA7250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AF313EB"/>
    <w:multiLevelType w:val="multilevel"/>
    <w:tmpl w:val="5A2E2E24"/>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50"/>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1" w15:restartNumberingAfterBreak="0">
    <w:nsid w:val="36632D9A"/>
    <w:multiLevelType w:val="hybridMultilevel"/>
    <w:tmpl w:val="A4749DDE"/>
    <w:lvl w:ilvl="0" w:tplc="C888BC5C">
      <w:numFmt w:val="bullet"/>
      <w:lvlText w:val="–"/>
      <w:lvlJc w:val="left"/>
      <w:pPr>
        <w:ind w:left="644" w:hanging="360"/>
      </w:pPr>
      <w:rPr>
        <w:rFonts w:ascii="Garamond" w:eastAsia="Calibri" w:hAnsi="Garamond"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1AC146E"/>
    <w:multiLevelType w:val="hybridMultilevel"/>
    <w:tmpl w:val="7D98D6EA"/>
    <w:lvl w:ilvl="0" w:tplc="D77E94B6">
      <w:numFmt w:val="bullet"/>
      <w:lvlText w:val="–"/>
      <w:lvlJc w:val="left"/>
      <w:pPr>
        <w:ind w:left="644" w:hanging="360"/>
      </w:pPr>
      <w:rPr>
        <w:rFonts w:ascii="Calibri" w:eastAsiaTheme="minorHAns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46196045"/>
    <w:multiLevelType w:val="hybridMultilevel"/>
    <w:tmpl w:val="3FB6B04E"/>
    <w:lvl w:ilvl="0" w:tplc="D6C2593E">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7EA2221"/>
    <w:multiLevelType w:val="hybridMultilevel"/>
    <w:tmpl w:val="329A9B90"/>
    <w:lvl w:ilvl="0" w:tplc="D6C2593E">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85423F"/>
    <w:multiLevelType w:val="hybridMultilevel"/>
    <w:tmpl w:val="390AB002"/>
    <w:lvl w:ilvl="0" w:tplc="505408E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BCB72D1"/>
    <w:multiLevelType w:val="hybridMultilevel"/>
    <w:tmpl w:val="0CB6F5C4"/>
    <w:lvl w:ilvl="0" w:tplc="041D000F">
      <w:start w:val="1"/>
      <w:numFmt w:val="bullet"/>
      <w:lvlText w:val=""/>
      <w:lvlJc w:val="left"/>
      <w:pPr>
        <w:ind w:left="4897" w:hanging="360"/>
      </w:pPr>
      <w:rPr>
        <w:rFonts w:ascii="Symbol" w:hAnsi="Symbol" w:hint="default"/>
      </w:rPr>
    </w:lvl>
    <w:lvl w:ilvl="1" w:tplc="041D0019" w:tentative="1">
      <w:start w:val="1"/>
      <w:numFmt w:val="bullet"/>
      <w:lvlText w:val="o"/>
      <w:lvlJc w:val="left"/>
      <w:pPr>
        <w:ind w:left="5617" w:hanging="360"/>
      </w:pPr>
      <w:rPr>
        <w:rFonts w:ascii="Courier New" w:hAnsi="Courier New" w:cs="Courier New" w:hint="default"/>
      </w:rPr>
    </w:lvl>
    <w:lvl w:ilvl="2" w:tplc="041D001B" w:tentative="1">
      <w:start w:val="1"/>
      <w:numFmt w:val="bullet"/>
      <w:lvlText w:val=""/>
      <w:lvlJc w:val="left"/>
      <w:pPr>
        <w:ind w:left="6337" w:hanging="360"/>
      </w:pPr>
      <w:rPr>
        <w:rFonts w:ascii="Wingdings" w:hAnsi="Wingdings" w:hint="default"/>
      </w:rPr>
    </w:lvl>
    <w:lvl w:ilvl="3" w:tplc="041D000F" w:tentative="1">
      <w:start w:val="1"/>
      <w:numFmt w:val="bullet"/>
      <w:lvlText w:val=""/>
      <w:lvlJc w:val="left"/>
      <w:pPr>
        <w:ind w:left="7057" w:hanging="360"/>
      </w:pPr>
      <w:rPr>
        <w:rFonts w:ascii="Symbol" w:hAnsi="Symbol" w:hint="default"/>
      </w:rPr>
    </w:lvl>
    <w:lvl w:ilvl="4" w:tplc="041D0019" w:tentative="1">
      <w:start w:val="1"/>
      <w:numFmt w:val="bullet"/>
      <w:lvlText w:val="o"/>
      <w:lvlJc w:val="left"/>
      <w:pPr>
        <w:ind w:left="7777" w:hanging="360"/>
      </w:pPr>
      <w:rPr>
        <w:rFonts w:ascii="Courier New" w:hAnsi="Courier New" w:cs="Courier New" w:hint="default"/>
      </w:rPr>
    </w:lvl>
    <w:lvl w:ilvl="5" w:tplc="041D001B" w:tentative="1">
      <w:start w:val="1"/>
      <w:numFmt w:val="bullet"/>
      <w:lvlText w:val=""/>
      <w:lvlJc w:val="left"/>
      <w:pPr>
        <w:ind w:left="8497" w:hanging="360"/>
      </w:pPr>
      <w:rPr>
        <w:rFonts w:ascii="Wingdings" w:hAnsi="Wingdings" w:hint="default"/>
      </w:rPr>
    </w:lvl>
    <w:lvl w:ilvl="6" w:tplc="041D000F" w:tentative="1">
      <w:start w:val="1"/>
      <w:numFmt w:val="bullet"/>
      <w:lvlText w:val=""/>
      <w:lvlJc w:val="left"/>
      <w:pPr>
        <w:ind w:left="9217" w:hanging="360"/>
      </w:pPr>
      <w:rPr>
        <w:rFonts w:ascii="Symbol" w:hAnsi="Symbol" w:hint="default"/>
      </w:rPr>
    </w:lvl>
    <w:lvl w:ilvl="7" w:tplc="041D0019" w:tentative="1">
      <w:start w:val="1"/>
      <w:numFmt w:val="bullet"/>
      <w:lvlText w:val="o"/>
      <w:lvlJc w:val="left"/>
      <w:pPr>
        <w:ind w:left="9937" w:hanging="360"/>
      </w:pPr>
      <w:rPr>
        <w:rFonts w:ascii="Courier New" w:hAnsi="Courier New" w:cs="Courier New" w:hint="default"/>
      </w:rPr>
    </w:lvl>
    <w:lvl w:ilvl="8" w:tplc="041D001B" w:tentative="1">
      <w:start w:val="1"/>
      <w:numFmt w:val="bullet"/>
      <w:lvlText w:val=""/>
      <w:lvlJc w:val="left"/>
      <w:pPr>
        <w:ind w:left="10657" w:hanging="360"/>
      </w:pPr>
      <w:rPr>
        <w:rFonts w:ascii="Wingdings" w:hAnsi="Wingdings" w:hint="default"/>
      </w:rPr>
    </w:lvl>
  </w:abstractNum>
  <w:abstractNum w:abstractNumId="17" w15:restartNumberingAfterBreak="0">
    <w:nsid w:val="51DA5C81"/>
    <w:multiLevelType w:val="multilevel"/>
    <w:tmpl w:val="5824F804"/>
    <w:lvl w:ilvl="0">
      <w:start w:val="1"/>
      <w:numFmt w:val="bullet"/>
      <w:lvlText w:val=""/>
      <w:lvlJc w:val="left"/>
      <w:pPr>
        <w:ind w:left="360" w:hanging="360"/>
      </w:pPr>
      <w:rPr>
        <w:rFonts w:ascii="Wingdings" w:hAnsi="Wingdings" w:hint="default"/>
      </w:rPr>
    </w:lvl>
    <w:lvl w:ilvl="1">
      <w:start w:val="1"/>
      <w:numFmt w:val="bullet"/>
      <w:pStyle w:val="Punktlista2"/>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bullet"/>
      <w:pStyle w:val="Punktlista6"/>
      <w:lvlText w:val=""/>
      <w:lvlJc w:val="left"/>
      <w:pPr>
        <w:ind w:left="2160" w:hanging="360"/>
      </w:pPr>
      <w:rPr>
        <w:rFonts w:ascii="Wingdings" w:hAnsi="Wingdings" w:hint="default"/>
      </w:rPr>
    </w:lvl>
    <w:lvl w:ilvl="6">
      <w:start w:val="1"/>
      <w:numFmt w:val="bullet"/>
      <w:pStyle w:val="Punktlista7"/>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596297F"/>
    <w:multiLevelType w:val="multilevel"/>
    <w:tmpl w:val="6520F8D6"/>
    <w:lvl w:ilvl="0">
      <w:start w:val="1"/>
      <w:numFmt w:val="decimal"/>
      <w:lvlText w:val="%1"/>
      <w:lvlJc w:val="left"/>
      <w:pPr>
        <w:tabs>
          <w:tab w:val="num" w:pos="360"/>
        </w:tabs>
        <w:ind w:left="170" w:hanging="170"/>
      </w:pPr>
    </w:lvl>
    <w:lvl w:ilvl="1">
      <w:start w:val="1"/>
      <w:numFmt w:val="decimal"/>
      <w:lvlText w:val="%1.%2"/>
      <w:lvlJc w:val="left"/>
      <w:pPr>
        <w:tabs>
          <w:tab w:val="num" w:pos="680"/>
        </w:tabs>
        <w:ind w:left="680" w:hanging="680"/>
      </w:pPr>
    </w:lvl>
    <w:lvl w:ilvl="2">
      <w:start w:val="1"/>
      <w:numFmt w:val="decimal"/>
      <w:lvlText w:val="%1.%2.%3"/>
      <w:lvlJc w:val="left"/>
      <w:pPr>
        <w:tabs>
          <w:tab w:val="num" w:pos="1080"/>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9" w15:restartNumberingAfterBreak="0">
    <w:nsid w:val="56332725"/>
    <w:multiLevelType w:val="hybridMultilevel"/>
    <w:tmpl w:val="F8B493B2"/>
    <w:lvl w:ilvl="0" w:tplc="AD4A5A5C">
      <w:start w:val="1"/>
      <w:numFmt w:val="bullet"/>
      <w:lvlText w:val=""/>
      <w:lvlJc w:val="left"/>
      <w:pPr>
        <w:ind w:left="720" w:hanging="360"/>
      </w:pPr>
      <w:rPr>
        <w:rFonts w:ascii="Symbol" w:hAnsi="Symbol" w:hint="default"/>
      </w:rPr>
    </w:lvl>
    <w:lvl w:ilvl="1" w:tplc="F6523D36">
      <w:start w:val="1"/>
      <w:numFmt w:val="bullet"/>
      <w:lvlText w:val="o"/>
      <w:lvlJc w:val="left"/>
      <w:pPr>
        <w:ind w:left="1440" w:hanging="360"/>
      </w:pPr>
      <w:rPr>
        <w:rFonts w:ascii="Courier New" w:hAnsi="Courier New" w:cs="Courier New" w:hint="default"/>
      </w:rPr>
    </w:lvl>
    <w:lvl w:ilvl="2" w:tplc="D4FA2D7E">
      <w:start w:val="1"/>
      <w:numFmt w:val="bullet"/>
      <w:lvlText w:val=""/>
      <w:lvlJc w:val="left"/>
      <w:pPr>
        <w:ind w:left="2160" w:hanging="360"/>
      </w:pPr>
      <w:rPr>
        <w:rFonts w:ascii="Wingdings" w:hAnsi="Wingdings" w:hint="default"/>
      </w:rPr>
    </w:lvl>
    <w:lvl w:ilvl="3" w:tplc="CB2AC3A4">
      <w:start w:val="1"/>
      <w:numFmt w:val="bullet"/>
      <w:lvlText w:val=""/>
      <w:lvlJc w:val="left"/>
      <w:pPr>
        <w:ind w:left="2880" w:hanging="360"/>
      </w:pPr>
      <w:rPr>
        <w:rFonts w:ascii="Symbol" w:hAnsi="Symbol" w:hint="default"/>
      </w:rPr>
    </w:lvl>
    <w:lvl w:ilvl="4" w:tplc="1A069878">
      <w:start w:val="1"/>
      <w:numFmt w:val="bullet"/>
      <w:lvlText w:val="o"/>
      <w:lvlJc w:val="left"/>
      <w:pPr>
        <w:ind w:left="3600" w:hanging="360"/>
      </w:pPr>
      <w:rPr>
        <w:rFonts w:ascii="Courier New" w:hAnsi="Courier New" w:cs="Courier New" w:hint="default"/>
      </w:rPr>
    </w:lvl>
    <w:lvl w:ilvl="5" w:tplc="C79E9BFA" w:tentative="1">
      <w:start w:val="1"/>
      <w:numFmt w:val="bullet"/>
      <w:lvlText w:val=""/>
      <w:lvlJc w:val="left"/>
      <w:pPr>
        <w:ind w:left="4320" w:hanging="360"/>
      </w:pPr>
      <w:rPr>
        <w:rFonts w:ascii="Wingdings" w:hAnsi="Wingdings" w:hint="default"/>
      </w:rPr>
    </w:lvl>
    <w:lvl w:ilvl="6" w:tplc="4770101C" w:tentative="1">
      <w:start w:val="1"/>
      <w:numFmt w:val="bullet"/>
      <w:lvlText w:val=""/>
      <w:lvlJc w:val="left"/>
      <w:pPr>
        <w:ind w:left="5040" w:hanging="360"/>
      </w:pPr>
      <w:rPr>
        <w:rFonts w:ascii="Symbol" w:hAnsi="Symbol" w:hint="default"/>
      </w:rPr>
    </w:lvl>
    <w:lvl w:ilvl="7" w:tplc="899A6CFA" w:tentative="1">
      <w:start w:val="1"/>
      <w:numFmt w:val="bullet"/>
      <w:lvlText w:val="o"/>
      <w:lvlJc w:val="left"/>
      <w:pPr>
        <w:ind w:left="5760" w:hanging="360"/>
      </w:pPr>
      <w:rPr>
        <w:rFonts w:ascii="Courier New" w:hAnsi="Courier New" w:cs="Courier New" w:hint="default"/>
      </w:rPr>
    </w:lvl>
    <w:lvl w:ilvl="8" w:tplc="4044EA68" w:tentative="1">
      <w:start w:val="1"/>
      <w:numFmt w:val="bullet"/>
      <w:lvlText w:val=""/>
      <w:lvlJc w:val="left"/>
      <w:pPr>
        <w:ind w:left="6480" w:hanging="360"/>
      </w:pPr>
      <w:rPr>
        <w:rFonts w:ascii="Wingdings" w:hAnsi="Wingdings" w:hint="default"/>
      </w:rPr>
    </w:lvl>
  </w:abstractNum>
  <w:abstractNum w:abstractNumId="20" w15:restartNumberingAfterBreak="0">
    <w:nsid w:val="594C0ED2"/>
    <w:multiLevelType w:val="hybridMultilevel"/>
    <w:tmpl w:val="E9AAB970"/>
    <w:lvl w:ilvl="0" w:tplc="BE1015BA">
      <w:numFmt w:val="bullet"/>
      <w:lvlText w:val="-"/>
      <w:lvlJc w:val="left"/>
      <w:pPr>
        <w:ind w:left="720" w:hanging="360"/>
      </w:pPr>
      <w:rPr>
        <w:rFonts w:ascii="Garamond" w:eastAsiaTheme="minorHAnsi" w:hAnsi="Garamond" w:cs="Times New Roman" w:hint="default"/>
        <w:b w:val="0"/>
        <w:color w:val="auto"/>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A6331E"/>
    <w:multiLevelType w:val="multilevel"/>
    <w:tmpl w:val="1E52AD8E"/>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6BF7D98"/>
    <w:multiLevelType w:val="multilevel"/>
    <w:tmpl w:val="E3FE04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9"/>
  </w:num>
  <w:num w:numId="2">
    <w:abstractNumId w:val="22"/>
  </w:num>
  <w:num w:numId="3">
    <w:abstractNumId w:val="16"/>
  </w:num>
  <w:num w:numId="4">
    <w:abstractNumId w:val="17"/>
  </w:num>
  <w:num w:numId="5">
    <w:abstractNumId w:val="7"/>
  </w:num>
  <w:num w:numId="6">
    <w:abstractNumId w:val="5"/>
  </w:num>
  <w:num w:numId="7">
    <w:abstractNumId w:val="4"/>
  </w:num>
  <w:num w:numId="8">
    <w:abstractNumId w:val="21"/>
  </w:num>
  <w:num w:numId="9">
    <w:abstractNumId w:val="6"/>
  </w:num>
  <w:num w:numId="10">
    <w:abstractNumId w:val="10"/>
  </w:num>
  <w:num w:numId="11">
    <w:abstractNumId w:val="15"/>
  </w:num>
  <w:num w:numId="12">
    <w:abstractNumId w:val="18"/>
  </w:num>
  <w:num w:numId="13">
    <w:abstractNumId w:val="3"/>
  </w:num>
  <w:num w:numId="14">
    <w:abstractNumId w:val="2"/>
  </w:num>
  <w:num w:numId="15">
    <w:abstractNumId w:val="1"/>
  </w:num>
  <w:num w:numId="16">
    <w:abstractNumId w:val="0"/>
  </w:num>
  <w:num w:numId="17">
    <w:abstractNumId w:val="14"/>
  </w:num>
  <w:num w:numId="18">
    <w:abstractNumId w:val="11"/>
  </w:num>
  <w:num w:numId="19">
    <w:abstractNumId w:val="13"/>
  </w:num>
  <w:num w:numId="20">
    <w:abstractNumId w:val="12"/>
  </w:num>
  <w:num w:numId="21">
    <w:abstractNumId w:val="8"/>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FD"/>
    <w:rsid w:val="00023791"/>
    <w:rsid w:val="0006314B"/>
    <w:rsid w:val="0009776A"/>
    <w:rsid w:val="000A590A"/>
    <w:rsid w:val="000B3CF6"/>
    <w:rsid w:val="000C1099"/>
    <w:rsid w:val="000C2BFF"/>
    <w:rsid w:val="000C76B9"/>
    <w:rsid w:val="00100759"/>
    <w:rsid w:val="001402F9"/>
    <w:rsid w:val="00145285"/>
    <w:rsid w:val="00157468"/>
    <w:rsid w:val="001755EE"/>
    <w:rsid w:val="00192FD0"/>
    <w:rsid w:val="001A3937"/>
    <w:rsid w:val="001C7DA3"/>
    <w:rsid w:val="001D21E3"/>
    <w:rsid w:val="001D3DEE"/>
    <w:rsid w:val="001E1F38"/>
    <w:rsid w:val="00214374"/>
    <w:rsid w:val="0022232A"/>
    <w:rsid w:val="00224A5D"/>
    <w:rsid w:val="00252FA9"/>
    <w:rsid w:val="0026511C"/>
    <w:rsid w:val="00271D18"/>
    <w:rsid w:val="00272A10"/>
    <w:rsid w:val="00273B69"/>
    <w:rsid w:val="002D2741"/>
    <w:rsid w:val="003031FA"/>
    <w:rsid w:val="00311347"/>
    <w:rsid w:val="003148F3"/>
    <w:rsid w:val="00320FFB"/>
    <w:rsid w:val="00343643"/>
    <w:rsid w:val="0034447D"/>
    <w:rsid w:val="00367938"/>
    <w:rsid w:val="0038595A"/>
    <w:rsid w:val="003B1247"/>
    <w:rsid w:val="003E4310"/>
    <w:rsid w:val="003E4FE1"/>
    <w:rsid w:val="004065F0"/>
    <w:rsid w:val="00446AF1"/>
    <w:rsid w:val="00472668"/>
    <w:rsid w:val="004824C2"/>
    <w:rsid w:val="00492083"/>
    <w:rsid w:val="00530315"/>
    <w:rsid w:val="00536608"/>
    <w:rsid w:val="00577EB5"/>
    <w:rsid w:val="00597220"/>
    <w:rsid w:val="005A0E79"/>
    <w:rsid w:val="005C0F3C"/>
    <w:rsid w:val="005D3F34"/>
    <w:rsid w:val="005E1D0F"/>
    <w:rsid w:val="005E2D3F"/>
    <w:rsid w:val="005F05D8"/>
    <w:rsid w:val="006623A7"/>
    <w:rsid w:val="006768FA"/>
    <w:rsid w:val="006956E1"/>
    <w:rsid w:val="006B6258"/>
    <w:rsid w:val="006E0ED2"/>
    <w:rsid w:val="006F5015"/>
    <w:rsid w:val="007015EF"/>
    <w:rsid w:val="00747F5E"/>
    <w:rsid w:val="00765C02"/>
    <w:rsid w:val="007666FD"/>
    <w:rsid w:val="007734ED"/>
    <w:rsid w:val="00773FCE"/>
    <w:rsid w:val="00791881"/>
    <w:rsid w:val="007A1173"/>
    <w:rsid w:val="007A63C3"/>
    <w:rsid w:val="007D6BD0"/>
    <w:rsid w:val="00814007"/>
    <w:rsid w:val="00846572"/>
    <w:rsid w:val="00855C53"/>
    <w:rsid w:val="0086179D"/>
    <w:rsid w:val="008A7B6F"/>
    <w:rsid w:val="008B555F"/>
    <w:rsid w:val="008D795E"/>
    <w:rsid w:val="008E23B6"/>
    <w:rsid w:val="008E5DDF"/>
    <w:rsid w:val="008F6C39"/>
    <w:rsid w:val="00920DAE"/>
    <w:rsid w:val="00955836"/>
    <w:rsid w:val="00986C88"/>
    <w:rsid w:val="009A4E28"/>
    <w:rsid w:val="009D41EE"/>
    <w:rsid w:val="009F1A12"/>
    <w:rsid w:val="00A06E56"/>
    <w:rsid w:val="00A16BDB"/>
    <w:rsid w:val="00A2070B"/>
    <w:rsid w:val="00A22CCD"/>
    <w:rsid w:val="00A348DB"/>
    <w:rsid w:val="00A367A3"/>
    <w:rsid w:val="00A439C3"/>
    <w:rsid w:val="00A45D34"/>
    <w:rsid w:val="00A6175A"/>
    <w:rsid w:val="00A75FCB"/>
    <w:rsid w:val="00AA22A5"/>
    <w:rsid w:val="00AF23FE"/>
    <w:rsid w:val="00B07092"/>
    <w:rsid w:val="00B84ACD"/>
    <w:rsid w:val="00B86308"/>
    <w:rsid w:val="00BB0CFF"/>
    <w:rsid w:val="00BC75AB"/>
    <w:rsid w:val="00C009C0"/>
    <w:rsid w:val="00C2274C"/>
    <w:rsid w:val="00C25B93"/>
    <w:rsid w:val="00C62103"/>
    <w:rsid w:val="00C86A11"/>
    <w:rsid w:val="00C86E07"/>
    <w:rsid w:val="00C97BFD"/>
    <w:rsid w:val="00CA06E1"/>
    <w:rsid w:val="00CC37D7"/>
    <w:rsid w:val="00CC4C66"/>
    <w:rsid w:val="00CD01DA"/>
    <w:rsid w:val="00CD4254"/>
    <w:rsid w:val="00D16DA2"/>
    <w:rsid w:val="00D24F63"/>
    <w:rsid w:val="00D36AF7"/>
    <w:rsid w:val="00D53622"/>
    <w:rsid w:val="00D72E18"/>
    <w:rsid w:val="00DA0D94"/>
    <w:rsid w:val="00DA4CD1"/>
    <w:rsid w:val="00DA5132"/>
    <w:rsid w:val="00DB6257"/>
    <w:rsid w:val="00DE0578"/>
    <w:rsid w:val="00E27F65"/>
    <w:rsid w:val="00E506E5"/>
    <w:rsid w:val="00E73B12"/>
    <w:rsid w:val="00E75AC9"/>
    <w:rsid w:val="00E85147"/>
    <w:rsid w:val="00EA5558"/>
    <w:rsid w:val="00EE6021"/>
    <w:rsid w:val="00EF5C94"/>
    <w:rsid w:val="00F01829"/>
    <w:rsid w:val="00F3420D"/>
    <w:rsid w:val="00F44AB7"/>
    <w:rsid w:val="00F453D7"/>
    <w:rsid w:val="00F74029"/>
    <w:rsid w:val="00F87704"/>
    <w:rsid w:val="00FA2166"/>
    <w:rsid w:val="00FA4E62"/>
    <w:rsid w:val="00FB7352"/>
    <w:rsid w:val="00FD2BD8"/>
    <w:rsid w:val="00FD2E2D"/>
    <w:rsid w:val="00FF2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9DCFD"/>
  <w15:docId w15:val="{DA70F0A9-0BE7-42BA-9675-4CACD910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12"/>
    <w:lsdException w:name="List Bullet 4" w:semiHidden="1" w:unhideWhenUsed="1"/>
    <w:lsdException w:name="List Bullet 5" w:semiHidden="1" w:unhideWhenUsed="1"/>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iPriority="9" w:unhideWhenUsed="1"/>
    <w:lsdException w:name="Body Text First Indent 2" w:semiHidden="1" w:uiPriority="9"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1"/>
    <w:lsdException w:name="Intense Quote" w:uiPriority="4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lsdException w:name="Intense Emphasis" w:uiPriority="28"/>
    <w:lsdException w:name="Subtle Reference" w:uiPriority="38"/>
    <w:lsdException w:name="Intense Reference" w:uiPriority="44"/>
    <w:lsdException w:name="Book Title" w:uiPriority="4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1"/>
    <w:qFormat/>
    <w:rsid w:val="00C86E07"/>
    <w:pPr>
      <w:spacing w:after="0" w:line="240" w:lineRule="auto"/>
    </w:pPr>
    <w:rPr>
      <w:rFonts w:ascii="Calibri" w:hAnsi="Calibri" w:cs="Times New Roman"/>
    </w:rPr>
  </w:style>
  <w:style w:type="paragraph" w:styleId="Rubrik1">
    <w:name w:val="heading 1"/>
    <w:next w:val="Brdtext"/>
    <w:link w:val="Rubrik1Char"/>
    <w:uiPriority w:val="9"/>
    <w:qFormat/>
    <w:rsid w:val="005A0E79"/>
    <w:pPr>
      <w:keepNext/>
      <w:keepLines/>
      <w:spacing w:before="240" w:after="240" w:line="240" w:lineRule="auto"/>
      <w:outlineLvl w:val="0"/>
    </w:pPr>
    <w:rPr>
      <w:rFonts w:ascii="Calibri" w:eastAsiaTheme="majorEastAsia" w:hAnsi="Calibri" w:cstheme="majorBidi"/>
      <w:b/>
      <w:bCs/>
      <w:color w:val="242121"/>
      <w:sz w:val="36"/>
      <w:szCs w:val="28"/>
    </w:rPr>
  </w:style>
  <w:style w:type="paragraph" w:styleId="Rubrik2">
    <w:name w:val="heading 2"/>
    <w:next w:val="Brdtext"/>
    <w:link w:val="Rubrik2Char"/>
    <w:autoRedefine/>
    <w:uiPriority w:val="9"/>
    <w:qFormat/>
    <w:rsid w:val="005A0E79"/>
    <w:pPr>
      <w:keepNext/>
      <w:spacing w:before="380" w:after="120" w:line="240" w:lineRule="auto"/>
      <w:outlineLvl w:val="1"/>
    </w:pPr>
    <w:rPr>
      <w:rFonts w:eastAsiaTheme="majorEastAsia" w:cstheme="majorBidi"/>
      <w:b/>
      <w:bCs/>
      <w:color w:val="242121"/>
      <w:sz w:val="28"/>
      <w:szCs w:val="26"/>
    </w:rPr>
  </w:style>
  <w:style w:type="paragraph" w:styleId="Rubrik3">
    <w:name w:val="heading 3"/>
    <w:next w:val="Brdtext"/>
    <w:link w:val="Rubrik3Char"/>
    <w:autoRedefine/>
    <w:uiPriority w:val="9"/>
    <w:qFormat/>
    <w:rsid w:val="005A0E79"/>
    <w:pPr>
      <w:keepNext/>
      <w:spacing w:before="260" w:after="0" w:line="240" w:lineRule="auto"/>
      <w:outlineLvl w:val="2"/>
    </w:pPr>
    <w:rPr>
      <w:rFonts w:ascii="Calibri" w:eastAsiaTheme="majorEastAsia" w:hAnsi="Calibri" w:cstheme="majorBidi"/>
      <w:b/>
      <w:bCs/>
      <w:color w:val="242121"/>
      <w:sz w:val="24"/>
      <w:szCs w:val="20"/>
    </w:rPr>
  </w:style>
  <w:style w:type="paragraph" w:styleId="Rubrik4">
    <w:name w:val="heading 4"/>
    <w:next w:val="Brdtext"/>
    <w:link w:val="Rubrik4Char"/>
    <w:autoRedefine/>
    <w:uiPriority w:val="9"/>
    <w:qFormat/>
    <w:rsid w:val="00C25B93"/>
    <w:pPr>
      <w:keepNext/>
      <w:spacing w:before="260" w:after="0" w:line="260" w:lineRule="exact"/>
      <w:outlineLvl w:val="3"/>
    </w:pPr>
    <w:rPr>
      <w:rFonts w:ascii="Calibri" w:eastAsiaTheme="majorEastAsia" w:hAnsi="Calibri" w:cstheme="majorBidi"/>
      <w:b/>
      <w:bCs/>
      <w:i/>
      <w:iCs/>
      <w:szCs w:val="20"/>
    </w:rPr>
  </w:style>
  <w:style w:type="paragraph" w:styleId="Rubrik5">
    <w:name w:val="heading 5"/>
    <w:next w:val="Brdtext"/>
    <w:link w:val="Rubrik5Char"/>
    <w:uiPriority w:val="9"/>
    <w:unhideWhenUsed/>
    <w:rsid w:val="00536608"/>
    <w:pPr>
      <w:keepNext/>
      <w:spacing w:before="260" w:after="0" w:line="260" w:lineRule="exact"/>
      <w:outlineLvl w:val="4"/>
    </w:pPr>
    <w:rPr>
      <w:rFonts w:asciiTheme="majorHAnsi" w:eastAsiaTheme="majorEastAsia" w:hAnsiTheme="majorHAnsi" w:cstheme="majorBidi"/>
      <w:color w:val="122F48" w:themeColor="accent1" w:themeShade="7F"/>
      <w:sz w:val="20"/>
      <w:szCs w:val="20"/>
    </w:rPr>
  </w:style>
  <w:style w:type="paragraph" w:styleId="Rubrik9">
    <w:name w:val="heading 9"/>
    <w:basedOn w:val="Normal"/>
    <w:next w:val="Normal"/>
    <w:link w:val="Rubrik9Char"/>
    <w:uiPriority w:val="9"/>
    <w:semiHidden/>
    <w:unhideWhenUsed/>
    <w:qFormat/>
    <w:rsid w:val="00311347"/>
    <w:pPr>
      <w:keepNext/>
      <w:keepLines/>
      <w:numPr>
        <w:ilvl w:val="8"/>
        <w:numId w:val="12"/>
      </w:numPr>
      <w:spacing w:before="200"/>
      <w:outlineLvl w:val="8"/>
    </w:pPr>
    <w:rPr>
      <w:rFonts w:asciiTheme="majorHAnsi" w:eastAsiaTheme="majorEastAsia" w:hAnsiTheme="majorHAnsi" w:cstheme="majorBidi"/>
      <w:i/>
      <w:iCs/>
      <w:color w:val="564B4B"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0E79"/>
    <w:rPr>
      <w:rFonts w:ascii="Calibri" w:eastAsiaTheme="majorEastAsia" w:hAnsi="Calibri" w:cstheme="majorBidi"/>
      <w:b/>
      <w:bCs/>
      <w:color w:val="242121"/>
      <w:sz w:val="36"/>
      <w:szCs w:val="28"/>
    </w:rPr>
  </w:style>
  <w:style w:type="character" w:customStyle="1" w:styleId="Rubrik2Char">
    <w:name w:val="Rubrik 2 Char"/>
    <w:basedOn w:val="Standardstycketeckensnitt"/>
    <w:link w:val="Rubrik2"/>
    <w:uiPriority w:val="9"/>
    <w:rsid w:val="005A0E79"/>
    <w:rPr>
      <w:rFonts w:eastAsiaTheme="majorEastAsia" w:cstheme="majorBidi"/>
      <w:b/>
      <w:bCs/>
      <w:color w:val="242121"/>
      <w:sz w:val="28"/>
      <w:szCs w:val="26"/>
    </w:rPr>
  </w:style>
  <w:style w:type="character" w:customStyle="1" w:styleId="Rubrik3Char">
    <w:name w:val="Rubrik 3 Char"/>
    <w:basedOn w:val="Standardstycketeckensnitt"/>
    <w:link w:val="Rubrik3"/>
    <w:uiPriority w:val="9"/>
    <w:rsid w:val="005A0E79"/>
    <w:rPr>
      <w:rFonts w:ascii="Calibri" w:eastAsiaTheme="majorEastAsia" w:hAnsi="Calibri" w:cstheme="majorBidi"/>
      <w:b/>
      <w:bCs/>
      <w:color w:val="242121"/>
      <w:sz w:val="24"/>
      <w:szCs w:val="20"/>
    </w:rPr>
  </w:style>
  <w:style w:type="paragraph" w:styleId="Ballongtext">
    <w:name w:val="Balloon Text"/>
    <w:basedOn w:val="Normal"/>
    <w:link w:val="BallongtextChar"/>
    <w:uiPriority w:val="99"/>
    <w:semiHidden/>
    <w:unhideWhenUsed/>
    <w:rsid w:val="006768FA"/>
    <w:rPr>
      <w:rFonts w:ascii="Tahoma" w:hAnsi="Tahoma" w:cs="Tahoma"/>
      <w:sz w:val="16"/>
      <w:szCs w:val="16"/>
    </w:rPr>
  </w:style>
  <w:style w:type="character" w:customStyle="1" w:styleId="BallongtextChar">
    <w:name w:val="Ballongtext Char"/>
    <w:basedOn w:val="Standardstycketeckensnitt"/>
    <w:link w:val="Ballongtext"/>
    <w:uiPriority w:val="99"/>
    <w:semiHidden/>
    <w:rsid w:val="006768FA"/>
    <w:rPr>
      <w:rFonts w:ascii="Tahoma" w:hAnsi="Tahoma" w:cs="Tahoma"/>
      <w:sz w:val="16"/>
      <w:szCs w:val="16"/>
    </w:rPr>
  </w:style>
  <w:style w:type="paragraph" w:styleId="Brdtext">
    <w:name w:val="Body Text"/>
    <w:link w:val="BrdtextChar"/>
    <w:uiPriority w:val="9"/>
    <w:qFormat/>
    <w:rsid w:val="00C25B93"/>
    <w:pPr>
      <w:spacing w:before="240" w:after="0" w:line="257" w:lineRule="auto"/>
    </w:pPr>
    <w:rPr>
      <w:rFonts w:ascii="Garamond" w:eastAsia="Times New Roman" w:hAnsi="Garamond" w:cs="Times New Roman"/>
      <w:sz w:val="24"/>
      <w:szCs w:val="20"/>
    </w:rPr>
  </w:style>
  <w:style w:type="character" w:customStyle="1" w:styleId="BrdtextChar">
    <w:name w:val="Brödtext Char"/>
    <w:basedOn w:val="Standardstycketeckensnitt"/>
    <w:link w:val="Brdtext"/>
    <w:uiPriority w:val="9"/>
    <w:rsid w:val="00C25B93"/>
    <w:rPr>
      <w:rFonts w:ascii="Garamond" w:eastAsia="Times New Roman" w:hAnsi="Garamond" w:cs="Times New Roman"/>
      <w:sz w:val="24"/>
      <w:szCs w:val="20"/>
    </w:rPr>
  </w:style>
  <w:style w:type="character" w:styleId="Bokenstitel">
    <w:name w:val="Book Title"/>
    <w:basedOn w:val="Standardstycketeckensnitt"/>
    <w:uiPriority w:val="45"/>
    <w:semiHidden/>
    <w:rsid w:val="00536608"/>
    <w:rPr>
      <w:b/>
      <w:bCs/>
      <w:smallCaps/>
      <w:spacing w:val="5"/>
    </w:rPr>
  </w:style>
  <w:style w:type="character" w:styleId="Diskretreferens">
    <w:name w:val="Subtle Reference"/>
    <w:basedOn w:val="Standardstycketeckensnitt"/>
    <w:uiPriority w:val="44"/>
    <w:semiHidden/>
    <w:rsid w:val="00536608"/>
    <w:rPr>
      <w:smallCaps/>
      <w:color w:val="C6905A" w:themeColor="accent2"/>
      <w:u w:val="single"/>
    </w:rPr>
  </w:style>
  <w:style w:type="character" w:customStyle="1" w:styleId="Rubrik4Char">
    <w:name w:val="Rubrik 4 Char"/>
    <w:basedOn w:val="Standardstycketeckensnitt"/>
    <w:link w:val="Rubrik4"/>
    <w:uiPriority w:val="9"/>
    <w:rsid w:val="00C25B93"/>
    <w:rPr>
      <w:rFonts w:ascii="Calibri" w:eastAsiaTheme="majorEastAsia" w:hAnsi="Calibri" w:cstheme="majorBidi"/>
      <w:b/>
      <w:bCs/>
      <w:i/>
      <w:iCs/>
      <w:szCs w:val="20"/>
    </w:rPr>
  </w:style>
  <w:style w:type="character" w:customStyle="1" w:styleId="Rubrik5Char">
    <w:name w:val="Rubrik 5 Char"/>
    <w:basedOn w:val="Standardstycketeckensnitt"/>
    <w:link w:val="Rubrik5"/>
    <w:uiPriority w:val="9"/>
    <w:rsid w:val="00536608"/>
    <w:rPr>
      <w:rFonts w:asciiTheme="majorHAnsi" w:eastAsiaTheme="majorEastAsia" w:hAnsiTheme="majorHAnsi" w:cstheme="majorBidi"/>
      <w:color w:val="122F48" w:themeColor="accent1" w:themeShade="7F"/>
      <w:sz w:val="20"/>
      <w:szCs w:val="20"/>
    </w:rPr>
  </w:style>
  <w:style w:type="paragraph" w:styleId="Liststycke">
    <w:name w:val="List Paragraph"/>
    <w:basedOn w:val="Normal"/>
    <w:uiPriority w:val="34"/>
    <w:qFormat/>
    <w:rsid w:val="00536608"/>
    <w:pPr>
      <w:ind w:left="720"/>
      <w:contextualSpacing/>
    </w:pPr>
  </w:style>
  <w:style w:type="paragraph" w:styleId="Punktlista2">
    <w:name w:val="List Bullet 2"/>
    <w:basedOn w:val="Normal"/>
    <w:uiPriority w:val="12"/>
    <w:rsid w:val="001E1F38"/>
    <w:pPr>
      <w:numPr>
        <w:ilvl w:val="1"/>
        <w:numId w:val="4"/>
      </w:numPr>
      <w:contextualSpacing/>
    </w:pPr>
  </w:style>
  <w:style w:type="paragraph" w:styleId="Punktlista4">
    <w:name w:val="List Bullet 4"/>
    <w:basedOn w:val="Normal"/>
    <w:uiPriority w:val="12"/>
    <w:rsid w:val="001E1F38"/>
    <w:pPr>
      <w:numPr>
        <w:ilvl w:val="3"/>
        <w:numId w:val="4"/>
      </w:numPr>
      <w:contextualSpacing/>
    </w:pPr>
  </w:style>
  <w:style w:type="paragraph" w:styleId="Punktlista5">
    <w:name w:val="List Bullet 5"/>
    <w:basedOn w:val="Normal"/>
    <w:uiPriority w:val="12"/>
    <w:rsid w:val="001E1F38"/>
    <w:pPr>
      <w:numPr>
        <w:ilvl w:val="4"/>
        <w:numId w:val="4"/>
      </w:numPr>
      <w:contextualSpacing/>
    </w:pPr>
  </w:style>
  <w:style w:type="paragraph" w:customStyle="1" w:styleId="Punktlista6">
    <w:name w:val="Punktlista 6"/>
    <w:basedOn w:val="Normal"/>
    <w:uiPriority w:val="12"/>
    <w:rsid w:val="001E1F38"/>
    <w:pPr>
      <w:numPr>
        <w:ilvl w:val="5"/>
        <w:numId w:val="4"/>
      </w:numPr>
    </w:pPr>
  </w:style>
  <w:style w:type="paragraph" w:customStyle="1" w:styleId="Punktlista7">
    <w:name w:val="Punktlista 7"/>
    <w:basedOn w:val="Normal"/>
    <w:uiPriority w:val="12"/>
    <w:rsid w:val="001E1F38"/>
    <w:pPr>
      <w:numPr>
        <w:ilvl w:val="6"/>
        <w:numId w:val="4"/>
      </w:numPr>
    </w:pPr>
  </w:style>
  <w:style w:type="paragraph" w:styleId="Punktlista">
    <w:name w:val="List Bullet"/>
    <w:basedOn w:val="Normal"/>
    <w:autoRedefine/>
    <w:uiPriority w:val="12"/>
    <w:qFormat/>
    <w:rsid w:val="00F01829"/>
    <w:pPr>
      <w:numPr>
        <w:numId w:val="8"/>
      </w:numPr>
      <w:contextualSpacing/>
    </w:pPr>
    <w:rPr>
      <w:rFonts w:ascii="Garamond" w:hAnsi="Garamond"/>
      <w:color w:val="242121"/>
      <w:sz w:val="24"/>
    </w:rPr>
  </w:style>
  <w:style w:type="paragraph" w:styleId="Numreradlista">
    <w:name w:val="List Number"/>
    <w:basedOn w:val="Normal"/>
    <w:autoRedefine/>
    <w:uiPriority w:val="19"/>
    <w:qFormat/>
    <w:rsid w:val="001D21E3"/>
    <w:pPr>
      <w:numPr>
        <w:numId w:val="10"/>
      </w:numPr>
      <w:contextualSpacing/>
    </w:pPr>
    <w:rPr>
      <w:rFonts w:ascii="Garamond" w:hAnsi="Garamond"/>
      <w:color w:val="242121"/>
      <w:sz w:val="24"/>
    </w:rPr>
  </w:style>
  <w:style w:type="character" w:customStyle="1" w:styleId="Rubrik9Char">
    <w:name w:val="Rubrik 9 Char"/>
    <w:basedOn w:val="Standardstycketeckensnitt"/>
    <w:link w:val="Rubrik9"/>
    <w:uiPriority w:val="9"/>
    <w:semiHidden/>
    <w:rsid w:val="00311347"/>
    <w:rPr>
      <w:rFonts w:asciiTheme="majorHAnsi" w:eastAsiaTheme="majorEastAsia" w:hAnsiTheme="majorHAnsi" w:cstheme="majorBidi"/>
      <w:i/>
      <w:iCs/>
      <w:color w:val="564B4B" w:themeColor="text1" w:themeTint="BF"/>
      <w:sz w:val="20"/>
      <w:szCs w:val="20"/>
    </w:rPr>
  </w:style>
  <w:style w:type="paragraph" w:styleId="Numreradlista2">
    <w:name w:val="List Number 2"/>
    <w:basedOn w:val="Normal"/>
    <w:uiPriority w:val="19"/>
    <w:rsid w:val="00311347"/>
    <w:pPr>
      <w:numPr>
        <w:ilvl w:val="1"/>
        <w:numId w:val="10"/>
      </w:numPr>
      <w:contextualSpacing/>
    </w:pPr>
  </w:style>
  <w:style w:type="paragraph" w:styleId="Numreradlista3">
    <w:name w:val="List Number 3"/>
    <w:basedOn w:val="Normal"/>
    <w:uiPriority w:val="19"/>
    <w:rsid w:val="00311347"/>
    <w:pPr>
      <w:numPr>
        <w:ilvl w:val="2"/>
        <w:numId w:val="10"/>
      </w:numPr>
      <w:contextualSpacing/>
    </w:pPr>
  </w:style>
  <w:style w:type="paragraph" w:styleId="Numreradlista4">
    <w:name w:val="List Number 4"/>
    <w:basedOn w:val="Normal"/>
    <w:uiPriority w:val="19"/>
    <w:rsid w:val="00311347"/>
    <w:pPr>
      <w:numPr>
        <w:ilvl w:val="3"/>
        <w:numId w:val="10"/>
      </w:numPr>
      <w:contextualSpacing/>
    </w:pPr>
  </w:style>
  <w:style w:type="paragraph" w:styleId="Numreradlista5">
    <w:name w:val="List Number 5"/>
    <w:basedOn w:val="Normal"/>
    <w:uiPriority w:val="19"/>
    <w:rsid w:val="00311347"/>
    <w:pPr>
      <w:numPr>
        <w:ilvl w:val="4"/>
        <w:numId w:val="10"/>
      </w:numPr>
      <w:contextualSpacing/>
    </w:pPr>
  </w:style>
  <w:style w:type="paragraph" w:styleId="Sidhuvud">
    <w:name w:val="header"/>
    <w:basedOn w:val="Normal"/>
    <w:link w:val="SidhuvudChar"/>
    <w:uiPriority w:val="99"/>
    <w:unhideWhenUsed/>
    <w:rsid w:val="00272A10"/>
    <w:pPr>
      <w:tabs>
        <w:tab w:val="center" w:pos="4536"/>
        <w:tab w:val="right" w:pos="9072"/>
      </w:tabs>
    </w:pPr>
  </w:style>
  <w:style w:type="character" w:customStyle="1" w:styleId="SidhuvudChar">
    <w:name w:val="Sidhuvud Char"/>
    <w:basedOn w:val="Standardstycketeckensnitt"/>
    <w:link w:val="Sidhuvud"/>
    <w:uiPriority w:val="99"/>
    <w:rsid w:val="00272A10"/>
    <w:rPr>
      <w:rFonts w:eastAsia="Times New Roman" w:cs="Times New Roman"/>
      <w:szCs w:val="20"/>
    </w:rPr>
  </w:style>
  <w:style w:type="paragraph" w:styleId="Sidfot">
    <w:name w:val="footer"/>
    <w:basedOn w:val="Normal"/>
    <w:link w:val="SidfotChar"/>
    <w:uiPriority w:val="99"/>
    <w:unhideWhenUsed/>
    <w:rsid w:val="00311347"/>
    <w:pPr>
      <w:tabs>
        <w:tab w:val="center" w:pos="4536"/>
        <w:tab w:val="right" w:pos="9072"/>
      </w:tabs>
    </w:pPr>
  </w:style>
  <w:style w:type="character" w:customStyle="1" w:styleId="SidfotChar">
    <w:name w:val="Sidfot Char"/>
    <w:basedOn w:val="Standardstycketeckensnitt"/>
    <w:link w:val="Sidfot"/>
    <w:uiPriority w:val="99"/>
    <w:rsid w:val="00311347"/>
    <w:rPr>
      <w:rFonts w:eastAsia="Times New Roman" w:cs="Times New Roman"/>
      <w:sz w:val="20"/>
      <w:szCs w:val="20"/>
    </w:rPr>
  </w:style>
  <w:style w:type="table" w:styleId="Tabellrutnt">
    <w:name w:val="Table Grid"/>
    <w:basedOn w:val="Normaltabell"/>
    <w:uiPriority w:val="59"/>
    <w:rsid w:val="0027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46AF1"/>
    <w:rPr>
      <w:color w:val="808080"/>
    </w:rPr>
  </w:style>
  <w:style w:type="paragraph" w:customStyle="1" w:styleId="Mottagare">
    <w:name w:val="Mottagare"/>
    <w:autoRedefine/>
    <w:uiPriority w:val="21"/>
    <w:qFormat/>
    <w:rsid w:val="00FA4E62"/>
    <w:pPr>
      <w:spacing w:after="0" w:line="240" w:lineRule="auto"/>
      <w:ind w:right="5103"/>
    </w:pPr>
    <w:rPr>
      <w:rFonts w:eastAsia="Times New Roman" w:cs="Times New Roman"/>
      <w:szCs w:val="20"/>
    </w:rPr>
  </w:style>
  <w:style w:type="paragraph" w:styleId="Datum">
    <w:name w:val="Date"/>
    <w:basedOn w:val="Normal"/>
    <w:next w:val="Normal"/>
    <w:link w:val="DatumChar"/>
    <w:uiPriority w:val="99"/>
    <w:unhideWhenUsed/>
    <w:rsid w:val="00192FD0"/>
  </w:style>
  <w:style w:type="character" w:customStyle="1" w:styleId="DatumChar">
    <w:name w:val="Datum Char"/>
    <w:basedOn w:val="Standardstycketeckensnitt"/>
    <w:link w:val="Datum"/>
    <w:uiPriority w:val="99"/>
    <w:rsid w:val="00192FD0"/>
    <w:rPr>
      <w:rFonts w:eastAsia="Times New Roman" w:cs="Times New Roman"/>
      <w:szCs w:val="20"/>
    </w:rPr>
  </w:style>
  <w:style w:type="paragraph" w:customStyle="1" w:styleId="Sidfotsadress">
    <w:name w:val="Sidfotsadress"/>
    <w:basedOn w:val="Sidfot"/>
    <w:autoRedefine/>
    <w:uiPriority w:val="21"/>
    <w:qFormat/>
    <w:rsid w:val="00C25B93"/>
    <w:rPr>
      <w:sz w:val="16"/>
    </w:rPr>
  </w:style>
  <w:style w:type="character" w:styleId="Hyperlnk">
    <w:name w:val="Hyperlink"/>
    <w:basedOn w:val="Standardstycketeckensnitt"/>
    <w:uiPriority w:val="99"/>
    <w:unhideWhenUsed/>
    <w:rsid w:val="002D2741"/>
    <w:rPr>
      <w:color w:val="0563C1" w:themeColor="hyperlink"/>
      <w:u w:val="single"/>
    </w:rPr>
  </w:style>
  <w:style w:type="table" w:styleId="Rutntstabell1ljusdekorfrg1">
    <w:name w:val="Grid Table 1 Light Accent 1"/>
    <w:basedOn w:val="Normaltabell"/>
    <w:uiPriority w:val="46"/>
    <w:rsid w:val="004824C2"/>
    <w:pPr>
      <w:spacing w:after="0" w:line="240" w:lineRule="auto"/>
    </w:pPr>
    <w:tblPr>
      <w:tblStyleRowBandSize w:val="1"/>
      <w:tblStyleColBandSize w:val="1"/>
      <w:tblBorders>
        <w:top w:val="single" w:sz="4" w:space="0" w:color="96BFE4" w:themeColor="accent1" w:themeTint="66"/>
        <w:left w:val="single" w:sz="4" w:space="0" w:color="96BFE4" w:themeColor="accent1" w:themeTint="66"/>
        <w:bottom w:val="single" w:sz="4" w:space="0" w:color="96BFE4" w:themeColor="accent1" w:themeTint="66"/>
        <w:right w:val="single" w:sz="4" w:space="0" w:color="96BFE4" w:themeColor="accent1" w:themeTint="66"/>
        <w:insideH w:val="single" w:sz="4" w:space="0" w:color="96BFE4" w:themeColor="accent1" w:themeTint="66"/>
        <w:insideV w:val="single" w:sz="4" w:space="0" w:color="96BFE4" w:themeColor="accent1" w:themeTint="66"/>
      </w:tblBorders>
    </w:tblPr>
    <w:tblStylePr w:type="firstRow">
      <w:rPr>
        <w:b/>
        <w:bCs/>
      </w:rPr>
      <w:tblPr/>
      <w:tcPr>
        <w:tcBorders>
          <w:bottom w:val="single" w:sz="12" w:space="0" w:color="62A0D7" w:themeColor="accent1" w:themeTint="99"/>
        </w:tcBorders>
      </w:tcPr>
    </w:tblStylePr>
    <w:tblStylePr w:type="lastRow">
      <w:rPr>
        <w:b/>
        <w:bCs/>
      </w:rPr>
      <w:tblPr/>
      <w:tcPr>
        <w:tcBorders>
          <w:top w:val="double" w:sz="2" w:space="0" w:color="62A0D7" w:themeColor="accent1" w:themeTint="99"/>
        </w:tcBorders>
      </w:tcPr>
    </w:tblStylePr>
    <w:tblStylePr w:type="firstCol">
      <w:rPr>
        <w:b/>
        <w:bCs/>
      </w:rPr>
    </w:tblStylePr>
    <w:tblStylePr w:type="lastCol">
      <w:rPr>
        <w:b/>
        <w:bCs/>
      </w:rPr>
    </w:tblStylePr>
  </w:style>
  <w:style w:type="character" w:customStyle="1" w:styleId="Olstomnmnande1">
    <w:name w:val="Olöst omnämnande1"/>
    <w:basedOn w:val="Standardstycketeckensnitt"/>
    <w:uiPriority w:val="99"/>
    <w:semiHidden/>
    <w:unhideWhenUsed/>
    <w:rsid w:val="001A3937"/>
    <w:rPr>
      <w:color w:val="808080"/>
      <w:shd w:val="clear" w:color="auto" w:fill="E6E6E6"/>
    </w:rPr>
  </w:style>
  <w:style w:type="character" w:styleId="Kommentarsreferens">
    <w:name w:val="annotation reference"/>
    <w:basedOn w:val="Standardstycketeckensnitt"/>
    <w:uiPriority w:val="99"/>
    <w:semiHidden/>
    <w:unhideWhenUsed/>
    <w:rsid w:val="00986C88"/>
    <w:rPr>
      <w:sz w:val="16"/>
      <w:szCs w:val="16"/>
    </w:rPr>
  </w:style>
  <w:style w:type="paragraph" w:styleId="Kommentarer">
    <w:name w:val="annotation text"/>
    <w:basedOn w:val="Normal"/>
    <w:link w:val="KommentarerChar"/>
    <w:uiPriority w:val="99"/>
    <w:semiHidden/>
    <w:unhideWhenUsed/>
    <w:rsid w:val="00986C88"/>
    <w:rPr>
      <w:sz w:val="20"/>
    </w:rPr>
  </w:style>
  <w:style w:type="character" w:customStyle="1" w:styleId="KommentarerChar">
    <w:name w:val="Kommentarer Char"/>
    <w:basedOn w:val="Standardstycketeckensnitt"/>
    <w:link w:val="Kommentarer"/>
    <w:uiPriority w:val="99"/>
    <w:semiHidden/>
    <w:rsid w:val="00986C88"/>
    <w:rPr>
      <w:rFonts w:eastAsia="Times New Roman" w:cs="Times New Roman"/>
      <w:sz w:val="20"/>
      <w:szCs w:val="20"/>
    </w:rPr>
  </w:style>
  <w:style w:type="paragraph" w:styleId="Kommentarsmne">
    <w:name w:val="annotation subject"/>
    <w:basedOn w:val="Kommentarer"/>
    <w:next w:val="Kommentarer"/>
    <w:link w:val="KommentarsmneChar"/>
    <w:uiPriority w:val="99"/>
    <w:semiHidden/>
    <w:unhideWhenUsed/>
    <w:rsid w:val="00986C88"/>
    <w:rPr>
      <w:b/>
      <w:bCs/>
    </w:rPr>
  </w:style>
  <w:style w:type="character" w:customStyle="1" w:styleId="KommentarsmneChar">
    <w:name w:val="Kommentarsämne Char"/>
    <w:basedOn w:val="KommentarerChar"/>
    <w:link w:val="Kommentarsmne"/>
    <w:uiPriority w:val="99"/>
    <w:semiHidden/>
    <w:rsid w:val="00986C88"/>
    <w:rPr>
      <w:rFonts w:eastAsia="Times New Roman" w:cs="Times New Roman"/>
      <w:b/>
      <w:bCs/>
      <w:sz w:val="20"/>
      <w:szCs w:val="20"/>
    </w:rPr>
  </w:style>
  <w:style w:type="paragraph" w:styleId="Revision">
    <w:name w:val="Revision"/>
    <w:hidden/>
    <w:uiPriority w:val="99"/>
    <w:semiHidden/>
    <w:rsid w:val="00986C88"/>
    <w:pPr>
      <w:spacing w:after="0" w:line="240" w:lineRule="auto"/>
    </w:pPr>
    <w:rPr>
      <w:rFonts w:eastAsia="Times New Roman" w:cs="Times New Roman"/>
      <w:szCs w:val="20"/>
    </w:rPr>
  </w:style>
  <w:style w:type="paragraph" w:styleId="Normalwebb">
    <w:name w:val="Normal (Web)"/>
    <w:basedOn w:val="Normal"/>
    <w:uiPriority w:val="99"/>
    <w:semiHidden/>
    <w:unhideWhenUsed/>
    <w:rsid w:val="00765C02"/>
    <w:rPr>
      <w:rFonts w:ascii="Times New Roman" w:hAnsi="Times New Roman"/>
      <w:sz w:val="24"/>
      <w:szCs w:val="24"/>
    </w:rPr>
  </w:style>
  <w:style w:type="character" w:customStyle="1" w:styleId="Olstomnmnande2">
    <w:name w:val="Olöst omnämnande2"/>
    <w:basedOn w:val="Standardstycketeckensnitt"/>
    <w:uiPriority w:val="99"/>
    <w:semiHidden/>
    <w:unhideWhenUsed/>
    <w:rsid w:val="00765C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5774">
      <w:bodyDiv w:val="1"/>
      <w:marLeft w:val="0"/>
      <w:marRight w:val="0"/>
      <w:marTop w:val="0"/>
      <w:marBottom w:val="0"/>
      <w:divBdr>
        <w:top w:val="none" w:sz="0" w:space="0" w:color="auto"/>
        <w:left w:val="none" w:sz="0" w:space="0" w:color="auto"/>
        <w:bottom w:val="none" w:sz="0" w:space="0" w:color="auto"/>
        <w:right w:val="none" w:sz="0" w:space="0" w:color="auto"/>
      </w:divBdr>
    </w:div>
    <w:div w:id="1063525823">
      <w:bodyDiv w:val="1"/>
      <w:marLeft w:val="0"/>
      <w:marRight w:val="0"/>
      <w:marTop w:val="0"/>
      <w:marBottom w:val="0"/>
      <w:divBdr>
        <w:top w:val="none" w:sz="0" w:space="0" w:color="auto"/>
        <w:left w:val="none" w:sz="0" w:space="0" w:color="auto"/>
        <w:bottom w:val="none" w:sz="0" w:space="0" w:color="auto"/>
        <w:right w:val="none" w:sz="0" w:space="0" w:color="auto"/>
      </w:divBdr>
    </w:div>
    <w:div w:id="1287812716">
      <w:bodyDiv w:val="1"/>
      <w:marLeft w:val="0"/>
      <w:marRight w:val="0"/>
      <w:marTop w:val="0"/>
      <w:marBottom w:val="0"/>
      <w:divBdr>
        <w:top w:val="none" w:sz="0" w:space="0" w:color="auto"/>
        <w:left w:val="none" w:sz="0" w:space="0" w:color="auto"/>
        <w:bottom w:val="none" w:sz="0" w:space="0" w:color="auto"/>
        <w:right w:val="none" w:sz="0" w:space="0" w:color="auto"/>
      </w:divBdr>
    </w:div>
    <w:div w:id="1523936647">
      <w:bodyDiv w:val="1"/>
      <w:marLeft w:val="0"/>
      <w:marRight w:val="0"/>
      <w:marTop w:val="0"/>
      <w:marBottom w:val="0"/>
      <w:divBdr>
        <w:top w:val="none" w:sz="0" w:space="0" w:color="auto"/>
        <w:left w:val="none" w:sz="0" w:space="0" w:color="auto"/>
        <w:bottom w:val="none" w:sz="0" w:space="0" w:color="auto"/>
        <w:right w:val="none" w:sz="0" w:space="0" w:color="auto"/>
      </w:divBdr>
    </w:div>
    <w:div w:id="1577744900">
      <w:bodyDiv w:val="1"/>
      <w:marLeft w:val="0"/>
      <w:marRight w:val="0"/>
      <w:marTop w:val="0"/>
      <w:marBottom w:val="0"/>
      <w:divBdr>
        <w:top w:val="none" w:sz="0" w:space="0" w:color="auto"/>
        <w:left w:val="none" w:sz="0" w:space="0" w:color="auto"/>
        <w:bottom w:val="none" w:sz="0" w:space="0" w:color="auto"/>
        <w:right w:val="none" w:sz="0" w:space="0" w:color="auto"/>
      </w:divBdr>
    </w:div>
    <w:div w:id="1796482011">
      <w:bodyDiv w:val="1"/>
      <w:marLeft w:val="0"/>
      <w:marRight w:val="0"/>
      <w:marTop w:val="0"/>
      <w:marBottom w:val="0"/>
      <w:divBdr>
        <w:top w:val="none" w:sz="0" w:space="0" w:color="auto"/>
        <w:left w:val="none" w:sz="0" w:space="0" w:color="auto"/>
        <w:bottom w:val="none" w:sz="0" w:space="0" w:color="auto"/>
        <w:right w:val="none" w:sz="0" w:space="0" w:color="auto"/>
      </w:divBdr>
    </w:div>
    <w:div w:id="18829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d.soderlund@genesta.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ohan.nilsson@arcon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Anpassat 1">
      <a:dk1>
        <a:srgbClr val="181515"/>
      </a:dk1>
      <a:lt1>
        <a:srgbClr val="F5F5EE"/>
      </a:lt1>
      <a:dk2>
        <a:srgbClr val="181515"/>
      </a:dk2>
      <a:lt2>
        <a:srgbClr val="F5F5EE"/>
      </a:lt2>
      <a:accent1>
        <a:srgbClr val="255F93"/>
      </a:accent1>
      <a:accent2>
        <a:srgbClr val="C6905A"/>
      </a:accent2>
      <a:accent3>
        <a:srgbClr val="3DA2AD"/>
      </a:accent3>
      <a:accent4>
        <a:srgbClr val="80CAD2"/>
      </a:accent4>
      <a:accent5>
        <a:srgbClr val="2A69A2"/>
      </a:accent5>
      <a:accent6>
        <a:srgbClr val="D7B28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5E36699442FE24982433734CA531196" ma:contentTypeVersion="10" ma:contentTypeDescription="Skapa ett nytt dokument." ma:contentTypeScope="" ma:versionID="2ad6888a4036dfac5e6776ac525d38a6">
  <xsd:schema xmlns:xsd="http://www.w3.org/2001/XMLSchema" xmlns:xs="http://www.w3.org/2001/XMLSchema" xmlns:p="http://schemas.microsoft.com/office/2006/metadata/properties" xmlns:ns2="7ec9515c-db4e-4b6c-9292-e0908e1c63c9" xmlns:ns3="3f3d2e25-2d32-4dd8-9ad2-0e4a9279ec8e" targetNamespace="http://schemas.microsoft.com/office/2006/metadata/properties" ma:root="true" ma:fieldsID="6b730cc0647f04bb19e24a2cd94229ec" ns2:_="" ns3:_="">
    <xsd:import namespace="7ec9515c-db4e-4b6c-9292-e0908e1c63c9"/>
    <xsd:import namespace="3f3d2e25-2d32-4dd8-9ad2-0e4a9279ec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515c-db4e-4b6c-9292-e0908e1c6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d2e25-2d32-4dd8-9ad2-0e4a9279ec8e"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14A3C-4303-49FC-9CAC-FEE4444CCD38}">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3f3d2e25-2d32-4dd8-9ad2-0e4a9279ec8e"/>
    <ds:schemaRef ds:uri="http://purl.org/dc/terms/"/>
    <ds:schemaRef ds:uri="http://purl.org/dc/elements/1.1/"/>
    <ds:schemaRef ds:uri="http://schemas.openxmlformats.org/package/2006/metadata/core-properties"/>
    <ds:schemaRef ds:uri="7ec9515c-db4e-4b6c-9292-e0908e1c63c9"/>
    <ds:schemaRef ds:uri="http://purl.org/dc/dcmitype/"/>
  </ds:schemaRefs>
</ds:datastoreItem>
</file>

<file path=customXml/itemProps2.xml><?xml version="1.0" encoding="utf-8"?>
<ds:datastoreItem xmlns:ds="http://schemas.openxmlformats.org/officeDocument/2006/customXml" ds:itemID="{90C4BE97-FCC4-4007-B390-FD374FC96D6C}">
  <ds:schemaRefs>
    <ds:schemaRef ds:uri="http://schemas.microsoft.com/sharepoint/v3/contenttype/forms"/>
  </ds:schemaRefs>
</ds:datastoreItem>
</file>

<file path=customXml/itemProps3.xml><?xml version="1.0" encoding="utf-8"?>
<ds:datastoreItem xmlns:ds="http://schemas.openxmlformats.org/officeDocument/2006/customXml" ds:itemID="{88F14BB4-CA0D-4901-A89B-148ED19C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515c-db4e-4b6c-9292-e0908e1c63c9"/>
    <ds:schemaRef ds:uri="3f3d2e25-2d32-4dd8-9ad2-0e4a9279e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E6182B07</Template>
  <TotalTime>14</TotalTime>
  <Pages>2</Pages>
  <Words>309</Words>
  <Characters>1965</Characters>
  <Application>Microsoft Office Word</Application>
  <DocSecurity>0</DocSecurity>
  <Lines>46</Lines>
  <Paragraphs>14</Paragraphs>
  <ScaleCrop>false</ScaleCrop>
  <HeadingPairs>
    <vt:vector size="2" baseType="variant">
      <vt:variant>
        <vt:lpstr>Rubrik</vt:lpstr>
      </vt:variant>
      <vt:variant>
        <vt:i4>1</vt:i4>
      </vt:variant>
    </vt:vector>
  </HeadingPairs>
  <TitlesOfParts>
    <vt:vector size="1" baseType="lpstr">
      <vt:lpstr>Dokumentmall</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creator>Catherine Sallmander ARCONA</dc:creator>
  <cp:keywords>dokumentmall</cp:keywords>
  <dc:description/>
  <cp:lastModifiedBy>Catherine Sallmander ARCONA</cp:lastModifiedBy>
  <cp:revision>4</cp:revision>
  <dcterms:created xsi:type="dcterms:W3CDTF">2019-05-14T11:52:00Z</dcterms:created>
  <dcterms:modified xsi:type="dcterms:W3CDTF">2019-05-14T12:13:00Z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0x01010075E36699442FE24982433734CA531196</vt:lpwstr>
  </property>
  <property fmtid="{D5CDD505-2E9C-101B-9397-08002B2CF9AE}" pid="3" name="_dlc_DocIdItemGuid">
    <vt:lpwstr>c77e826f-1d37-44cc-97cb-005712fe9e72</vt:lpwstr>
  </property>
  <property fmtid="{D5CDD505-2E9C-101B-9397-08002B2CF9AE}" pid="4" name="TaxKeyword">
    <vt:lpwstr>126;#dokumentmall|904545aa-e893-4b93-a46e-4cc0ddd00352</vt:lpwstr>
  </property>
  <property fmtid="{D5CDD505-2E9C-101B-9397-08002B2CF9AE}" pid="5" name="AEDokumenttypPL">
    <vt:lpwstr>49;#Administrativ mall|ac5ae431-563b-4815-875f-74cb819dadcf</vt:lpwstr>
  </property>
  <property fmtid="{D5CDD505-2E9C-101B-9397-08002B2CF9AE}" pid="6" name="AEProcessteg">
    <vt:lpwstr>27;#Affärprocessen|bfc4a3e2-61ea-4e3a-a34d-cd31bc8aba91;#11;#Projektprocessen|7c6cb60d-65dd-43b8-87bb-f0bb3fe87806;#93;#Byggprocessen|4ee2ea42-87cc-42bc-b32d-33409fdb17ff;#57;#Start|9aad70bf-79b7-4f45-9181-654cf7037e23</vt:lpwstr>
  </property>
  <property fmtid="{D5CDD505-2E9C-101B-9397-08002B2CF9AE}" pid="7" name="AEArkiveringstid">
    <vt:lpwstr>51;#Tills vidare|8bf56aeb-d3f3-4305-bf74-e668ccd68c6f</vt:lpwstr>
  </property>
  <property fmtid="{D5CDD505-2E9C-101B-9397-08002B2CF9AE}" pid="8" name="AEDokumentkategori">
    <vt:lpwstr>17;#4. Hjälpmedel|485c6f40-1404-4f5f-acec-c8c229aec5f6</vt:lpwstr>
  </property>
  <property fmtid="{D5CDD505-2E9C-101B-9397-08002B2CF9AE}" pid="9" name="AERodaTraden">
    <vt:lpwstr>12;#Kommunikation|4a9060ca-6f42-4575-81ce-f13a30d69588</vt:lpwstr>
  </property>
  <property fmtid="{D5CDD505-2E9C-101B-9397-08002B2CF9AE}" pid="10" name="AEAktivitet">
    <vt:lpwstr/>
  </property>
  <property fmtid="{D5CDD505-2E9C-101B-9397-08002B2CF9AE}" pid="11" name="AEProjektnr">
    <vt:lpwstr/>
  </property>
  <property fmtid="{D5CDD505-2E9C-101B-9397-08002B2CF9AE}" pid="12" name="AEProjekt">
    <vt:lpwstr/>
  </property>
  <property fmtid="{D5CDD505-2E9C-101B-9397-08002B2CF9AE}" pid="13" name="Projektnamn.">
    <vt:lpwstr/>
  </property>
  <property fmtid="{D5CDD505-2E9C-101B-9397-08002B2CF9AE}" pid="14" name="AEIntressent">
    <vt:lpwstr/>
  </property>
  <property fmtid="{D5CDD505-2E9C-101B-9397-08002B2CF9AE}" pid="15" name="AEKunskapsområde">
    <vt:lpwstr>12;#Kommunikation|4a9060ca-6f42-4575-81ce-f13a30d69588</vt:lpwstr>
  </property>
  <property fmtid="{D5CDD505-2E9C-101B-9397-08002B2CF9AE}" pid="16" name="i2ea84cd4c6544648223a8affe037c24">
    <vt:lpwstr>Mall|6bad8951-bd23-4a04-9f50-4f22c773400f</vt:lpwstr>
  </property>
  <property fmtid="{D5CDD505-2E9C-101B-9397-08002B2CF9AE}" pid="17" name="ld67fc75203d48328f8bb70d09b86165">
    <vt:lpwstr/>
  </property>
  <property fmtid="{D5CDD505-2E9C-101B-9397-08002B2CF9AE}" pid="18" name="n4002dabf6c6410091f1fe8684d6f540">
    <vt:lpwstr>Kommunikation|4a9060ca-6f42-4575-81ce-f13a30d69588</vt:lpwstr>
  </property>
  <property fmtid="{D5CDD505-2E9C-101B-9397-08002B2CF9AE}" pid="19" name="AEDokumenttypProjekt">
    <vt:lpwstr>159;#Mall|6bad8951-bd23-4a04-9f50-4f22c773400f</vt:lpwstr>
  </property>
</Properties>
</file>