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D3" w:rsidRPr="001F51D3" w:rsidRDefault="009504E2" w:rsidP="001F51D3">
      <w:pPr>
        <w:ind w:left="-540" w:right="-392"/>
        <w:jc w:val="center"/>
        <w:rPr>
          <w:rFonts w:asciiTheme="minorHAnsi" w:hAnsiTheme="minorHAnsi" w:cstheme="minorHAnsi"/>
          <w:b/>
          <w:sz w:val="28"/>
          <w:szCs w:val="28"/>
        </w:rPr>
      </w:pPr>
      <w:bookmarkStart w:id="0" w:name="_GoBack"/>
      <w:bookmarkEnd w:id="0"/>
      <w:r w:rsidRPr="009504E2">
        <w:rPr>
          <w:rFonts w:asciiTheme="minorHAnsi" w:hAnsiTheme="minorHAnsi" w:cstheme="minorHAnsi"/>
          <w:b/>
          <w:sz w:val="28"/>
          <w:szCs w:val="28"/>
        </w:rPr>
        <w:t xml:space="preserve">TCS </w:t>
      </w:r>
      <w:r w:rsidR="001361D7">
        <w:rPr>
          <w:rFonts w:asciiTheme="minorHAnsi" w:hAnsiTheme="minorHAnsi" w:cstheme="minorHAnsi"/>
          <w:b/>
          <w:sz w:val="28"/>
          <w:szCs w:val="28"/>
        </w:rPr>
        <w:t xml:space="preserve">Recognized </w:t>
      </w:r>
      <w:r w:rsidRPr="009504E2">
        <w:rPr>
          <w:rFonts w:asciiTheme="minorHAnsi" w:hAnsiTheme="minorHAnsi" w:cstheme="minorHAnsi"/>
          <w:b/>
          <w:sz w:val="28"/>
          <w:szCs w:val="28"/>
        </w:rPr>
        <w:t>as</w:t>
      </w:r>
      <w:r w:rsidR="00357DDE">
        <w:rPr>
          <w:rFonts w:asciiTheme="minorHAnsi" w:hAnsiTheme="minorHAnsi" w:cstheme="minorHAnsi"/>
          <w:b/>
          <w:sz w:val="28"/>
          <w:szCs w:val="28"/>
        </w:rPr>
        <w:t xml:space="preserve"> </w:t>
      </w:r>
      <w:r w:rsidR="00D843B2">
        <w:rPr>
          <w:rFonts w:asciiTheme="minorHAnsi" w:hAnsiTheme="minorHAnsi" w:cstheme="minorHAnsi"/>
          <w:b/>
          <w:sz w:val="28"/>
          <w:szCs w:val="28"/>
        </w:rPr>
        <w:t xml:space="preserve">a </w:t>
      </w:r>
      <w:r w:rsidR="001F51D3">
        <w:rPr>
          <w:rFonts w:asciiTheme="minorHAnsi" w:hAnsiTheme="minorHAnsi" w:cstheme="minorHAnsi"/>
          <w:b/>
          <w:sz w:val="28"/>
          <w:szCs w:val="28"/>
        </w:rPr>
        <w:t>Leader in</w:t>
      </w:r>
      <w:r w:rsidR="00FD6604">
        <w:rPr>
          <w:rFonts w:asciiTheme="minorHAnsi" w:hAnsiTheme="minorHAnsi" w:cstheme="minorHAnsi"/>
          <w:b/>
          <w:sz w:val="28"/>
          <w:szCs w:val="28"/>
        </w:rPr>
        <w:t xml:space="preserve"> </w:t>
      </w:r>
      <w:r w:rsidR="00A54FB6">
        <w:rPr>
          <w:rFonts w:asciiTheme="minorHAnsi" w:hAnsiTheme="minorHAnsi" w:cstheme="minorHAnsi"/>
          <w:b/>
          <w:sz w:val="28"/>
          <w:szCs w:val="28"/>
        </w:rPr>
        <w:t>Business</w:t>
      </w:r>
      <w:r w:rsidR="00FD6604">
        <w:rPr>
          <w:rFonts w:asciiTheme="minorHAnsi" w:hAnsiTheme="minorHAnsi" w:cstheme="minorHAnsi"/>
          <w:b/>
          <w:sz w:val="28"/>
          <w:szCs w:val="28"/>
        </w:rPr>
        <w:t xml:space="preserve"> </w:t>
      </w:r>
      <w:r w:rsidR="00A54FB6">
        <w:rPr>
          <w:rFonts w:asciiTheme="minorHAnsi" w:hAnsiTheme="minorHAnsi" w:cstheme="minorHAnsi"/>
          <w:b/>
          <w:sz w:val="28"/>
          <w:szCs w:val="28"/>
        </w:rPr>
        <w:t>Intelligence</w:t>
      </w:r>
      <w:r w:rsidR="00FD6604">
        <w:rPr>
          <w:rFonts w:asciiTheme="minorHAnsi" w:hAnsiTheme="minorHAnsi" w:cstheme="minorHAnsi"/>
          <w:b/>
          <w:sz w:val="28"/>
          <w:szCs w:val="28"/>
        </w:rPr>
        <w:t xml:space="preserve"> </w:t>
      </w:r>
      <w:r w:rsidR="000772C3">
        <w:rPr>
          <w:rFonts w:asciiTheme="minorHAnsi" w:hAnsiTheme="minorHAnsi" w:cstheme="minorHAnsi"/>
          <w:b/>
          <w:sz w:val="28"/>
          <w:szCs w:val="28"/>
        </w:rPr>
        <w:t xml:space="preserve">Services </w:t>
      </w:r>
      <w:r w:rsidR="00FD6604">
        <w:rPr>
          <w:rFonts w:asciiTheme="minorHAnsi" w:hAnsiTheme="minorHAnsi" w:cstheme="minorHAnsi"/>
          <w:b/>
          <w:sz w:val="28"/>
          <w:szCs w:val="28"/>
        </w:rPr>
        <w:t>by</w:t>
      </w:r>
      <w:r w:rsidR="001F51D3" w:rsidRPr="001F51D3">
        <w:rPr>
          <w:rFonts w:asciiTheme="minorHAnsi" w:hAnsiTheme="minorHAnsi" w:cstheme="minorHAnsi"/>
          <w:b/>
          <w:sz w:val="28"/>
          <w:szCs w:val="28"/>
        </w:rPr>
        <w:t xml:space="preserve"> </w:t>
      </w:r>
      <w:r w:rsidR="00360749">
        <w:rPr>
          <w:rFonts w:asciiTheme="minorHAnsi" w:hAnsiTheme="minorHAnsi" w:cstheme="minorHAnsi"/>
          <w:b/>
          <w:sz w:val="28"/>
          <w:szCs w:val="28"/>
        </w:rPr>
        <w:t xml:space="preserve">Independent </w:t>
      </w:r>
      <w:r w:rsidR="00A54FB6">
        <w:rPr>
          <w:rFonts w:asciiTheme="minorHAnsi" w:hAnsiTheme="minorHAnsi" w:cstheme="minorHAnsi"/>
          <w:b/>
          <w:sz w:val="28"/>
          <w:szCs w:val="28"/>
        </w:rPr>
        <w:t>Research</w:t>
      </w:r>
      <w:r w:rsidR="00360749">
        <w:rPr>
          <w:rFonts w:asciiTheme="minorHAnsi" w:hAnsiTheme="minorHAnsi" w:cstheme="minorHAnsi"/>
          <w:b/>
          <w:sz w:val="28"/>
          <w:szCs w:val="28"/>
        </w:rPr>
        <w:t xml:space="preserve"> Firm</w:t>
      </w:r>
    </w:p>
    <w:p w:rsidR="00851D53" w:rsidRDefault="00851D53" w:rsidP="009E5B76">
      <w:pPr>
        <w:autoSpaceDE w:val="0"/>
        <w:autoSpaceDN w:val="0"/>
        <w:adjustRightInd w:val="0"/>
        <w:rPr>
          <w:rFonts w:asciiTheme="minorHAnsi" w:hAnsiTheme="minorHAnsi" w:cstheme="minorHAnsi"/>
          <w:i/>
        </w:rPr>
      </w:pPr>
    </w:p>
    <w:p w:rsidR="009E5B76" w:rsidRPr="00EB4D68" w:rsidRDefault="00360749" w:rsidP="00851D53">
      <w:pPr>
        <w:autoSpaceDE w:val="0"/>
        <w:autoSpaceDN w:val="0"/>
        <w:adjustRightInd w:val="0"/>
        <w:jc w:val="center"/>
        <w:rPr>
          <w:rFonts w:asciiTheme="minorHAnsi" w:eastAsia="TTFCt00" w:hAnsiTheme="minorHAnsi" w:cs="TTFCt00"/>
          <w:lang w:eastAsia="de-DE"/>
        </w:rPr>
      </w:pPr>
      <w:r>
        <w:rPr>
          <w:rFonts w:asciiTheme="minorHAnsi" w:hAnsiTheme="minorHAnsi" w:cstheme="minorHAnsi"/>
          <w:i/>
        </w:rPr>
        <w:t xml:space="preserve">Report </w:t>
      </w:r>
      <w:r w:rsidR="001361D7">
        <w:rPr>
          <w:rFonts w:asciiTheme="minorHAnsi" w:hAnsiTheme="minorHAnsi" w:cstheme="minorHAnsi"/>
          <w:i/>
        </w:rPr>
        <w:t xml:space="preserve">Cites </w:t>
      </w:r>
      <w:r w:rsidR="00D802A5">
        <w:rPr>
          <w:rFonts w:asciiTheme="minorHAnsi" w:hAnsiTheme="minorHAnsi" w:cstheme="minorHAnsi"/>
          <w:i/>
        </w:rPr>
        <w:t>TCS’ Customer Centricity as a Key Strength</w:t>
      </w:r>
    </w:p>
    <w:p w:rsidR="00410428" w:rsidRDefault="00410428" w:rsidP="00BA4C93">
      <w:pPr>
        <w:ind w:left="-540" w:right="-392"/>
        <w:jc w:val="both"/>
        <w:rPr>
          <w:rFonts w:asciiTheme="minorHAnsi" w:eastAsia="Arial Unicode MS" w:hAnsiTheme="minorHAnsi" w:cstheme="minorHAnsi"/>
          <w:b/>
          <w:sz w:val="22"/>
          <w:szCs w:val="22"/>
        </w:rPr>
      </w:pPr>
    </w:p>
    <w:p w:rsidR="00F065FD" w:rsidRDefault="009E5B76" w:rsidP="00C0499C">
      <w:pPr>
        <w:ind w:left="-540" w:right="-392"/>
        <w:jc w:val="both"/>
        <w:rPr>
          <w:rFonts w:asciiTheme="minorHAnsi" w:eastAsia="Arial Unicode MS" w:hAnsiTheme="minorHAnsi" w:cstheme="minorHAnsi"/>
          <w:sz w:val="22"/>
          <w:szCs w:val="22"/>
        </w:rPr>
      </w:pPr>
      <w:r>
        <w:rPr>
          <w:rFonts w:asciiTheme="minorHAnsi" w:eastAsia="Arial Unicode MS" w:hAnsiTheme="minorHAnsi" w:cstheme="minorHAnsi"/>
          <w:b/>
          <w:sz w:val="22"/>
          <w:szCs w:val="22"/>
        </w:rPr>
        <w:t>S</w:t>
      </w:r>
      <w:r w:rsidR="00EB4D68">
        <w:rPr>
          <w:rFonts w:asciiTheme="minorHAnsi" w:eastAsia="Arial Unicode MS" w:hAnsiTheme="minorHAnsi" w:cstheme="minorHAnsi"/>
          <w:b/>
          <w:sz w:val="22"/>
          <w:szCs w:val="22"/>
        </w:rPr>
        <w:t>ANTA CLARA| MUMBAI</w:t>
      </w:r>
      <w:r w:rsidR="00BA4C93" w:rsidRPr="00F62562">
        <w:rPr>
          <w:rFonts w:asciiTheme="minorHAnsi" w:eastAsia="Arial Unicode MS" w:hAnsiTheme="minorHAnsi" w:cstheme="minorHAnsi"/>
          <w:b/>
          <w:sz w:val="22"/>
          <w:szCs w:val="22"/>
        </w:rPr>
        <w:t xml:space="preserve">, </w:t>
      </w:r>
      <w:r w:rsidR="00861F0F">
        <w:rPr>
          <w:rFonts w:asciiTheme="minorHAnsi" w:eastAsia="Arial Unicode MS" w:hAnsiTheme="minorHAnsi" w:cstheme="minorHAnsi"/>
          <w:b/>
          <w:sz w:val="22"/>
          <w:szCs w:val="22"/>
        </w:rPr>
        <w:t>October 29</w:t>
      </w:r>
      <w:r w:rsidR="00BA4C93" w:rsidRPr="00F62562">
        <w:rPr>
          <w:rFonts w:asciiTheme="minorHAnsi" w:eastAsia="Arial Unicode MS" w:hAnsiTheme="minorHAnsi" w:cstheme="minorHAnsi"/>
          <w:b/>
          <w:sz w:val="22"/>
          <w:szCs w:val="22"/>
        </w:rPr>
        <w:t xml:space="preserve">, 2014: </w:t>
      </w:r>
      <w:r w:rsidR="00BA4C93" w:rsidRPr="00F62562">
        <w:rPr>
          <w:rFonts w:asciiTheme="minorHAnsi" w:eastAsia="Arial Unicode MS" w:hAnsiTheme="minorHAnsi" w:cstheme="minorHAnsi"/>
          <w:sz w:val="22"/>
          <w:szCs w:val="22"/>
        </w:rPr>
        <w:t xml:space="preserve">Tata Consultancy Services (TCS), (BSE: 532540, NSE: TCS) a leading IT services, consulting and business solutions organization, </w:t>
      </w:r>
      <w:r w:rsidR="000E75A1">
        <w:rPr>
          <w:rFonts w:asciiTheme="minorHAnsi" w:eastAsia="Arial Unicode MS" w:hAnsiTheme="minorHAnsi" w:cstheme="minorHAnsi"/>
          <w:sz w:val="22"/>
          <w:szCs w:val="22"/>
        </w:rPr>
        <w:t xml:space="preserve">today announced it has been </w:t>
      </w:r>
      <w:r w:rsidR="00FA7481">
        <w:rPr>
          <w:rFonts w:asciiTheme="minorHAnsi" w:eastAsia="Arial Unicode MS" w:hAnsiTheme="minorHAnsi" w:cstheme="minorHAnsi"/>
          <w:sz w:val="22"/>
          <w:szCs w:val="22"/>
        </w:rPr>
        <w:t xml:space="preserve">recognized </w:t>
      </w:r>
      <w:r w:rsidR="000E75A1">
        <w:rPr>
          <w:rFonts w:asciiTheme="minorHAnsi" w:eastAsia="Arial Unicode MS" w:hAnsiTheme="minorHAnsi" w:cstheme="minorHAnsi"/>
          <w:sz w:val="22"/>
          <w:szCs w:val="22"/>
        </w:rPr>
        <w:t>as</w:t>
      </w:r>
      <w:r w:rsidR="00D92EC2">
        <w:rPr>
          <w:rFonts w:asciiTheme="minorHAnsi" w:eastAsia="Arial Unicode MS" w:hAnsiTheme="minorHAnsi" w:cstheme="minorHAnsi"/>
          <w:sz w:val="22"/>
          <w:szCs w:val="22"/>
        </w:rPr>
        <w:t xml:space="preserve"> a </w:t>
      </w:r>
      <w:r w:rsidR="00D7124D">
        <w:rPr>
          <w:rFonts w:asciiTheme="minorHAnsi" w:eastAsia="Arial Unicode MS" w:hAnsiTheme="minorHAnsi" w:cstheme="minorHAnsi"/>
          <w:sz w:val="22"/>
          <w:szCs w:val="22"/>
        </w:rPr>
        <w:t>“</w:t>
      </w:r>
      <w:r w:rsidR="001F51D3">
        <w:rPr>
          <w:rFonts w:asciiTheme="minorHAnsi" w:eastAsia="Arial Unicode MS" w:hAnsiTheme="minorHAnsi" w:cstheme="minorHAnsi"/>
          <w:sz w:val="22"/>
          <w:szCs w:val="22"/>
        </w:rPr>
        <w:t>Leade</w:t>
      </w:r>
      <w:r w:rsidR="00D92EC2">
        <w:rPr>
          <w:rFonts w:asciiTheme="minorHAnsi" w:eastAsia="Arial Unicode MS" w:hAnsiTheme="minorHAnsi" w:cstheme="minorHAnsi"/>
          <w:sz w:val="22"/>
          <w:szCs w:val="22"/>
        </w:rPr>
        <w:t>r</w:t>
      </w:r>
      <w:r w:rsidR="00D7124D">
        <w:rPr>
          <w:rFonts w:asciiTheme="minorHAnsi" w:eastAsia="Arial Unicode MS" w:hAnsiTheme="minorHAnsi" w:cstheme="minorHAnsi"/>
          <w:sz w:val="22"/>
          <w:szCs w:val="22"/>
        </w:rPr>
        <w:t xml:space="preserve">” </w:t>
      </w:r>
      <w:r w:rsidR="00360749">
        <w:rPr>
          <w:rFonts w:asciiTheme="minorHAnsi" w:eastAsia="Arial Unicode MS" w:hAnsiTheme="minorHAnsi" w:cstheme="minorHAnsi"/>
          <w:sz w:val="22"/>
          <w:szCs w:val="22"/>
        </w:rPr>
        <w:t xml:space="preserve">in </w:t>
      </w:r>
      <w:r w:rsidR="00A54FB6">
        <w:rPr>
          <w:rFonts w:asciiTheme="minorHAnsi" w:eastAsia="Arial Unicode MS" w:hAnsiTheme="minorHAnsi" w:cstheme="minorHAnsi"/>
          <w:sz w:val="22"/>
          <w:szCs w:val="22"/>
        </w:rPr>
        <w:t>Business</w:t>
      </w:r>
      <w:r w:rsidR="00360749">
        <w:rPr>
          <w:rFonts w:asciiTheme="minorHAnsi" w:eastAsia="Arial Unicode MS" w:hAnsiTheme="minorHAnsi" w:cstheme="minorHAnsi"/>
          <w:sz w:val="22"/>
          <w:szCs w:val="22"/>
        </w:rPr>
        <w:t xml:space="preserve"> Intelligence</w:t>
      </w:r>
      <w:r w:rsidR="00F0607E">
        <w:rPr>
          <w:rFonts w:asciiTheme="minorHAnsi" w:eastAsia="Arial Unicode MS" w:hAnsiTheme="minorHAnsi" w:cstheme="minorHAnsi"/>
          <w:sz w:val="22"/>
          <w:szCs w:val="22"/>
        </w:rPr>
        <w:t xml:space="preserve"> (BI)</w:t>
      </w:r>
      <w:r w:rsidR="00360749">
        <w:rPr>
          <w:rFonts w:asciiTheme="minorHAnsi" w:eastAsia="Arial Unicode MS" w:hAnsiTheme="minorHAnsi" w:cstheme="minorHAnsi"/>
          <w:sz w:val="22"/>
          <w:szCs w:val="22"/>
        </w:rPr>
        <w:t xml:space="preserve"> </w:t>
      </w:r>
      <w:r w:rsidR="00360749">
        <w:rPr>
          <w:rFonts w:asciiTheme="minorHAnsi" w:hAnsiTheme="minorHAnsi" w:cstheme="minorHAnsi"/>
          <w:sz w:val="22"/>
          <w:szCs w:val="22"/>
        </w:rPr>
        <w:t xml:space="preserve">by Forrester Research, Inc., a leading independent research company, in its report </w:t>
      </w:r>
      <w:r w:rsidR="004E20F7" w:rsidRPr="004E20F7">
        <w:rPr>
          <w:rFonts w:asciiTheme="minorHAnsi" w:eastAsia="Arial Unicode MS" w:hAnsiTheme="minorHAnsi" w:cstheme="minorHAnsi"/>
          <w:i/>
          <w:sz w:val="22"/>
          <w:szCs w:val="22"/>
        </w:rPr>
        <w:t>The Forrester WAVE™</w:t>
      </w:r>
      <w:r w:rsidR="00361D3E">
        <w:rPr>
          <w:rFonts w:asciiTheme="minorHAnsi" w:eastAsia="Arial Unicode MS" w:hAnsiTheme="minorHAnsi" w:cstheme="minorHAnsi"/>
          <w:sz w:val="22"/>
          <w:szCs w:val="22"/>
        </w:rPr>
        <w:t xml:space="preserve">: </w:t>
      </w:r>
      <w:r w:rsidR="004E20F7" w:rsidRPr="004E20F7">
        <w:rPr>
          <w:rFonts w:asciiTheme="minorHAnsi" w:eastAsia="Arial Unicode MS" w:hAnsiTheme="minorHAnsi" w:cstheme="minorHAnsi"/>
          <w:i/>
          <w:sz w:val="22"/>
          <w:szCs w:val="22"/>
        </w:rPr>
        <w:t>BI Service Providers</w:t>
      </w:r>
      <w:r w:rsidR="00361D3E">
        <w:rPr>
          <w:rFonts w:asciiTheme="minorHAnsi" w:eastAsia="Arial Unicode MS" w:hAnsiTheme="minorHAnsi" w:cstheme="minorHAnsi"/>
          <w:sz w:val="22"/>
          <w:szCs w:val="22"/>
        </w:rPr>
        <w:t>, Q4 2014, au</w:t>
      </w:r>
      <w:r w:rsidR="00EC389F">
        <w:rPr>
          <w:rFonts w:asciiTheme="minorHAnsi" w:eastAsia="Arial Unicode MS" w:hAnsiTheme="minorHAnsi" w:cstheme="minorHAnsi"/>
          <w:sz w:val="22"/>
          <w:szCs w:val="22"/>
        </w:rPr>
        <w:t xml:space="preserve">thored by </w:t>
      </w:r>
      <w:r w:rsidR="00F0607E">
        <w:rPr>
          <w:rFonts w:asciiTheme="minorHAnsi" w:eastAsia="Arial Unicode MS" w:hAnsiTheme="minorHAnsi" w:cstheme="minorHAnsi"/>
          <w:sz w:val="22"/>
          <w:szCs w:val="22"/>
        </w:rPr>
        <w:t xml:space="preserve">Forrester’s </w:t>
      </w:r>
      <w:r w:rsidR="00361D3E" w:rsidRPr="00361D3E">
        <w:rPr>
          <w:rFonts w:asciiTheme="minorHAnsi" w:eastAsia="Arial Unicode MS" w:hAnsiTheme="minorHAnsi" w:cstheme="minorHAnsi"/>
          <w:iCs/>
          <w:sz w:val="22"/>
          <w:szCs w:val="22"/>
        </w:rPr>
        <w:t>Boris Evelson</w:t>
      </w:r>
      <w:r w:rsidR="00361D3E">
        <w:rPr>
          <w:rFonts w:asciiTheme="minorHAnsi" w:eastAsia="Arial Unicode MS" w:hAnsiTheme="minorHAnsi" w:cstheme="minorHAnsi"/>
          <w:iCs/>
          <w:sz w:val="22"/>
          <w:szCs w:val="22"/>
        </w:rPr>
        <w:t xml:space="preserve">, </w:t>
      </w:r>
      <w:r w:rsidR="00361D3E" w:rsidRPr="00361D3E">
        <w:rPr>
          <w:rFonts w:asciiTheme="minorHAnsi" w:eastAsia="Arial Unicode MS" w:hAnsiTheme="minorHAnsi" w:cstheme="minorHAnsi"/>
          <w:sz w:val="22"/>
          <w:szCs w:val="22"/>
        </w:rPr>
        <w:t>V</w:t>
      </w:r>
      <w:r w:rsidR="00361D3E">
        <w:rPr>
          <w:rFonts w:asciiTheme="minorHAnsi" w:eastAsia="Arial Unicode MS" w:hAnsiTheme="minorHAnsi" w:cstheme="minorHAnsi"/>
          <w:sz w:val="22"/>
          <w:szCs w:val="22"/>
        </w:rPr>
        <w:t>P and Principal Analyst</w:t>
      </w:r>
      <w:r w:rsidR="001243E8">
        <w:rPr>
          <w:rFonts w:asciiTheme="minorHAnsi" w:eastAsia="Arial Unicode MS" w:hAnsiTheme="minorHAnsi" w:cstheme="minorHAnsi"/>
          <w:sz w:val="22"/>
          <w:szCs w:val="22"/>
        </w:rPr>
        <w:t>, and Charles Green.</w:t>
      </w:r>
    </w:p>
    <w:p w:rsidR="001243E8" w:rsidRDefault="001243E8" w:rsidP="00C0499C">
      <w:pPr>
        <w:ind w:left="-540" w:right="-392"/>
        <w:jc w:val="both"/>
        <w:rPr>
          <w:rFonts w:asciiTheme="minorHAnsi" w:eastAsia="Arial Unicode MS" w:hAnsiTheme="minorHAnsi" w:cstheme="minorHAnsi"/>
          <w:sz w:val="22"/>
          <w:szCs w:val="22"/>
        </w:rPr>
      </w:pPr>
    </w:p>
    <w:p w:rsidR="001E6651" w:rsidRDefault="00F0607E" w:rsidP="00C0499C">
      <w:pPr>
        <w:ind w:left="-540" w:right="-39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T</w:t>
      </w:r>
      <w:r w:rsidR="001243E8">
        <w:rPr>
          <w:rFonts w:asciiTheme="minorHAnsi" w:eastAsia="Arial Unicode MS" w:hAnsiTheme="minorHAnsi" w:cstheme="minorHAnsi"/>
          <w:sz w:val="22"/>
          <w:szCs w:val="22"/>
        </w:rPr>
        <w:t>he top 12</w:t>
      </w:r>
      <w:r w:rsidR="00F54315">
        <w:rPr>
          <w:rFonts w:asciiTheme="minorHAnsi" w:eastAsia="Arial Unicode MS" w:hAnsiTheme="minorHAnsi" w:cstheme="minorHAnsi"/>
          <w:sz w:val="22"/>
          <w:szCs w:val="22"/>
        </w:rPr>
        <w:t xml:space="preserve"> global</w:t>
      </w:r>
      <w:r w:rsidR="001243E8">
        <w:rPr>
          <w:rFonts w:asciiTheme="minorHAnsi" w:eastAsia="Arial Unicode MS" w:hAnsiTheme="minorHAnsi" w:cstheme="minorHAnsi"/>
          <w:sz w:val="22"/>
          <w:szCs w:val="22"/>
        </w:rPr>
        <w:t xml:space="preserve"> BI Services Providers</w:t>
      </w:r>
      <w:r>
        <w:rPr>
          <w:rFonts w:asciiTheme="minorHAnsi" w:eastAsia="Arial Unicode MS" w:hAnsiTheme="minorHAnsi" w:cstheme="minorHAnsi"/>
          <w:sz w:val="22"/>
          <w:szCs w:val="22"/>
        </w:rPr>
        <w:t xml:space="preserve"> including </w:t>
      </w:r>
      <w:r w:rsidR="00A54FB6">
        <w:rPr>
          <w:rFonts w:asciiTheme="minorHAnsi" w:eastAsia="Arial Unicode MS" w:hAnsiTheme="minorHAnsi" w:cstheme="minorHAnsi"/>
          <w:sz w:val="22"/>
          <w:szCs w:val="22"/>
        </w:rPr>
        <w:t>TCS were</w:t>
      </w:r>
      <w:r w:rsidR="001E0A57">
        <w:rPr>
          <w:rFonts w:asciiTheme="minorHAnsi" w:eastAsia="Arial Unicode MS" w:hAnsiTheme="minorHAnsi" w:cstheme="minorHAnsi"/>
          <w:sz w:val="22"/>
          <w:szCs w:val="22"/>
        </w:rPr>
        <w:t xml:space="preserve"> researched, analyzed</w:t>
      </w:r>
      <w:r w:rsidR="00D843B2">
        <w:rPr>
          <w:rFonts w:asciiTheme="minorHAnsi" w:eastAsia="Arial Unicode MS" w:hAnsiTheme="minorHAnsi" w:cstheme="minorHAnsi"/>
          <w:sz w:val="22"/>
          <w:szCs w:val="22"/>
        </w:rPr>
        <w:t>,</w:t>
      </w:r>
      <w:r w:rsidR="001E0A57">
        <w:rPr>
          <w:rFonts w:asciiTheme="minorHAnsi" w:eastAsia="Arial Unicode MS" w:hAnsiTheme="minorHAnsi" w:cstheme="minorHAnsi"/>
          <w:sz w:val="22"/>
          <w:szCs w:val="22"/>
        </w:rPr>
        <w:t xml:space="preserve"> scored </w:t>
      </w:r>
      <w:r w:rsidR="001E0A57" w:rsidRPr="001E0A57">
        <w:rPr>
          <w:rFonts w:asciiTheme="minorHAnsi" w:eastAsia="Arial Unicode MS" w:hAnsiTheme="minorHAnsi" w:cstheme="minorHAnsi"/>
          <w:sz w:val="22"/>
          <w:szCs w:val="22"/>
        </w:rPr>
        <w:t>across 30 criteria,</w:t>
      </w:r>
      <w:r>
        <w:rPr>
          <w:rFonts w:asciiTheme="minorHAnsi" w:eastAsia="Arial Unicode MS" w:hAnsiTheme="minorHAnsi" w:cstheme="minorHAnsi"/>
          <w:sz w:val="22"/>
          <w:szCs w:val="22"/>
        </w:rPr>
        <w:t xml:space="preserve"> and</w:t>
      </w:r>
      <w:r w:rsidR="001E0A57" w:rsidRPr="001E0A57">
        <w:rPr>
          <w:rFonts w:asciiTheme="minorHAnsi" w:eastAsia="Arial Unicode MS" w:hAnsiTheme="minorHAnsi" w:cstheme="minorHAnsi"/>
          <w:sz w:val="22"/>
          <w:szCs w:val="22"/>
        </w:rPr>
        <w:t xml:space="preserve"> grouped into three high-level buckets:</w:t>
      </w:r>
      <w:r w:rsidR="0036423A">
        <w:rPr>
          <w:rFonts w:asciiTheme="minorHAnsi" w:eastAsia="Arial Unicode MS" w:hAnsiTheme="minorHAnsi" w:cstheme="minorHAnsi"/>
          <w:sz w:val="22"/>
          <w:szCs w:val="22"/>
        </w:rPr>
        <w:t xml:space="preserve"> Current O</w:t>
      </w:r>
      <w:r w:rsidR="001E0A57">
        <w:rPr>
          <w:rFonts w:asciiTheme="minorHAnsi" w:eastAsia="Arial Unicode MS" w:hAnsiTheme="minorHAnsi" w:cstheme="minorHAnsi"/>
          <w:sz w:val="22"/>
          <w:szCs w:val="22"/>
        </w:rPr>
        <w:t xml:space="preserve">ffering, Strategy and Market Presence. </w:t>
      </w:r>
      <w:r w:rsidR="001E0A57" w:rsidRPr="001E0A57">
        <w:rPr>
          <w:rFonts w:asciiTheme="minorHAnsi" w:eastAsia="Arial Unicode MS" w:hAnsiTheme="minorHAnsi" w:cstheme="minorHAnsi"/>
          <w:sz w:val="22"/>
          <w:szCs w:val="22"/>
        </w:rPr>
        <w:t xml:space="preserve">The focus </w:t>
      </w:r>
      <w:r w:rsidR="0036423A">
        <w:rPr>
          <w:rFonts w:asciiTheme="minorHAnsi" w:eastAsia="Arial Unicode MS" w:hAnsiTheme="minorHAnsi" w:cstheme="minorHAnsi"/>
          <w:sz w:val="22"/>
          <w:szCs w:val="22"/>
        </w:rPr>
        <w:t xml:space="preserve">of the evaluation </w:t>
      </w:r>
      <w:r w:rsidR="001E0A57" w:rsidRPr="001E0A57">
        <w:rPr>
          <w:rFonts w:asciiTheme="minorHAnsi" w:eastAsia="Arial Unicode MS" w:hAnsiTheme="minorHAnsi" w:cstheme="minorHAnsi"/>
          <w:sz w:val="22"/>
          <w:szCs w:val="22"/>
        </w:rPr>
        <w:t>was on large, global service providers</w:t>
      </w:r>
      <w:r w:rsidR="001E0A57">
        <w:rPr>
          <w:rFonts w:asciiTheme="minorHAnsi" w:eastAsia="Arial Unicode MS" w:hAnsiTheme="minorHAnsi" w:cstheme="minorHAnsi"/>
          <w:sz w:val="22"/>
          <w:szCs w:val="22"/>
        </w:rPr>
        <w:t xml:space="preserve"> with significant scale </w:t>
      </w:r>
      <w:r w:rsidR="001E6651">
        <w:rPr>
          <w:rFonts w:asciiTheme="minorHAnsi" w:eastAsia="Arial Unicode MS" w:hAnsiTheme="minorHAnsi" w:cstheme="minorHAnsi"/>
          <w:sz w:val="22"/>
          <w:szCs w:val="22"/>
        </w:rPr>
        <w:t>of</w:t>
      </w:r>
      <w:r w:rsidR="001E0A57">
        <w:rPr>
          <w:rFonts w:asciiTheme="minorHAnsi" w:eastAsia="Arial Unicode MS" w:hAnsiTheme="minorHAnsi" w:cstheme="minorHAnsi"/>
          <w:sz w:val="22"/>
          <w:szCs w:val="22"/>
        </w:rPr>
        <w:t xml:space="preserve"> a</w:t>
      </w:r>
      <w:r w:rsidR="001E0A57" w:rsidRPr="001E0A57">
        <w:rPr>
          <w:rFonts w:asciiTheme="minorHAnsi" w:eastAsia="Arial Unicode MS" w:hAnsiTheme="minorHAnsi" w:cstheme="minorHAnsi"/>
          <w:sz w:val="22"/>
          <w:szCs w:val="22"/>
        </w:rPr>
        <w:t>t least $500 million in BI services revenues and at least 3,500 BI focused full-time employees</w:t>
      </w:r>
      <w:r w:rsidR="001E0A57">
        <w:rPr>
          <w:rFonts w:asciiTheme="minorHAnsi" w:eastAsia="Arial Unicode MS" w:hAnsiTheme="minorHAnsi" w:cstheme="minorHAnsi"/>
          <w:sz w:val="22"/>
          <w:szCs w:val="22"/>
        </w:rPr>
        <w:t xml:space="preserve">. Other criteria </w:t>
      </w:r>
      <w:r>
        <w:rPr>
          <w:rFonts w:asciiTheme="minorHAnsi" w:eastAsia="Arial Unicode MS" w:hAnsiTheme="minorHAnsi" w:cstheme="minorHAnsi"/>
          <w:sz w:val="22"/>
          <w:szCs w:val="22"/>
        </w:rPr>
        <w:t>included</w:t>
      </w:r>
      <w:r w:rsidR="001E0A57">
        <w:rPr>
          <w:rFonts w:asciiTheme="minorHAnsi" w:eastAsia="Arial Unicode MS" w:hAnsiTheme="minorHAnsi" w:cstheme="minorHAnsi"/>
          <w:sz w:val="22"/>
          <w:szCs w:val="22"/>
        </w:rPr>
        <w:t xml:space="preserve"> </w:t>
      </w:r>
      <w:r w:rsidR="001E0A57" w:rsidRPr="001E0A57">
        <w:rPr>
          <w:rFonts w:asciiTheme="minorHAnsi" w:eastAsia="Arial Unicode MS" w:hAnsiTheme="minorHAnsi" w:cstheme="minorHAnsi"/>
          <w:sz w:val="22"/>
          <w:szCs w:val="22"/>
        </w:rPr>
        <w:t xml:space="preserve">a broad set of BI services offerings across all leading BI platforms, </w:t>
      </w:r>
      <w:r>
        <w:rPr>
          <w:rFonts w:asciiTheme="minorHAnsi" w:eastAsia="Arial Unicode MS" w:hAnsiTheme="minorHAnsi" w:cstheme="minorHAnsi"/>
          <w:sz w:val="22"/>
          <w:szCs w:val="22"/>
        </w:rPr>
        <w:t xml:space="preserve">presence in </w:t>
      </w:r>
      <w:r w:rsidR="001E0A57" w:rsidRPr="001E0A57">
        <w:rPr>
          <w:rFonts w:asciiTheme="minorHAnsi" w:eastAsia="Arial Unicode MS" w:hAnsiTheme="minorHAnsi" w:cstheme="minorHAnsi"/>
          <w:sz w:val="22"/>
          <w:szCs w:val="22"/>
        </w:rPr>
        <w:t>major geographies, key industry verticals and business domains, as well as sufficient interest from Forrester clients.</w:t>
      </w:r>
      <w:r w:rsidR="00F471FF">
        <w:rPr>
          <w:rFonts w:asciiTheme="minorHAnsi" w:eastAsia="Arial Unicode MS" w:hAnsiTheme="minorHAnsi" w:cstheme="minorHAnsi"/>
          <w:sz w:val="22"/>
          <w:szCs w:val="22"/>
        </w:rPr>
        <w:t xml:space="preserve">  </w:t>
      </w:r>
    </w:p>
    <w:p w:rsidR="001E6651" w:rsidRDefault="001E6651" w:rsidP="00C0499C">
      <w:pPr>
        <w:ind w:left="-540" w:right="-392"/>
        <w:jc w:val="both"/>
        <w:rPr>
          <w:rFonts w:asciiTheme="minorHAnsi" w:eastAsia="Arial Unicode MS" w:hAnsiTheme="minorHAnsi" w:cstheme="minorHAnsi"/>
          <w:sz w:val="22"/>
          <w:szCs w:val="22"/>
        </w:rPr>
      </w:pPr>
    </w:p>
    <w:p w:rsidR="001E6651" w:rsidRPr="00676619" w:rsidRDefault="00F471FF" w:rsidP="00C0499C">
      <w:pPr>
        <w:ind w:left="-540" w:right="-392"/>
        <w:jc w:val="both"/>
        <w:rPr>
          <w:rFonts w:asciiTheme="minorHAnsi" w:hAnsiTheme="minorHAnsi"/>
          <w:sz w:val="22"/>
          <w:szCs w:val="22"/>
        </w:rPr>
      </w:pPr>
      <w:r>
        <w:rPr>
          <w:rFonts w:asciiTheme="minorHAnsi" w:eastAsia="Arial Unicode MS" w:hAnsiTheme="minorHAnsi" w:cstheme="minorHAnsi"/>
          <w:sz w:val="22"/>
          <w:szCs w:val="22"/>
        </w:rPr>
        <w:t>TCS received top scores</w:t>
      </w:r>
      <w:r w:rsidR="001E6651">
        <w:rPr>
          <w:rFonts w:asciiTheme="minorHAnsi" w:eastAsia="Arial Unicode MS" w:hAnsiTheme="minorHAnsi" w:cstheme="minorHAnsi"/>
          <w:sz w:val="22"/>
          <w:szCs w:val="22"/>
        </w:rPr>
        <w:t xml:space="preserve"> for</w:t>
      </w:r>
      <w:r w:rsidR="00861F0F">
        <w:rPr>
          <w:rFonts w:asciiTheme="minorHAnsi" w:eastAsia="Arial Unicode MS" w:hAnsiTheme="minorHAnsi" w:cstheme="minorHAnsi"/>
          <w:sz w:val="22"/>
          <w:szCs w:val="22"/>
        </w:rPr>
        <w:t xml:space="preserve"> </w:t>
      </w:r>
      <w:r w:rsidR="008D3C88">
        <w:rPr>
          <w:rFonts w:asciiTheme="minorHAnsi" w:hAnsiTheme="minorHAnsi"/>
          <w:sz w:val="22"/>
          <w:szCs w:val="22"/>
        </w:rPr>
        <w:t>“</w:t>
      </w:r>
      <w:r w:rsidR="008D3C88" w:rsidRPr="008D3C88">
        <w:rPr>
          <w:rFonts w:asciiTheme="minorHAnsi" w:hAnsiTheme="minorHAnsi"/>
          <w:sz w:val="22"/>
          <w:szCs w:val="22"/>
        </w:rPr>
        <w:t>its experience across multiple geographies and industries</w:t>
      </w:r>
      <w:r w:rsidR="00861F0F">
        <w:rPr>
          <w:rFonts w:asciiTheme="minorHAnsi" w:hAnsiTheme="minorHAnsi"/>
          <w:sz w:val="22"/>
          <w:szCs w:val="22"/>
        </w:rPr>
        <w:t>,</w:t>
      </w:r>
      <w:r w:rsidR="008D3C88" w:rsidRPr="008D3C88">
        <w:rPr>
          <w:rFonts w:asciiTheme="minorHAnsi" w:hAnsiTheme="minorHAnsi"/>
          <w:sz w:val="22"/>
          <w:szCs w:val="22"/>
        </w:rPr>
        <w:t xml:space="preserve"> </w:t>
      </w:r>
      <w:r w:rsidR="00D843B2">
        <w:rPr>
          <w:rFonts w:asciiTheme="minorHAnsi" w:hAnsiTheme="minorHAnsi"/>
          <w:sz w:val="22"/>
          <w:szCs w:val="22"/>
        </w:rPr>
        <w:t>including</w:t>
      </w:r>
      <w:r w:rsidR="008D3C88" w:rsidRPr="008D3C88">
        <w:rPr>
          <w:rFonts w:asciiTheme="minorHAnsi" w:hAnsiTheme="minorHAnsi"/>
          <w:sz w:val="22"/>
          <w:szCs w:val="22"/>
        </w:rPr>
        <w:t xml:space="preserve"> delivery capabilities and strategic BI investments. TCS also received high scores for its BI vision and a broad network of technology partners. Additionally, clients gave TCS top scores for its delivery capabilities and high scores for overall client satisfaction and ability to innovate.</w:t>
      </w:r>
      <w:r w:rsidR="008D3C88">
        <w:rPr>
          <w:rFonts w:asciiTheme="minorHAnsi" w:hAnsiTheme="minorHAnsi"/>
          <w:sz w:val="22"/>
          <w:szCs w:val="22"/>
        </w:rPr>
        <w:t>”</w:t>
      </w:r>
      <w:r w:rsidR="0036423A">
        <w:rPr>
          <w:rFonts w:asciiTheme="minorHAnsi" w:hAnsiTheme="minorHAnsi"/>
          <w:sz w:val="22"/>
          <w:szCs w:val="22"/>
        </w:rPr>
        <w:t xml:space="preserve"> The report cites “</w:t>
      </w:r>
      <w:r w:rsidR="00861F0F">
        <w:rPr>
          <w:rFonts w:asciiTheme="minorHAnsi" w:hAnsiTheme="minorHAnsi"/>
          <w:sz w:val="22"/>
          <w:szCs w:val="22"/>
        </w:rPr>
        <w:t>c</w:t>
      </w:r>
      <w:r w:rsidR="0036423A" w:rsidRPr="00676619">
        <w:rPr>
          <w:rFonts w:asciiTheme="minorHAnsi" w:hAnsiTheme="minorHAnsi"/>
          <w:sz w:val="22"/>
          <w:szCs w:val="22"/>
        </w:rPr>
        <w:t>lients highlighted the strength and depth of quality individuals who TCS could bring to their engagement as particular strengths. In addition, clients liked the fact that TCS did not attempt to over-engineer projects or constantly upsell</w:t>
      </w:r>
      <w:r w:rsidR="00F0607E">
        <w:rPr>
          <w:rFonts w:asciiTheme="minorHAnsi" w:hAnsiTheme="minorHAnsi"/>
          <w:sz w:val="22"/>
          <w:szCs w:val="22"/>
        </w:rPr>
        <w:t>.</w:t>
      </w:r>
      <w:r w:rsidR="0036423A">
        <w:rPr>
          <w:rFonts w:asciiTheme="minorHAnsi" w:hAnsiTheme="minorHAnsi"/>
          <w:sz w:val="22"/>
          <w:szCs w:val="22"/>
        </w:rPr>
        <w:t>”</w:t>
      </w:r>
    </w:p>
    <w:p w:rsidR="001E0A57" w:rsidRPr="001E0A57" w:rsidRDefault="001E0A57" w:rsidP="00C0499C">
      <w:pPr>
        <w:ind w:left="-540" w:right="-392"/>
        <w:jc w:val="both"/>
        <w:rPr>
          <w:rFonts w:asciiTheme="minorHAnsi" w:eastAsia="Arial Unicode MS" w:hAnsiTheme="minorHAnsi" w:cstheme="minorHAnsi"/>
          <w:sz w:val="22"/>
          <w:szCs w:val="22"/>
        </w:rPr>
      </w:pPr>
    </w:p>
    <w:p w:rsidR="000772C3" w:rsidRPr="00C0499C" w:rsidRDefault="000772C3" w:rsidP="00C0499C">
      <w:pPr>
        <w:ind w:left="-540" w:right="-392"/>
        <w:jc w:val="both"/>
        <w:rPr>
          <w:rFonts w:asciiTheme="minorHAnsi" w:eastAsia="Arial Unicode MS" w:hAnsiTheme="minorHAnsi" w:cstheme="minorHAnsi"/>
          <w:sz w:val="22"/>
          <w:szCs w:val="22"/>
        </w:rPr>
      </w:pPr>
      <w:r w:rsidRPr="00C0499C">
        <w:rPr>
          <w:rFonts w:asciiTheme="minorHAnsi" w:hAnsiTheme="minorHAnsi" w:cs="Helv"/>
          <w:sz w:val="22"/>
          <w:szCs w:val="22"/>
          <w:lang w:eastAsia="de-DE"/>
        </w:rPr>
        <w:t xml:space="preserve">“Enterprises </w:t>
      </w:r>
      <w:r w:rsidR="00C0499C">
        <w:rPr>
          <w:rFonts w:asciiTheme="minorHAnsi" w:hAnsiTheme="minorHAnsi" w:cs="Helv"/>
          <w:sz w:val="22"/>
          <w:szCs w:val="22"/>
          <w:lang w:eastAsia="de-DE"/>
        </w:rPr>
        <w:t>across</w:t>
      </w:r>
      <w:r w:rsidRPr="00C0499C">
        <w:rPr>
          <w:rFonts w:asciiTheme="minorHAnsi" w:hAnsiTheme="minorHAnsi" w:cs="Helv"/>
          <w:sz w:val="22"/>
          <w:szCs w:val="22"/>
          <w:lang w:eastAsia="de-DE"/>
        </w:rPr>
        <w:t xml:space="preserve"> industries around the world are looking for the</w:t>
      </w:r>
      <w:r w:rsidR="00C0499C">
        <w:rPr>
          <w:rFonts w:asciiTheme="minorHAnsi" w:hAnsiTheme="minorHAnsi" w:cs="Helv"/>
          <w:sz w:val="22"/>
          <w:szCs w:val="22"/>
          <w:lang w:eastAsia="de-DE"/>
        </w:rPr>
        <w:t>ir</w:t>
      </w:r>
      <w:r w:rsidRPr="00C0499C">
        <w:rPr>
          <w:rFonts w:asciiTheme="minorHAnsi" w:hAnsiTheme="minorHAnsi" w:cs="Helv"/>
          <w:sz w:val="22"/>
          <w:szCs w:val="22"/>
          <w:lang w:eastAsia="de-DE"/>
        </w:rPr>
        <w:t xml:space="preserve"> next big competitive advantage in the emerging Digital Consumer Economy where consumers are highly empowered in their decision making</w:t>
      </w:r>
      <w:r w:rsidR="00D843B2">
        <w:rPr>
          <w:rFonts w:asciiTheme="minorHAnsi" w:hAnsiTheme="minorHAnsi" w:cs="Helv"/>
          <w:sz w:val="22"/>
          <w:szCs w:val="22"/>
          <w:lang w:eastAsia="de-DE"/>
        </w:rPr>
        <w:t>.</w:t>
      </w:r>
      <w:r w:rsidRPr="00C0499C">
        <w:rPr>
          <w:rFonts w:asciiTheme="minorHAnsi" w:hAnsiTheme="minorHAnsi" w:cs="Helv"/>
          <w:sz w:val="22"/>
          <w:szCs w:val="22"/>
          <w:lang w:eastAsia="de-DE"/>
        </w:rPr>
        <w:t xml:space="preserve"> With our Digital Reimagination™</w:t>
      </w:r>
      <w:r w:rsidR="00B04EF0" w:rsidRPr="00C0499C">
        <w:rPr>
          <w:rFonts w:asciiTheme="minorHAnsi" w:hAnsiTheme="minorHAnsi" w:cs="Helv"/>
          <w:sz w:val="22"/>
          <w:szCs w:val="22"/>
          <w:lang w:eastAsia="de-DE"/>
        </w:rPr>
        <w:t xml:space="preserve"> strategy</w:t>
      </w:r>
      <w:r w:rsidRPr="00C0499C">
        <w:rPr>
          <w:rFonts w:asciiTheme="minorHAnsi" w:hAnsiTheme="minorHAnsi" w:cs="Helv"/>
          <w:sz w:val="22"/>
          <w:szCs w:val="22"/>
          <w:lang w:eastAsia="de-DE"/>
        </w:rPr>
        <w:t xml:space="preserve"> that brings together the power of the Digital Five Forces</w:t>
      </w:r>
      <w:r w:rsidR="00C0499C">
        <w:rPr>
          <w:rFonts w:asciiTheme="minorHAnsi" w:hAnsiTheme="minorHAnsi" w:cs="Helv"/>
          <w:sz w:val="22"/>
          <w:szCs w:val="22"/>
          <w:lang w:eastAsia="de-DE"/>
        </w:rPr>
        <w:t xml:space="preserve"> (</w:t>
      </w:r>
      <w:r w:rsidR="00C0499C" w:rsidRPr="00C0499C">
        <w:rPr>
          <w:rFonts w:asciiTheme="minorHAnsi" w:hAnsiTheme="minorHAnsi" w:cs="Helv"/>
          <w:sz w:val="22"/>
          <w:szCs w:val="22"/>
          <w:lang w:eastAsia="de-DE"/>
        </w:rPr>
        <w:t>Mobility, Big Data, Social Media, Cloud, Artificial Intelligence (AI) and Robotics</w:t>
      </w:r>
      <w:r w:rsidR="00C0499C">
        <w:rPr>
          <w:rFonts w:asciiTheme="minorHAnsi" w:hAnsiTheme="minorHAnsi" w:cs="Helv"/>
          <w:sz w:val="22"/>
          <w:szCs w:val="22"/>
          <w:lang w:eastAsia="de-DE"/>
        </w:rPr>
        <w:t>)</w:t>
      </w:r>
      <w:r w:rsidRPr="00C0499C">
        <w:rPr>
          <w:rFonts w:asciiTheme="minorHAnsi" w:hAnsiTheme="minorHAnsi" w:cs="Helv"/>
          <w:sz w:val="22"/>
          <w:szCs w:val="22"/>
          <w:lang w:eastAsia="de-DE"/>
        </w:rPr>
        <w:t xml:space="preserve"> to fundamentally reimagine enterprises, we at TCS are providing our customers exactly what they need in Business Intelligence services to succeed</w:t>
      </w:r>
      <w:r w:rsidR="00C0499C">
        <w:rPr>
          <w:rFonts w:asciiTheme="minorHAnsi" w:hAnsiTheme="minorHAnsi" w:cs="Helv"/>
          <w:sz w:val="22"/>
          <w:szCs w:val="22"/>
          <w:lang w:eastAsia="de-DE"/>
        </w:rPr>
        <w:t>,</w:t>
      </w:r>
      <w:r w:rsidRPr="00C0499C">
        <w:rPr>
          <w:rFonts w:asciiTheme="minorHAnsi" w:hAnsiTheme="minorHAnsi" w:cs="Helv"/>
          <w:sz w:val="22"/>
          <w:szCs w:val="22"/>
          <w:lang w:eastAsia="de-DE"/>
        </w:rPr>
        <w:t>” said Dr</w:t>
      </w:r>
      <w:r w:rsidR="00C0499C">
        <w:rPr>
          <w:rFonts w:asciiTheme="minorHAnsi" w:hAnsiTheme="minorHAnsi" w:cs="Helv"/>
          <w:sz w:val="22"/>
          <w:szCs w:val="22"/>
          <w:lang w:eastAsia="de-DE"/>
        </w:rPr>
        <w:t>.</w:t>
      </w:r>
      <w:r w:rsidRPr="00C0499C">
        <w:rPr>
          <w:rFonts w:asciiTheme="minorHAnsi" w:hAnsiTheme="minorHAnsi" w:cs="Helv"/>
          <w:sz w:val="22"/>
          <w:szCs w:val="22"/>
          <w:lang w:eastAsia="de-DE"/>
        </w:rPr>
        <w:t xml:space="preserve"> Satya Ramaswamy, Global Head of TCS Digital Enterprise. “We are </w:t>
      </w:r>
      <w:r w:rsidR="00D843B2">
        <w:rPr>
          <w:rFonts w:asciiTheme="minorHAnsi" w:hAnsiTheme="minorHAnsi" w:cs="Helv"/>
          <w:sz w:val="22"/>
          <w:szCs w:val="22"/>
          <w:lang w:eastAsia="de-DE"/>
        </w:rPr>
        <w:t>excited</w:t>
      </w:r>
      <w:r w:rsidR="00D843B2" w:rsidRPr="00C0499C">
        <w:rPr>
          <w:rFonts w:asciiTheme="minorHAnsi" w:hAnsiTheme="minorHAnsi" w:cs="Helv"/>
          <w:sz w:val="22"/>
          <w:szCs w:val="22"/>
          <w:lang w:eastAsia="de-DE"/>
        </w:rPr>
        <w:t xml:space="preserve"> </w:t>
      </w:r>
      <w:r w:rsidRPr="00C0499C">
        <w:rPr>
          <w:rFonts w:asciiTheme="minorHAnsi" w:hAnsiTheme="minorHAnsi" w:cs="Helv"/>
          <w:sz w:val="22"/>
          <w:szCs w:val="22"/>
          <w:lang w:eastAsia="de-DE"/>
        </w:rPr>
        <w:t>to be recognized as a Leader by Forrester in their</w:t>
      </w:r>
      <w:r w:rsidR="00B04EF0" w:rsidRPr="00C0499C">
        <w:rPr>
          <w:rFonts w:asciiTheme="minorHAnsi" w:hAnsiTheme="minorHAnsi" w:cs="Helv"/>
          <w:sz w:val="22"/>
          <w:szCs w:val="22"/>
          <w:lang w:eastAsia="de-DE"/>
        </w:rPr>
        <w:t xml:space="preserve"> extensive</w:t>
      </w:r>
      <w:r w:rsidRPr="00C0499C">
        <w:rPr>
          <w:rFonts w:asciiTheme="minorHAnsi" w:hAnsiTheme="minorHAnsi" w:cs="Helv"/>
          <w:sz w:val="22"/>
          <w:szCs w:val="22"/>
          <w:lang w:eastAsia="de-DE"/>
        </w:rPr>
        <w:t xml:space="preserve"> analysis of the Business Intelligence </w:t>
      </w:r>
      <w:r w:rsidR="00C0499C">
        <w:rPr>
          <w:rFonts w:asciiTheme="minorHAnsi" w:hAnsiTheme="minorHAnsi" w:cs="Helv"/>
          <w:sz w:val="22"/>
          <w:szCs w:val="22"/>
          <w:lang w:eastAsia="de-DE"/>
        </w:rPr>
        <w:t>s</w:t>
      </w:r>
      <w:r w:rsidRPr="00C0499C">
        <w:rPr>
          <w:rFonts w:asciiTheme="minorHAnsi" w:hAnsiTheme="minorHAnsi" w:cs="Helv"/>
          <w:sz w:val="22"/>
          <w:szCs w:val="22"/>
          <w:lang w:eastAsia="de-DE"/>
        </w:rPr>
        <w:t xml:space="preserve">ervice </w:t>
      </w:r>
      <w:r w:rsidR="00C0499C">
        <w:rPr>
          <w:rFonts w:asciiTheme="minorHAnsi" w:hAnsiTheme="minorHAnsi" w:cs="Helv"/>
          <w:sz w:val="22"/>
          <w:szCs w:val="22"/>
          <w:lang w:eastAsia="de-DE"/>
        </w:rPr>
        <w:t>p</w:t>
      </w:r>
      <w:r w:rsidRPr="00C0499C">
        <w:rPr>
          <w:rFonts w:asciiTheme="minorHAnsi" w:hAnsiTheme="minorHAnsi" w:cs="Helv"/>
          <w:sz w:val="22"/>
          <w:szCs w:val="22"/>
          <w:lang w:eastAsia="de-DE"/>
        </w:rPr>
        <w:t>roviders market</w:t>
      </w:r>
      <w:r w:rsidR="00C0499C">
        <w:rPr>
          <w:rFonts w:asciiTheme="minorHAnsi" w:hAnsiTheme="minorHAnsi" w:cs="Helv"/>
          <w:sz w:val="22"/>
          <w:szCs w:val="22"/>
          <w:lang w:eastAsia="de-DE"/>
        </w:rPr>
        <w:t>.</w:t>
      </w:r>
      <w:r w:rsidRPr="00C0499C">
        <w:rPr>
          <w:rFonts w:asciiTheme="minorHAnsi" w:hAnsiTheme="minorHAnsi" w:cs="Helv"/>
          <w:sz w:val="22"/>
          <w:szCs w:val="22"/>
          <w:lang w:eastAsia="de-DE"/>
        </w:rPr>
        <w:t>”</w:t>
      </w:r>
    </w:p>
    <w:p w:rsidR="00A272E6" w:rsidRDefault="00A272E6">
      <w:pPr>
        <w:ind w:left="-540" w:right="-392"/>
        <w:jc w:val="both"/>
        <w:rPr>
          <w:rFonts w:asciiTheme="minorHAnsi" w:eastAsia="TTFCt00" w:hAnsiTheme="minorHAnsi" w:cs="TTFCt00"/>
          <w:sz w:val="22"/>
          <w:szCs w:val="20"/>
          <w:lang w:eastAsia="de-DE"/>
        </w:rPr>
      </w:pPr>
    </w:p>
    <w:p w:rsidR="00F065FD" w:rsidRDefault="0036423A">
      <w:pPr>
        <w:ind w:left="-540" w:right="-39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TCS continues to invest </w:t>
      </w:r>
      <w:r w:rsidR="00F0607E">
        <w:rPr>
          <w:rFonts w:asciiTheme="minorHAnsi" w:eastAsia="Arial Unicode MS" w:hAnsiTheme="minorHAnsi" w:cstheme="minorHAnsi"/>
          <w:sz w:val="22"/>
          <w:szCs w:val="22"/>
        </w:rPr>
        <w:t>heavily</w:t>
      </w:r>
      <w:r w:rsidR="0000774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in BI and analytics as an integral part of </w:t>
      </w:r>
      <w:r w:rsidR="00C71CA2">
        <w:rPr>
          <w:rFonts w:asciiTheme="minorHAnsi" w:eastAsia="Arial Unicode MS" w:hAnsiTheme="minorHAnsi" w:cstheme="minorHAnsi"/>
          <w:sz w:val="22"/>
          <w:szCs w:val="22"/>
        </w:rPr>
        <w:t>its</w:t>
      </w:r>
      <w:r>
        <w:rPr>
          <w:rFonts w:asciiTheme="minorHAnsi" w:eastAsia="Arial Unicode MS" w:hAnsiTheme="minorHAnsi" w:cstheme="minorHAnsi"/>
          <w:sz w:val="22"/>
          <w:szCs w:val="22"/>
        </w:rPr>
        <w:t xml:space="preserve"> Digital Reimagination™ </w:t>
      </w:r>
      <w:r w:rsidR="00F0607E">
        <w:rPr>
          <w:rFonts w:asciiTheme="minorHAnsi" w:eastAsia="Arial Unicode MS" w:hAnsiTheme="minorHAnsi" w:cstheme="minorHAnsi"/>
          <w:sz w:val="22"/>
          <w:szCs w:val="22"/>
        </w:rPr>
        <w:t>s</w:t>
      </w:r>
      <w:r>
        <w:rPr>
          <w:rFonts w:asciiTheme="minorHAnsi" w:eastAsia="Arial Unicode MS" w:hAnsiTheme="minorHAnsi" w:cstheme="minorHAnsi"/>
          <w:sz w:val="22"/>
          <w:szCs w:val="22"/>
        </w:rPr>
        <w:t>trategy for enterprise customers</w:t>
      </w:r>
      <w:r w:rsidR="0000774F">
        <w:rPr>
          <w:rFonts w:asciiTheme="minorHAnsi" w:eastAsia="Arial Unicode MS" w:hAnsiTheme="minorHAnsi" w:cstheme="minorHAnsi"/>
          <w:sz w:val="22"/>
          <w:szCs w:val="22"/>
        </w:rPr>
        <w:t>. With growing revenue</w:t>
      </w:r>
      <w:r w:rsidR="00B04EF0">
        <w:rPr>
          <w:rFonts w:asciiTheme="minorHAnsi" w:eastAsia="Arial Unicode MS" w:hAnsiTheme="minorHAnsi" w:cstheme="minorHAnsi"/>
          <w:sz w:val="22"/>
          <w:szCs w:val="22"/>
        </w:rPr>
        <w:t>s</w:t>
      </w:r>
      <w:r w:rsidR="0000774F">
        <w:rPr>
          <w:rFonts w:asciiTheme="minorHAnsi" w:eastAsia="Arial Unicode MS" w:hAnsiTheme="minorHAnsi" w:cstheme="minorHAnsi"/>
          <w:sz w:val="22"/>
          <w:szCs w:val="22"/>
        </w:rPr>
        <w:t xml:space="preserve"> </w:t>
      </w:r>
      <w:r w:rsidR="00053C90">
        <w:rPr>
          <w:rFonts w:asciiTheme="minorHAnsi" w:eastAsia="Arial Unicode MS" w:hAnsiTheme="minorHAnsi" w:cstheme="minorHAnsi"/>
          <w:sz w:val="22"/>
          <w:szCs w:val="22"/>
        </w:rPr>
        <w:t xml:space="preserve">from </w:t>
      </w:r>
      <w:r w:rsidR="0087694E">
        <w:rPr>
          <w:rFonts w:asciiTheme="minorHAnsi" w:eastAsia="Arial Unicode MS" w:hAnsiTheme="minorHAnsi" w:cstheme="minorHAnsi"/>
          <w:sz w:val="22"/>
          <w:szCs w:val="22"/>
        </w:rPr>
        <w:t>BI Services</w:t>
      </w:r>
      <w:r w:rsidR="00CE74BE">
        <w:rPr>
          <w:rFonts w:asciiTheme="minorHAnsi" w:eastAsia="Arial Unicode MS" w:hAnsiTheme="minorHAnsi" w:cstheme="minorHAnsi"/>
          <w:sz w:val="22"/>
          <w:szCs w:val="22"/>
        </w:rPr>
        <w:t>,</w:t>
      </w:r>
      <w:r w:rsidR="0000774F">
        <w:rPr>
          <w:rFonts w:asciiTheme="minorHAnsi" w:eastAsia="Arial Unicode MS" w:hAnsiTheme="minorHAnsi" w:cstheme="minorHAnsi"/>
          <w:sz w:val="22"/>
          <w:szCs w:val="22"/>
        </w:rPr>
        <w:t xml:space="preserve"> and</w:t>
      </w:r>
      <w:r w:rsidR="00B04EF0">
        <w:rPr>
          <w:rFonts w:asciiTheme="minorHAnsi" w:eastAsia="Arial Unicode MS" w:hAnsiTheme="minorHAnsi" w:cstheme="minorHAnsi"/>
          <w:sz w:val="22"/>
          <w:szCs w:val="22"/>
        </w:rPr>
        <w:t xml:space="preserve"> extensive investments in BI and analytics capabilities as well as intellectual property</w:t>
      </w:r>
      <w:r w:rsidR="00CE74BE">
        <w:rPr>
          <w:rFonts w:asciiTheme="minorHAnsi" w:eastAsia="Arial Unicode MS" w:hAnsiTheme="minorHAnsi" w:cstheme="minorHAnsi"/>
          <w:sz w:val="22"/>
          <w:szCs w:val="22"/>
        </w:rPr>
        <w:t xml:space="preserve">, </w:t>
      </w:r>
      <w:r w:rsidR="0000774F">
        <w:rPr>
          <w:rFonts w:asciiTheme="minorHAnsi" w:eastAsia="Arial Unicode MS" w:hAnsiTheme="minorHAnsi" w:cstheme="minorHAnsi"/>
          <w:sz w:val="22"/>
          <w:szCs w:val="22"/>
        </w:rPr>
        <w:t xml:space="preserve">TCS </w:t>
      </w:r>
      <w:r w:rsidR="00A54FB6">
        <w:rPr>
          <w:rFonts w:asciiTheme="minorHAnsi" w:eastAsia="Arial Unicode MS" w:hAnsiTheme="minorHAnsi" w:cstheme="minorHAnsi"/>
          <w:sz w:val="22"/>
          <w:szCs w:val="22"/>
        </w:rPr>
        <w:t>continues its</w:t>
      </w:r>
      <w:r w:rsidR="0000774F">
        <w:rPr>
          <w:rFonts w:asciiTheme="minorHAnsi" w:eastAsia="Arial Unicode MS" w:hAnsiTheme="minorHAnsi" w:cstheme="minorHAnsi"/>
          <w:sz w:val="22"/>
          <w:szCs w:val="22"/>
        </w:rPr>
        <w:t xml:space="preserve"> </w:t>
      </w:r>
      <w:r w:rsidR="00CE74BE">
        <w:rPr>
          <w:rFonts w:asciiTheme="minorHAnsi" w:eastAsia="Arial Unicode MS" w:hAnsiTheme="minorHAnsi" w:cstheme="minorHAnsi"/>
          <w:sz w:val="22"/>
          <w:szCs w:val="22"/>
        </w:rPr>
        <w:t xml:space="preserve">global growth </w:t>
      </w:r>
      <w:r w:rsidR="00A54FB6">
        <w:rPr>
          <w:rFonts w:asciiTheme="minorHAnsi" w:eastAsia="Arial Unicode MS" w:hAnsiTheme="minorHAnsi" w:cstheme="minorHAnsi"/>
          <w:sz w:val="22"/>
          <w:szCs w:val="22"/>
        </w:rPr>
        <w:t>a</w:t>
      </w:r>
      <w:r w:rsidR="00F0607E">
        <w:rPr>
          <w:rFonts w:asciiTheme="minorHAnsi" w:eastAsia="Arial Unicode MS" w:hAnsiTheme="minorHAnsi" w:cstheme="minorHAnsi"/>
          <w:sz w:val="22"/>
          <w:szCs w:val="22"/>
        </w:rPr>
        <w:t xml:space="preserve">nd </w:t>
      </w:r>
      <w:r w:rsidR="00CE74BE">
        <w:rPr>
          <w:rFonts w:asciiTheme="minorHAnsi" w:eastAsia="Arial Unicode MS" w:hAnsiTheme="minorHAnsi" w:cstheme="minorHAnsi"/>
          <w:sz w:val="22"/>
          <w:szCs w:val="22"/>
        </w:rPr>
        <w:t>formidable market leader</w:t>
      </w:r>
      <w:r w:rsidR="00A54FB6">
        <w:rPr>
          <w:rFonts w:asciiTheme="minorHAnsi" w:eastAsia="Arial Unicode MS" w:hAnsiTheme="minorHAnsi" w:cstheme="minorHAnsi"/>
          <w:sz w:val="22"/>
          <w:szCs w:val="22"/>
        </w:rPr>
        <w:t>ship</w:t>
      </w:r>
      <w:r w:rsidR="00B04EF0">
        <w:rPr>
          <w:rFonts w:asciiTheme="minorHAnsi" w:eastAsia="Arial Unicode MS" w:hAnsiTheme="minorHAnsi" w:cstheme="minorHAnsi"/>
          <w:sz w:val="22"/>
          <w:szCs w:val="22"/>
        </w:rPr>
        <w:t xml:space="preserve"> in this space</w:t>
      </w:r>
      <w:r w:rsidR="00CE74BE">
        <w:rPr>
          <w:rFonts w:asciiTheme="minorHAnsi" w:eastAsia="Arial Unicode MS" w:hAnsiTheme="minorHAnsi" w:cstheme="minorHAnsi"/>
          <w:sz w:val="22"/>
          <w:szCs w:val="22"/>
        </w:rPr>
        <w:t>.</w:t>
      </w:r>
    </w:p>
    <w:p w:rsidR="00453806" w:rsidRDefault="00453806">
      <w:pPr>
        <w:ind w:left="-540" w:right="-392"/>
        <w:jc w:val="both"/>
        <w:rPr>
          <w:rFonts w:asciiTheme="minorHAnsi" w:eastAsia="Arial Unicode MS" w:hAnsiTheme="minorHAnsi" w:cstheme="minorHAnsi"/>
          <w:sz w:val="22"/>
          <w:szCs w:val="22"/>
        </w:rPr>
      </w:pPr>
    </w:p>
    <w:p w:rsidR="00F065FD" w:rsidRDefault="00BD16F7">
      <w:pPr>
        <w:ind w:left="-547" w:right="-389"/>
        <w:jc w:val="both"/>
        <w:rPr>
          <w:rFonts w:asciiTheme="minorHAnsi" w:hAnsiTheme="minorHAnsi" w:cstheme="minorHAnsi"/>
          <w:b/>
          <w:bCs/>
          <w:sz w:val="22"/>
          <w:szCs w:val="22"/>
        </w:rPr>
      </w:pPr>
      <w:r w:rsidRPr="00874DEB">
        <w:rPr>
          <w:rFonts w:asciiTheme="minorHAnsi" w:hAnsiTheme="minorHAnsi" w:cstheme="minorHAnsi"/>
          <w:b/>
          <w:bCs/>
          <w:sz w:val="22"/>
          <w:szCs w:val="22"/>
        </w:rPr>
        <w:t>About Tata Consultancy Services Ltd. (TCS)</w:t>
      </w:r>
    </w:p>
    <w:p w:rsidR="00F065FD" w:rsidRDefault="00BD16F7">
      <w:pPr>
        <w:ind w:left="-540" w:right="-392"/>
        <w:jc w:val="both"/>
        <w:rPr>
          <w:rFonts w:asciiTheme="minorHAnsi" w:hAnsiTheme="minorHAnsi" w:cstheme="minorHAnsi"/>
          <w:bCs/>
          <w:sz w:val="22"/>
          <w:szCs w:val="22"/>
        </w:rPr>
      </w:pPr>
      <w:r w:rsidRPr="004F161A">
        <w:rPr>
          <w:rFonts w:asciiTheme="minorHAnsi" w:eastAsiaTheme="minorHAnsi" w:hAnsiTheme="minorHAnsi" w:cstheme="minorHAnsi"/>
          <w:color w:val="000000"/>
          <w:sz w:val="22"/>
          <w:szCs w:val="22"/>
        </w:rPr>
        <w:t>Tata Consultancy Services is an </w:t>
      </w:r>
      <w:hyperlink r:id="rId9" w:history="1">
        <w:r w:rsidRPr="004F161A">
          <w:rPr>
            <w:rStyle w:val="Hyperlink"/>
            <w:rFonts w:asciiTheme="minorHAnsi" w:eastAsiaTheme="minorHAnsi" w:hAnsiTheme="minorHAnsi" w:cstheme="minorHAnsi"/>
            <w:sz w:val="22"/>
            <w:szCs w:val="22"/>
          </w:rPr>
          <w:t>IT services</w:t>
        </w:r>
      </w:hyperlink>
      <w:r w:rsidRPr="004F161A">
        <w:rPr>
          <w:rFonts w:asciiTheme="minorHAnsi" w:eastAsiaTheme="minorHAnsi" w:hAnsiTheme="minorHAnsi" w:cstheme="minorHAnsi"/>
          <w:color w:val="000000"/>
          <w:sz w:val="22"/>
          <w:szCs w:val="22"/>
        </w:rPr>
        <w:t>, </w:t>
      </w:r>
      <w:hyperlink r:id="rId10" w:history="1">
        <w:r w:rsidRPr="004F161A">
          <w:rPr>
            <w:rStyle w:val="Hyperlink"/>
            <w:rFonts w:asciiTheme="minorHAnsi" w:eastAsiaTheme="minorHAnsi" w:hAnsiTheme="minorHAnsi" w:cstheme="minorHAnsi"/>
            <w:sz w:val="22"/>
            <w:szCs w:val="22"/>
          </w:rPr>
          <w:t>consulting</w:t>
        </w:r>
      </w:hyperlink>
      <w:r w:rsidRPr="004F161A">
        <w:rPr>
          <w:rFonts w:asciiTheme="minorHAnsi" w:eastAsiaTheme="minorHAnsi" w:hAnsiTheme="minorHAnsi" w:cstheme="minorHAnsi"/>
          <w:color w:val="000000"/>
          <w:sz w:val="22"/>
          <w:szCs w:val="22"/>
        </w:rPr>
        <w:t> and business solutions organization that delivers real results to global business, ensuring a level of certainty no other firm can match. TCS offers a consulting-led, integrated portfolio of </w:t>
      </w:r>
      <w:hyperlink r:id="rId11" w:history="1">
        <w:r w:rsidRPr="004F161A">
          <w:rPr>
            <w:rStyle w:val="Hyperlink"/>
            <w:rFonts w:asciiTheme="minorHAnsi" w:eastAsiaTheme="minorHAnsi" w:hAnsiTheme="minorHAnsi" w:cstheme="minorHAnsi"/>
            <w:sz w:val="22"/>
            <w:szCs w:val="22"/>
          </w:rPr>
          <w:t>IT</w:t>
        </w:r>
      </w:hyperlink>
      <w:r w:rsidRPr="004F161A">
        <w:rPr>
          <w:rFonts w:asciiTheme="minorHAnsi" w:eastAsiaTheme="minorHAnsi" w:hAnsiTheme="minorHAnsi" w:cstheme="minorHAnsi"/>
          <w:color w:val="000000"/>
          <w:sz w:val="22"/>
          <w:szCs w:val="22"/>
        </w:rPr>
        <w:t>, </w:t>
      </w:r>
      <w:hyperlink r:id="rId12" w:history="1">
        <w:r w:rsidRPr="004F161A">
          <w:rPr>
            <w:rStyle w:val="Hyperlink"/>
            <w:rFonts w:asciiTheme="minorHAnsi" w:eastAsiaTheme="minorHAnsi" w:hAnsiTheme="minorHAnsi" w:cstheme="minorHAnsi"/>
            <w:sz w:val="22"/>
            <w:szCs w:val="22"/>
          </w:rPr>
          <w:t>BPS</w:t>
        </w:r>
      </w:hyperlink>
      <w:r w:rsidRPr="004F161A">
        <w:rPr>
          <w:rFonts w:asciiTheme="minorHAnsi" w:eastAsiaTheme="minorHAnsi" w:hAnsiTheme="minorHAnsi" w:cstheme="minorHAnsi"/>
          <w:color w:val="000000"/>
          <w:sz w:val="22"/>
          <w:szCs w:val="22"/>
        </w:rPr>
        <w:t>,</w:t>
      </w:r>
      <w:hyperlink r:id="rId13" w:history="1">
        <w:r w:rsidRPr="004F161A">
          <w:rPr>
            <w:rStyle w:val="Hyperlink"/>
            <w:rFonts w:asciiTheme="minorHAnsi" w:eastAsiaTheme="minorHAnsi" w:hAnsiTheme="minorHAnsi" w:cstheme="minorHAnsi"/>
            <w:sz w:val="22"/>
            <w:szCs w:val="22"/>
          </w:rPr>
          <w:t>infrastructure</w:t>
        </w:r>
      </w:hyperlink>
      <w:r w:rsidRPr="004F161A">
        <w:rPr>
          <w:rFonts w:asciiTheme="minorHAnsi" w:eastAsiaTheme="minorHAnsi" w:hAnsiTheme="minorHAnsi" w:cstheme="minorHAnsi"/>
          <w:color w:val="000000"/>
          <w:sz w:val="22"/>
          <w:szCs w:val="22"/>
        </w:rPr>
        <w:t>, </w:t>
      </w:r>
      <w:hyperlink r:id="rId14" w:history="1">
        <w:r w:rsidRPr="004F161A">
          <w:rPr>
            <w:rStyle w:val="Hyperlink"/>
            <w:rFonts w:asciiTheme="minorHAnsi" w:eastAsiaTheme="minorHAnsi" w:hAnsiTheme="minorHAnsi" w:cstheme="minorHAnsi"/>
            <w:sz w:val="22"/>
            <w:szCs w:val="22"/>
          </w:rPr>
          <w:t>engineering</w:t>
        </w:r>
      </w:hyperlink>
      <w:r w:rsidRPr="004F161A">
        <w:rPr>
          <w:rFonts w:asciiTheme="minorHAnsi" w:eastAsiaTheme="minorHAnsi" w:hAnsiTheme="minorHAnsi" w:cstheme="minorHAnsi"/>
          <w:color w:val="000000"/>
          <w:sz w:val="22"/>
          <w:szCs w:val="22"/>
        </w:rPr>
        <w:t> and </w:t>
      </w:r>
      <w:hyperlink r:id="rId15" w:history="1">
        <w:r w:rsidRPr="004F161A">
          <w:rPr>
            <w:rStyle w:val="Hyperlink"/>
            <w:rFonts w:asciiTheme="minorHAnsi" w:eastAsiaTheme="minorHAnsi" w:hAnsiTheme="minorHAnsi" w:cstheme="minorHAnsi"/>
            <w:sz w:val="22"/>
            <w:szCs w:val="22"/>
          </w:rPr>
          <w:t>assurance services</w:t>
        </w:r>
      </w:hyperlink>
      <w:r w:rsidRPr="004F161A">
        <w:rPr>
          <w:rFonts w:asciiTheme="minorHAnsi" w:eastAsiaTheme="minorHAnsi" w:hAnsiTheme="minorHAnsi" w:cstheme="minorHAnsi"/>
          <w:color w:val="000000"/>
          <w:sz w:val="22"/>
          <w:szCs w:val="22"/>
        </w:rPr>
        <w:t xml:space="preserve">. This is delivered through </w:t>
      </w:r>
      <w:r w:rsidRPr="004F161A">
        <w:rPr>
          <w:rFonts w:asciiTheme="minorHAnsi" w:eastAsiaTheme="minorHAnsi" w:hAnsiTheme="minorHAnsi" w:cstheme="minorHAnsi"/>
          <w:color w:val="000000"/>
          <w:sz w:val="22"/>
          <w:szCs w:val="22"/>
        </w:rPr>
        <w:lastRenderedPageBreak/>
        <w:t>its unique </w:t>
      </w:r>
      <w:hyperlink r:id="rId16" w:history="1">
        <w:r w:rsidRPr="004F161A">
          <w:rPr>
            <w:rStyle w:val="Hyperlink"/>
            <w:rFonts w:asciiTheme="minorHAnsi" w:eastAsiaTheme="minorHAnsi" w:hAnsiTheme="minorHAnsi" w:cstheme="minorHAnsi"/>
            <w:sz w:val="22"/>
            <w:szCs w:val="22"/>
          </w:rPr>
          <w:t>Global Network Delivery Model</w:t>
        </w:r>
      </w:hyperlink>
      <w:r w:rsidRPr="004F161A">
        <w:rPr>
          <w:rFonts w:asciiTheme="minorHAnsi" w:eastAsiaTheme="minorHAnsi" w:hAnsiTheme="minorHAnsi" w:cstheme="minorHAnsi"/>
          <w:color w:val="000000"/>
          <w:sz w:val="22"/>
          <w:szCs w:val="22"/>
        </w:rPr>
        <w:t>™, recognized as the benchmark of excellence in software development. A part of the Tata group, India’s largest industrial conglomerate, TCS has over 3</w:t>
      </w:r>
      <w:r w:rsidR="00360749">
        <w:rPr>
          <w:rFonts w:asciiTheme="minorHAnsi" w:eastAsiaTheme="minorHAnsi" w:hAnsiTheme="minorHAnsi" w:cstheme="minorHAnsi"/>
          <w:color w:val="000000"/>
          <w:sz w:val="22"/>
          <w:szCs w:val="22"/>
        </w:rPr>
        <w:t>10</w:t>
      </w:r>
      <w:r w:rsidRPr="004F161A">
        <w:rPr>
          <w:rFonts w:asciiTheme="minorHAnsi" w:eastAsiaTheme="minorHAnsi" w:hAnsiTheme="minorHAnsi" w:cstheme="minorHAnsi"/>
          <w:color w:val="000000"/>
          <w:sz w:val="22"/>
          <w:szCs w:val="22"/>
        </w:rPr>
        <w:t>,000 of the world’s best-trained consultants in 46 countries. The company generated consolidated revenues of US $13.4 billion for year ended March 31, 2014 and is listed on the National Stock Exchange and Bombay Stock Exchange in India. For more information, visit us at </w:t>
      </w:r>
      <w:hyperlink r:id="rId17" w:history="1">
        <w:r w:rsidRPr="004F161A">
          <w:rPr>
            <w:rStyle w:val="Hyperlink"/>
            <w:rFonts w:asciiTheme="minorHAnsi" w:eastAsiaTheme="minorHAnsi" w:hAnsiTheme="minorHAnsi" w:cstheme="minorHAnsi"/>
            <w:sz w:val="22"/>
            <w:szCs w:val="22"/>
          </w:rPr>
          <w:t>www.tcs.com</w:t>
        </w:r>
      </w:hyperlink>
      <w:r w:rsidRPr="004F161A">
        <w:rPr>
          <w:rFonts w:asciiTheme="minorHAnsi" w:eastAsiaTheme="minorHAnsi" w:hAnsiTheme="minorHAnsi" w:cstheme="minorHAnsi"/>
          <w:color w:val="000000"/>
          <w:sz w:val="22"/>
          <w:szCs w:val="22"/>
        </w:rPr>
        <w:t>.</w:t>
      </w:r>
    </w:p>
    <w:p w:rsidR="00BD16F7" w:rsidRDefault="00BD16F7">
      <w:pPr>
        <w:ind w:left="-540" w:right="-392"/>
        <w:jc w:val="both"/>
        <w:rPr>
          <w:rFonts w:asciiTheme="minorHAnsi" w:eastAsiaTheme="minorHAnsi" w:hAnsiTheme="minorHAnsi" w:cstheme="minorHAnsi"/>
          <w:color w:val="000000"/>
          <w:sz w:val="22"/>
          <w:szCs w:val="22"/>
          <w:lang w:val="en-GB"/>
        </w:rPr>
      </w:pPr>
    </w:p>
    <w:p w:rsidR="00BD16F7" w:rsidRDefault="00BD16F7">
      <w:pPr>
        <w:ind w:left="-540" w:right="-392"/>
        <w:jc w:val="both"/>
        <w:rPr>
          <w:rFonts w:asciiTheme="minorHAnsi" w:hAnsiTheme="minorHAnsi" w:cstheme="minorHAnsi"/>
          <w:bCs/>
          <w:sz w:val="22"/>
          <w:szCs w:val="22"/>
        </w:rPr>
      </w:pPr>
      <w:r w:rsidRPr="004F161A">
        <w:rPr>
          <w:rFonts w:asciiTheme="minorHAnsi" w:eastAsiaTheme="minorHAnsi" w:hAnsiTheme="minorHAnsi" w:cstheme="minorHAnsi"/>
          <w:color w:val="000000"/>
          <w:sz w:val="22"/>
          <w:szCs w:val="22"/>
          <w:lang w:val="en-GB"/>
        </w:rPr>
        <w:t xml:space="preserve">Follow TCS on </w:t>
      </w:r>
      <w:hyperlink r:id="rId18" w:history="1">
        <w:r w:rsidRPr="004F161A">
          <w:rPr>
            <w:rStyle w:val="Hyperlink"/>
            <w:rFonts w:asciiTheme="minorHAnsi" w:eastAsiaTheme="minorHAnsi" w:hAnsiTheme="minorHAnsi" w:cstheme="minorHAnsi"/>
            <w:sz w:val="22"/>
            <w:szCs w:val="22"/>
          </w:rPr>
          <w:t>Twitter</w:t>
        </w:r>
      </w:hyperlink>
      <w:r w:rsidRPr="004F161A">
        <w:rPr>
          <w:rFonts w:asciiTheme="minorHAnsi" w:eastAsiaTheme="minorHAnsi" w:hAnsiTheme="minorHAnsi" w:cstheme="minorHAnsi"/>
          <w:color w:val="000000"/>
          <w:sz w:val="22"/>
          <w:szCs w:val="22"/>
          <w:lang w:val="en-GB"/>
        </w:rPr>
        <w:t xml:space="preserve">. </w:t>
      </w:r>
    </w:p>
    <w:p w:rsidR="00BD16F7" w:rsidRDefault="00BD16F7">
      <w:pPr>
        <w:ind w:left="-540" w:right="-392"/>
        <w:jc w:val="both"/>
        <w:rPr>
          <w:rFonts w:asciiTheme="minorHAnsi" w:hAnsiTheme="minorHAnsi" w:cstheme="minorHAnsi"/>
          <w:bCs/>
          <w:sz w:val="22"/>
          <w:szCs w:val="22"/>
        </w:rPr>
      </w:pPr>
      <w:r w:rsidRPr="004F161A">
        <w:rPr>
          <w:rFonts w:asciiTheme="minorHAnsi" w:eastAsiaTheme="minorHAnsi" w:hAnsiTheme="minorHAnsi" w:cstheme="minorHAnsi"/>
          <w:color w:val="000000"/>
          <w:sz w:val="22"/>
          <w:szCs w:val="22"/>
          <w:lang w:val="en-GB"/>
        </w:rPr>
        <w:t xml:space="preserve">Subscribe to an </w:t>
      </w:r>
      <w:hyperlink r:id="rId19" w:history="1">
        <w:r w:rsidRPr="004F161A">
          <w:rPr>
            <w:rStyle w:val="Hyperlink"/>
            <w:rFonts w:asciiTheme="minorHAnsi" w:eastAsiaTheme="minorHAnsi" w:hAnsiTheme="minorHAnsi" w:cstheme="minorHAnsi"/>
            <w:sz w:val="22"/>
            <w:szCs w:val="22"/>
          </w:rPr>
          <w:t>RSS Feed</w:t>
        </w:r>
      </w:hyperlink>
      <w:r w:rsidRPr="004F161A">
        <w:rPr>
          <w:rFonts w:asciiTheme="minorHAnsi" w:eastAsiaTheme="minorHAnsi" w:hAnsiTheme="minorHAnsi" w:cstheme="minorHAnsi"/>
          <w:color w:val="000000"/>
          <w:sz w:val="22"/>
          <w:szCs w:val="22"/>
          <w:lang w:val="en-GB"/>
        </w:rPr>
        <w:t xml:space="preserve"> of TCS Press Releases.</w:t>
      </w:r>
    </w:p>
    <w:p w:rsidR="00BD16F7" w:rsidRDefault="00BD16F7" w:rsidP="003B39BC">
      <w:pPr>
        <w:ind w:left="-540" w:right="-392"/>
        <w:jc w:val="both"/>
        <w:rPr>
          <w:rFonts w:asciiTheme="minorHAnsi" w:hAnsiTheme="minorHAnsi" w:cstheme="minorHAnsi"/>
          <w:bCs/>
          <w:sz w:val="22"/>
          <w:szCs w:val="22"/>
        </w:rPr>
      </w:pPr>
    </w:p>
    <w:p w:rsidR="00BD16F7" w:rsidRDefault="00BD16F7" w:rsidP="003B39BC">
      <w:pPr>
        <w:ind w:left="-540" w:right="-392"/>
        <w:jc w:val="both"/>
        <w:rPr>
          <w:rFonts w:asciiTheme="minorHAnsi" w:hAnsiTheme="minorHAnsi" w:cstheme="minorHAnsi"/>
          <w:b/>
          <w:sz w:val="22"/>
        </w:rPr>
      </w:pPr>
      <w:r w:rsidRPr="007942B4">
        <w:rPr>
          <w:rFonts w:asciiTheme="minorHAnsi" w:hAnsiTheme="minorHAnsi" w:cstheme="minorHAnsi"/>
          <w:b/>
          <w:sz w:val="22"/>
        </w:rPr>
        <w:t xml:space="preserve">TCS media contacts: </w:t>
      </w:r>
    </w:p>
    <w:p w:rsidR="00BD16F7" w:rsidRPr="006A531A" w:rsidRDefault="00BD16F7" w:rsidP="003B39BC">
      <w:pPr>
        <w:ind w:left="-540" w:right="-392"/>
        <w:jc w:val="both"/>
        <w:rPr>
          <w:rFonts w:asciiTheme="minorHAnsi" w:hAnsiTheme="minorHAnsi" w:cstheme="minorHAnsi"/>
          <w:bCs/>
          <w:sz w:val="22"/>
          <w:szCs w:val="22"/>
        </w:rPr>
      </w:pPr>
    </w:p>
    <w:tbl>
      <w:tblPr>
        <w:tblStyle w:val="TableGrid"/>
        <w:tblW w:w="0" w:type="auto"/>
        <w:jc w:val="center"/>
        <w:tblLook w:val="04A0" w:firstRow="1" w:lastRow="0" w:firstColumn="1" w:lastColumn="0" w:noHBand="0" w:noVBand="1"/>
      </w:tblPr>
      <w:tblGrid>
        <w:gridCol w:w="2225"/>
        <w:gridCol w:w="5695"/>
      </w:tblGrid>
      <w:tr w:rsidR="00BD16F7" w:rsidRPr="009D2E9F" w:rsidTr="003B39BC">
        <w:trPr>
          <w:trHeight w:val="521"/>
          <w:jc w:val="center"/>
        </w:trPr>
        <w:tc>
          <w:tcPr>
            <w:tcW w:w="222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pacing w:after="0" w:afterAutospacing="0"/>
              <w:contextualSpacing/>
              <w:rPr>
                <w:rFonts w:cstheme="minorHAnsi"/>
                <w:sz w:val="20"/>
              </w:rPr>
            </w:pPr>
            <w:r w:rsidRPr="009D2E9F">
              <w:rPr>
                <w:rFonts w:cstheme="minorHAnsi"/>
                <w:b/>
                <w:bCs/>
                <w:sz w:val="20"/>
              </w:rPr>
              <w:t>Global:</w:t>
            </w:r>
            <w:r w:rsidRPr="009D2E9F">
              <w:rPr>
                <w:rStyle w:val="apple-converted-space"/>
                <w:rFonts w:eastAsiaTheme="minorEastAsia" w:cstheme="minorHAnsi"/>
                <w:b/>
                <w:bCs/>
                <w:sz w:val="20"/>
              </w:rPr>
              <w:t> </w:t>
            </w:r>
            <w:r w:rsidRPr="009D2E9F">
              <w:rPr>
                <w:rFonts w:cstheme="minorHAnsi"/>
                <w:b/>
                <w:bCs/>
                <w:sz w:val="20"/>
              </w:rPr>
              <w:br/>
            </w:r>
          </w:p>
        </w:tc>
        <w:tc>
          <w:tcPr>
            <w:tcW w:w="569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hd w:val="clear" w:color="auto" w:fill="FDFDFD"/>
              <w:spacing w:after="0" w:afterAutospacing="0"/>
              <w:contextualSpacing/>
              <w:rPr>
                <w:rFonts w:cstheme="minorHAnsi"/>
                <w:sz w:val="20"/>
              </w:rPr>
            </w:pPr>
            <w:r w:rsidRPr="009D2E9F">
              <w:rPr>
                <w:rFonts w:cstheme="minorHAnsi"/>
                <w:sz w:val="20"/>
              </w:rPr>
              <w:t>Email:</w:t>
            </w:r>
            <w:r w:rsidRPr="009D2E9F">
              <w:rPr>
                <w:rStyle w:val="apple-converted-space"/>
                <w:rFonts w:eastAsiaTheme="minorEastAsia" w:cstheme="minorHAnsi"/>
                <w:sz w:val="20"/>
              </w:rPr>
              <w:t> </w:t>
            </w:r>
            <w:hyperlink r:id="rId20" w:history="1">
              <w:r w:rsidRPr="009D2E9F">
                <w:rPr>
                  <w:rStyle w:val="Hyperlink"/>
                  <w:rFonts w:cstheme="minorHAnsi"/>
                  <w:sz w:val="20"/>
                </w:rPr>
                <w:t>pradipta.bagchi@tcs.com</w:t>
              </w:r>
            </w:hyperlink>
            <w:r w:rsidRPr="009D2E9F">
              <w:rPr>
                <w:rStyle w:val="apple-converted-space"/>
                <w:rFonts w:eastAsiaTheme="minorEastAsia" w:cstheme="minorHAnsi"/>
                <w:sz w:val="20"/>
              </w:rPr>
              <w:t> </w:t>
            </w:r>
            <w:r w:rsidRPr="009D2E9F">
              <w:rPr>
                <w:rFonts w:cstheme="minorHAnsi"/>
                <w:sz w:val="20"/>
              </w:rPr>
              <w:br/>
              <w:t>Phone: +91 22 6778 9999</w:t>
            </w:r>
          </w:p>
        </w:tc>
      </w:tr>
      <w:tr w:rsidR="00BD16F7" w:rsidRPr="009D2E9F" w:rsidTr="003B39BC">
        <w:trPr>
          <w:trHeight w:val="663"/>
          <w:jc w:val="center"/>
        </w:trPr>
        <w:tc>
          <w:tcPr>
            <w:tcW w:w="222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pacing w:after="0" w:afterAutospacing="0"/>
              <w:contextualSpacing/>
              <w:rPr>
                <w:rFonts w:cstheme="minorHAnsi"/>
                <w:sz w:val="20"/>
              </w:rPr>
            </w:pPr>
            <w:r w:rsidRPr="009D2E9F">
              <w:rPr>
                <w:rFonts w:cstheme="minorHAnsi"/>
                <w:b/>
                <w:bCs/>
                <w:sz w:val="20"/>
                <w:lang w:val="fr-FR"/>
              </w:rPr>
              <w:t>Europe / UK:</w:t>
            </w:r>
            <w:r w:rsidRPr="009D2E9F">
              <w:rPr>
                <w:rFonts w:cstheme="minorHAnsi"/>
                <w:b/>
                <w:bCs/>
                <w:sz w:val="20"/>
                <w:lang w:val="fr-FR"/>
              </w:rPr>
              <w:br/>
            </w:r>
          </w:p>
        </w:tc>
        <w:tc>
          <w:tcPr>
            <w:tcW w:w="569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hd w:val="clear" w:color="auto" w:fill="FDFDFD"/>
              <w:spacing w:after="0" w:afterAutospacing="0"/>
              <w:contextualSpacing/>
              <w:rPr>
                <w:rFonts w:cstheme="minorHAnsi"/>
                <w:sz w:val="20"/>
              </w:rPr>
            </w:pPr>
            <w:r w:rsidRPr="009D2E9F">
              <w:rPr>
                <w:rFonts w:cstheme="minorHAnsi"/>
                <w:sz w:val="20"/>
              </w:rPr>
              <w:t>Email:</w:t>
            </w:r>
            <w:r w:rsidRPr="009D2E9F">
              <w:rPr>
                <w:rStyle w:val="apple-converted-space"/>
                <w:rFonts w:eastAsiaTheme="minorEastAsia" w:cstheme="minorHAnsi"/>
                <w:sz w:val="20"/>
              </w:rPr>
              <w:t> </w:t>
            </w:r>
            <w:hyperlink r:id="rId21" w:history="1">
              <w:r w:rsidRPr="009D2E9F">
                <w:rPr>
                  <w:rStyle w:val="Hyperlink"/>
                  <w:rFonts w:cstheme="minorHAnsi"/>
                  <w:sz w:val="20"/>
                </w:rPr>
                <w:t>abhinav.kumar@tcs.com</w:t>
              </w:r>
            </w:hyperlink>
            <w:r w:rsidRPr="009D2E9F">
              <w:rPr>
                <w:rStyle w:val="apple-converted-space"/>
                <w:rFonts w:eastAsiaTheme="minorEastAsia" w:cstheme="minorHAnsi"/>
                <w:sz w:val="20"/>
              </w:rPr>
              <w:t> </w:t>
            </w:r>
            <w:r w:rsidRPr="009D2E9F">
              <w:rPr>
                <w:rFonts w:cstheme="minorHAnsi"/>
                <w:sz w:val="20"/>
              </w:rPr>
              <w:t>|</w:t>
            </w:r>
            <w:r w:rsidRPr="009D2E9F">
              <w:rPr>
                <w:rStyle w:val="apple-converted-space"/>
                <w:rFonts w:eastAsiaTheme="minorEastAsia" w:cstheme="minorHAnsi"/>
                <w:sz w:val="20"/>
              </w:rPr>
              <w:t> </w:t>
            </w:r>
            <w:hyperlink r:id="rId22" w:history="1">
              <w:r w:rsidRPr="009D2E9F">
                <w:rPr>
                  <w:rStyle w:val="Hyperlink"/>
                  <w:rFonts w:cstheme="minorHAnsi"/>
                  <w:sz w:val="20"/>
                </w:rPr>
                <w:t>ashish.babu@tcs.com</w:t>
              </w:r>
            </w:hyperlink>
            <w:r w:rsidRPr="009D2E9F">
              <w:rPr>
                <w:rStyle w:val="apple-converted-space"/>
                <w:rFonts w:eastAsiaTheme="minorEastAsia" w:cstheme="minorHAnsi"/>
                <w:sz w:val="20"/>
              </w:rPr>
              <w:t> </w:t>
            </w:r>
            <w:r w:rsidRPr="009D2E9F">
              <w:rPr>
                <w:rFonts w:cstheme="minorHAnsi"/>
                <w:sz w:val="20"/>
              </w:rPr>
              <w:br/>
              <w:t>Phone: +32 2282 1927 |</w:t>
            </w:r>
            <w:r w:rsidRPr="009D2E9F">
              <w:rPr>
                <w:rStyle w:val="apple-converted-space"/>
                <w:rFonts w:eastAsiaTheme="minorEastAsia" w:cstheme="minorHAnsi"/>
                <w:sz w:val="20"/>
              </w:rPr>
              <w:t> </w:t>
            </w:r>
            <w:r w:rsidRPr="009D2E9F">
              <w:rPr>
                <w:rFonts w:cstheme="minorHAnsi"/>
                <w:sz w:val="20"/>
              </w:rPr>
              <w:t>+44 078 418 92227</w:t>
            </w:r>
          </w:p>
        </w:tc>
      </w:tr>
      <w:tr w:rsidR="00BD16F7" w:rsidRPr="009D2E9F" w:rsidTr="003B39BC">
        <w:trPr>
          <w:trHeight w:val="647"/>
          <w:jc w:val="center"/>
        </w:trPr>
        <w:tc>
          <w:tcPr>
            <w:tcW w:w="222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pacing w:after="0" w:afterAutospacing="0"/>
              <w:contextualSpacing/>
              <w:rPr>
                <w:rFonts w:cstheme="minorHAnsi"/>
                <w:b/>
                <w:bCs/>
                <w:sz w:val="20"/>
              </w:rPr>
            </w:pPr>
            <w:r w:rsidRPr="009D2E9F">
              <w:rPr>
                <w:rFonts w:cstheme="minorHAnsi"/>
                <w:b/>
                <w:bCs/>
                <w:sz w:val="20"/>
              </w:rPr>
              <w:t>India:</w:t>
            </w:r>
            <w:r w:rsidRPr="009D2E9F">
              <w:rPr>
                <w:rFonts w:cstheme="minorHAnsi"/>
                <w:sz w:val="20"/>
              </w:rPr>
              <w:br/>
            </w:r>
          </w:p>
        </w:tc>
        <w:tc>
          <w:tcPr>
            <w:tcW w:w="569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hd w:val="clear" w:color="auto" w:fill="FDFDFD"/>
              <w:spacing w:after="0" w:afterAutospacing="0"/>
              <w:contextualSpacing/>
              <w:rPr>
                <w:rFonts w:cstheme="minorHAnsi"/>
                <w:sz w:val="20"/>
              </w:rPr>
            </w:pPr>
            <w:r w:rsidRPr="009D2E9F">
              <w:rPr>
                <w:rFonts w:cstheme="minorHAnsi"/>
                <w:sz w:val="20"/>
              </w:rPr>
              <w:t>Email:</w:t>
            </w:r>
            <w:r w:rsidRPr="009D2E9F">
              <w:rPr>
                <w:rStyle w:val="apple-converted-space"/>
                <w:rFonts w:eastAsiaTheme="minorEastAsia" w:cstheme="minorHAnsi"/>
                <w:sz w:val="20"/>
              </w:rPr>
              <w:t> </w:t>
            </w:r>
            <w:hyperlink r:id="rId23" w:history="1">
              <w:r w:rsidRPr="009D2E9F">
                <w:rPr>
                  <w:rStyle w:val="Hyperlink"/>
                  <w:rFonts w:cstheme="minorHAnsi"/>
                  <w:sz w:val="20"/>
                </w:rPr>
                <w:t>h.ramachandra@tcs.com</w:t>
              </w:r>
            </w:hyperlink>
            <w:r w:rsidRPr="009D2E9F">
              <w:rPr>
                <w:rStyle w:val="apple-converted-space"/>
                <w:rFonts w:eastAsiaTheme="minorEastAsia" w:cstheme="minorHAnsi"/>
                <w:sz w:val="20"/>
              </w:rPr>
              <w:t> </w:t>
            </w:r>
            <w:r w:rsidRPr="009D2E9F">
              <w:rPr>
                <w:rFonts w:cstheme="minorHAnsi"/>
                <w:sz w:val="20"/>
              </w:rPr>
              <w:t>|</w:t>
            </w:r>
            <w:r w:rsidRPr="009D2E9F">
              <w:rPr>
                <w:rStyle w:val="apple-converted-space"/>
                <w:rFonts w:eastAsiaTheme="minorEastAsia" w:cstheme="minorHAnsi"/>
                <w:sz w:val="20"/>
              </w:rPr>
              <w:t> </w:t>
            </w:r>
            <w:hyperlink r:id="rId24" w:history="1">
              <w:r w:rsidRPr="009D2E9F">
                <w:rPr>
                  <w:rStyle w:val="Hyperlink"/>
                  <w:rFonts w:cstheme="minorHAnsi"/>
                  <w:sz w:val="20"/>
                </w:rPr>
                <w:t>shamala.p@tcs.com</w:t>
              </w:r>
            </w:hyperlink>
            <w:r w:rsidRPr="009D2E9F">
              <w:rPr>
                <w:rStyle w:val="apple-converted-space"/>
                <w:rFonts w:eastAsiaTheme="minorEastAsia" w:cstheme="minorHAnsi"/>
                <w:sz w:val="20"/>
              </w:rPr>
              <w:t> </w:t>
            </w:r>
            <w:r w:rsidRPr="009D2E9F">
              <w:rPr>
                <w:rFonts w:cstheme="minorHAnsi"/>
                <w:sz w:val="20"/>
              </w:rPr>
              <w:br/>
              <w:t xml:space="preserve">Phone: +91 22 6778 9078 | +91 22 6778 9081 </w:t>
            </w:r>
          </w:p>
        </w:tc>
      </w:tr>
      <w:tr w:rsidR="00BD16F7" w:rsidRPr="009D2E9F" w:rsidTr="003B39BC">
        <w:trPr>
          <w:trHeight w:val="611"/>
          <w:jc w:val="center"/>
        </w:trPr>
        <w:tc>
          <w:tcPr>
            <w:tcW w:w="222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pacing w:after="0" w:afterAutospacing="0"/>
              <w:contextualSpacing/>
              <w:rPr>
                <w:rFonts w:cstheme="minorHAnsi"/>
                <w:b/>
                <w:bCs/>
                <w:sz w:val="20"/>
              </w:rPr>
            </w:pPr>
            <w:r w:rsidRPr="009D2E9F">
              <w:rPr>
                <w:rFonts w:cstheme="minorHAnsi"/>
                <w:b/>
                <w:bCs/>
                <w:sz w:val="20"/>
                <w:lang w:val="fr-FR"/>
              </w:rPr>
              <w:t>USA / Canada:</w:t>
            </w:r>
            <w:r w:rsidRPr="009D2E9F">
              <w:rPr>
                <w:rFonts w:cstheme="minorHAnsi"/>
                <w:sz w:val="20"/>
                <w:lang w:val="fr-FR"/>
              </w:rPr>
              <w:br/>
            </w:r>
          </w:p>
        </w:tc>
        <w:tc>
          <w:tcPr>
            <w:tcW w:w="569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hd w:val="clear" w:color="auto" w:fill="FDFDFD"/>
              <w:spacing w:after="0" w:afterAutospacing="0"/>
              <w:contextualSpacing/>
              <w:rPr>
                <w:rFonts w:cstheme="minorHAnsi"/>
                <w:sz w:val="20"/>
              </w:rPr>
            </w:pPr>
            <w:r w:rsidRPr="009D2E9F">
              <w:rPr>
                <w:rFonts w:cstheme="minorHAnsi"/>
                <w:sz w:val="20"/>
              </w:rPr>
              <w:t>Email:</w:t>
            </w:r>
            <w:r w:rsidRPr="009D2E9F">
              <w:rPr>
                <w:rStyle w:val="apple-converted-space"/>
                <w:rFonts w:eastAsiaTheme="minorEastAsia" w:cstheme="minorHAnsi"/>
                <w:sz w:val="20"/>
              </w:rPr>
              <w:t> </w:t>
            </w:r>
            <w:hyperlink r:id="rId25" w:history="1">
              <w:r w:rsidRPr="009D2E9F">
                <w:rPr>
                  <w:rStyle w:val="Hyperlink"/>
                  <w:rFonts w:cstheme="minorHAnsi"/>
                  <w:sz w:val="20"/>
                </w:rPr>
                <w:t>b.trounson@tcs.com</w:t>
              </w:r>
            </w:hyperlink>
            <w:r w:rsidRPr="009D2E9F">
              <w:rPr>
                <w:rStyle w:val="apple-converted-space"/>
                <w:rFonts w:eastAsiaTheme="minorEastAsia" w:cstheme="minorHAnsi"/>
                <w:sz w:val="20"/>
              </w:rPr>
              <w:t> </w:t>
            </w:r>
            <w:r w:rsidRPr="009D2E9F">
              <w:rPr>
                <w:rFonts w:cstheme="minorHAnsi"/>
                <w:sz w:val="20"/>
              </w:rPr>
              <w:br/>
              <w:t>Phone: +1 646 313 4594</w:t>
            </w:r>
          </w:p>
        </w:tc>
      </w:tr>
      <w:tr w:rsidR="00BD16F7" w:rsidRPr="009D2E9F" w:rsidTr="003B39BC">
        <w:trPr>
          <w:trHeight w:val="611"/>
          <w:jc w:val="center"/>
        </w:trPr>
        <w:tc>
          <w:tcPr>
            <w:tcW w:w="222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pacing w:after="0" w:afterAutospacing="0"/>
              <w:contextualSpacing/>
              <w:rPr>
                <w:rFonts w:cstheme="minorHAnsi"/>
                <w:b/>
                <w:bCs/>
                <w:sz w:val="20"/>
              </w:rPr>
            </w:pPr>
            <w:r w:rsidRPr="009D2E9F">
              <w:rPr>
                <w:rFonts w:cstheme="minorHAnsi"/>
                <w:b/>
                <w:bCs/>
                <w:sz w:val="20"/>
              </w:rPr>
              <w:t>Asia Pacific:</w:t>
            </w:r>
            <w:r w:rsidRPr="009D2E9F">
              <w:rPr>
                <w:rFonts w:cstheme="minorHAnsi"/>
                <w:sz w:val="20"/>
              </w:rPr>
              <w:br/>
            </w:r>
          </w:p>
        </w:tc>
        <w:tc>
          <w:tcPr>
            <w:tcW w:w="5695" w:type="dxa"/>
            <w:tcBorders>
              <w:top w:val="single" w:sz="4" w:space="0" w:color="auto"/>
              <w:left w:val="single" w:sz="4" w:space="0" w:color="auto"/>
              <w:bottom w:val="single" w:sz="4" w:space="0" w:color="auto"/>
              <w:right w:val="single" w:sz="4" w:space="0" w:color="auto"/>
            </w:tcBorders>
            <w:hideMark/>
          </w:tcPr>
          <w:p w:rsidR="00BD16F7" w:rsidRPr="009D2E9F" w:rsidRDefault="00BD16F7" w:rsidP="003B39BC">
            <w:pPr>
              <w:pStyle w:val="NormalWeb"/>
              <w:shd w:val="clear" w:color="auto" w:fill="FDFDFD"/>
              <w:spacing w:after="0" w:afterAutospacing="0"/>
              <w:contextualSpacing/>
              <w:rPr>
                <w:rFonts w:cstheme="minorHAnsi"/>
                <w:sz w:val="20"/>
              </w:rPr>
            </w:pPr>
            <w:r w:rsidRPr="009D2E9F">
              <w:rPr>
                <w:rFonts w:cstheme="minorHAnsi"/>
                <w:sz w:val="20"/>
              </w:rPr>
              <w:t>Email:</w:t>
            </w:r>
            <w:r w:rsidRPr="009D2E9F">
              <w:rPr>
                <w:rStyle w:val="apple-converted-space"/>
                <w:rFonts w:eastAsiaTheme="minorEastAsia" w:cstheme="minorHAnsi"/>
                <w:sz w:val="20"/>
              </w:rPr>
              <w:t> </w:t>
            </w:r>
            <w:hyperlink r:id="rId26" w:history="1">
              <w:r w:rsidRPr="009D2E9F">
                <w:rPr>
                  <w:rStyle w:val="Hyperlink"/>
                  <w:rFonts w:cstheme="minorHAnsi"/>
                  <w:sz w:val="20"/>
                </w:rPr>
                <w:t>sean.davidson@tcs.com</w:t>
              </w:r>
            </w:hyperlink>
            <w:r w:rsidRPr="009D2E9F">
              <w:rPr>
                <w:rStyle w:val="apple-converted-space"/>
                <w:rFonts w:eastAsiaTheme="minorEastAsia" w:cstheme="minorHAnsi"/>
                <w:sz w:val="20"/>
              </w:rPr>
              <w:t> </w:t>
            </w:r>
            <w:r w:rsidRPr="009D2E9F">
              <w:rPr>
                <w:rFonts w:cstheme="minorHAnsi"/>
                <w:sz w:val="20"/>
              </w:rPr>
              <w:br/>
              <w:t>Phone: +65 9139 3668</w:t>
            </w:r>
          </w:p>
        </w:tc>
      </w:tr>
      <w:tr w:rsidR="00BD16F7" w:rsidRPr="009D2E9F" w:rsidTr="003B39BC">
        <w:trPr>
          <w:trHeight w:val="557"/>
          <w:jc w:val="center"/>
        </w:trPr>
        <w:tc>
          <w:tcPr>
            <w:tcW w:w="2225" w:type="dxa"/>
            <w:tcBorders>
              <w:top w:val="single" w:sz="4" w:space="0" w:color="auto"/>
              <w:left w:val="single" w:sz="4" w:space="0" w:color="auto"/>
              <w:bottom w:val="single" w:sz="4" w:space="0" w:color="auto"/>
              <w:right w:val="single" w:sz="4" w:space="0" w:color="auto"/>
            </w:tcBorders>
          </w:tcPr>
          <w:p w:rsidR="00BD16F7" w:rsidRPr="009D2E9F" w:rsidRDefault="00BD16F7" w:rsidP="003B39BC">
            <w:pPr>
              <w:pStyle w:val="NormalWeb"/>
              <w:spacing w:after="0" w:afterAutospacing="0"/>
              <w:contextualSpacing/>
              <w:rPr>
                <w:rFonts w:cstheme="minorHAnsi"/>
                <w:b/>
                <w:bCs/>
                <w:sz w:val="20"/>
              </w:rPr>
            </w:pPr>
            <w:r w:rsidRPr="009D2E9F">
              <w:rPr>
                <w:rFonts w:cstheme="minorHAnsi"/>
                <w:b/>
                <w:bCs/>
                <w:sz w:val="20"/>
              </w:rPr>
              <w:t>Australia and New Zealand</w:t>
            </w:r>
          </w:p>
        </w:tc>
        <w:tc>
          <w:tcPr>
            <w:tcW w:w="5695" w:type="dxa"/>
            <w:tcBorders>
              <w:top w:val="single" w:sz="4" w:space="0" w:color="auto"/>
              <w:left w:val="single" w:sz="4" w:space="0" w:color="auto"/>
              <w:bottom w:val="single" w:sz="4" w:space="0" w:color="auto"/>
              <w:right w:val="single" w:sz="4" w:space="0" w:color="auto"/>
            </w:tcBorders>
          </w:tcPr>
          <w:p w:rsidR="00BD16F7" w:rsidRPr="009D2E9F" w:rsidRDefault="00BD16F7" w:rsidP="003B39BC">
            <w:pPr>
              <w:pStyle w:val="NormalWeb"/>
              <w:spacing w:after="0" w:afterAutospacing="0"/>
              <w:contextualSpacing/>
              <w:rPr>
                <w:rFonts w:cstheme="minorHAnsi"/>
                <w:sz w:val="20"/>
                <w:lang w:val="fr-FR"/>
              </w:rPr>
            </w:pPr>
            <w:r w:rsidRPr="009D2E9F">
              <w:rPr>
                <w:rFonts w:cstheme="minorHAnsi"/>
                <w:sz w:val="20"/>
                <w:lang w:val="fr-FR"/>
              </w:rPr>
              <w:t xml:space="preserve">Email: </w:t>
            </w:r>
            <w:hyperlink r:id="rId27" w:history="1">
              <w:r w:rsidRPr="009D2E9F">
                <w:rPr>
                  <w:rStyle w:val="Hyperlink"/>
                  <w:rFonts w:cstheme="minorHAnsi"/>
                  <w:sz w:val="20"/>
                  <w:lang w:val="fr-FR"/>
                </w:rPr>
                <w:t>alex.goldrick@tcs.com</w:t>
              </w:r>
            </w:hyperlink>
            <w:r w:rsidRPr="009D2E9F">
              <w:rPr>
                <w:rFonts w:cstheme="minorHAnsi"/>
                <w:sz w:val="20"/>
                <w:lang w:val="fr-FR"/>
              </w:rPr>
              <w:t xml:space="preserve">                                                                         Phone: +61 (2) 8456 2800</w:t>
            </w:r>
          </w:p>
        </w:tc>
      </w:tr>
      <w:tr w:rsidR="00BD16F7" w:rsidRPr="009D2E9F" w:rsidTr="003B39BC">
        <w:trPr>
          <w:trHeight w:val="665"/>
          <w:jc w:val="center"/>
        </w:trPr>
        <w:tc>
          <w:tcPr>
            <w:tcW w:w="2225" w:type="dxa"/>
            <w:tcBorders>
              <w:top w:val="single" w:sz="4" w:space="0" w:color="auto"/>
              <w:left w:val="single" w:sz="4" w:space="0" w:color="auto"/>
              <w:bottom w:val="single" w:sz="4" w:space="0" w:color="auto"/>
              <w:right w:val="single" w:sz="4" w:space="0" w:color="auto"/>
            </w:tcBorders>
          </w:tcPr>
          <w:p w:rsidR="00BD16F7" w:rsidRPr="009D2E9F" w:rsidRDefault="00BD16F7" w:rsidP="003B39BC">
            <w:pPr>
              <w:pStyle w:val="NormalWeb"/>
              <w:spacing w:after="0" w:afterAutospacing="0"/>
              <w:contextualSpacing/>
              <w:rPr>
                <w:rFonts w:cstheme="minorHAnsi"/>
                <w:b/>
                <w:bCs/>
                <w:sz w:val="20"/>
              </w:rPr>
            </w:pPr>
            <w:r w:rsidRPr="009D2E9F">
              <w:rPr>
                <w:rFonts w:cstheme="minorHAnsi"/>
                <w:b/>
                <w:bCs/>
                <w:sz w:val="20"/>
              </w:rPr>
              <w:t xml:space="preserve">Latin America                                                                                                                                                                                                 </w:t>
            </w:r>
          </w:p>
        </w:tc>
        <w:tc>
          <w:tcPr>
            <w:tcW w:w="5695" w:type="dxa"/>
            <w:tcBorders>
              <w:top w:val="single" w:sz="4" w:space="0" w:color="auto"/>
              <w:left w:val="single" w:sz="4" w:space="0" w:color="auto"/>
              <w:bottom w:val="single" w:sz="4" w:space="0" w:color="auto"/>
              <w:right w:val="single" w:sz="4" w:space="0" w:color="auto"/>
            </w:tcBorders>
          </w:tcPr>
          <w:p w:rsidR="00BD16F7" w:rsidRPr="009D2E9F" w:rsidRDefault="00BD16F7" w:rsidP="003B39BC">
            <w:pPr>
              <w:pStyle w:val="NormalWeb"/>
              <w:shd w:val="clear" w:color="auto" w:fill="FDFDFD"/>
              <w:spacing w:after="0" w:afterAutospacing="0"/>
              <w:contextualSpacing/>
              <w:rPr>
                <w:rFonts w:cstheme="minorHAnsi"/>
                <w:b/>
                <w:bCs/>
                <w:sz w:val="20"/>
                <w:lang w:val="fr-FR"/>
              </w:rPr>
            </w:pPr>
            <w:r w:rsidRPr="009D2E9F">
              <w:rPr>
                <w:rFonts w:cstheme="minorHAnsi"/>
                <w:sz w:val="20"/>
                <w:lang w:val="fr-FR"/>
              </w:rPr>
              <w:t>Email:</w:t>
            </w:r>
            <w:r w:rsidRPr="009D2E9F">
              <w:rPr>
                <w:rFonts w:cstheme="minorHAnsi"/>
                <w:b/>
                <w:sz w:val="20"/>
                <w:lang w:val="fr-FR"/>
              </w:rPr>
              <w:t xml:space="preserve"> </w:t>
            </w:r>
            <w:hyperlink r:id="rId28" w:history="1">
              <w:r w:rsidRPr="009D2E9F">
                <w:rPr>
                  <w:rStyle w:val="Hyperlink"/>
                  <w:rFonts w:cstheme="minorHAnsi"/>
                  <w:sz w:val="20"/>
                  <w:lang w:val="fr-FR"/>
                </w:rPr>
                <w:t>irais.moyat@tcs.com</w:t>
              </w:r>
            </w:hyperlink>
            <w:r w:rsidRPr="009D2E9F">
              <w:rPr>
                <w:rFonts w:cstheme="minorHAnsi"/>
                <w:sz w:val="20"/>
                <w:lang w:val="fr-FR"/>
              </w:rPr>
              <w:t xml:space="preserve">                                                                                                                                                             Phone: +5255 9157 8282</w:t>
            </w:r>
            <w:r w:rsidRPr="009D2E9F">
              <w:rPr>
                <w:rFonts w:cstheme="minorHAnsi"/>
                <w:b/>
                <w:bCs/>
                <w:sz w:val="20"/>
                <w:lang w:val="fr-FR"/>
              </w:rPr>
              <w:t xml:space="preserve">                                                                                                                                                                                                                   </w:t>
            </w:r>
          </w:p>
        </w:tc>
      </w:tr>
    </w:tbl>
    <w:p w:rsidR="00BD16F7" w:rsidRPr="000C11D4" w:rsidRDefault="00BD16F7" w:rsidP="003B39BC">
      <w:pPr>
        <w:pStyle w:val="NormalWeb"/>
        <w:spacing w:before="0" w:beforeAutospacing="0" w:after="0" w:afterAutospacing="0"/>
        <w:jc w:val="both"/>
        <w:rPr>
          <w:rFonts w:asciiTheme="minorHAnsi" w:hAnsiTheme="minorHAnsi" w:cstheme="minorHAnsi"/>
          <w:color w:val="444444"/>
          <w:sz w:val="16"/>
          <w:szCs w:val="16"/>
          <w:shd w:val="clear" w:color="auto" w:fill="FDFDFD"/>
        </w:rPr>
      </w:pPr>
    </w:p>
    <w:p w:rsidR="00BD16F7" w:rsidRPr="004410B3" w:rsidRDefault="00BD16F7" w:rsidP="00112D66">
      <w:pPr>
        <w:autoSpaceDE w:val="0"/>
        <w:autoSpaceDN w:val="0"/>
        <w:adjustRightInd w:val="0"/>
        <w:spacing w:line="276" w:lineRule="auto"/>
        <w:ind w:right="-10"/>
        <w:jc w:val="center"/>
        <w:rPr>
          <w:rFonts w:asciiTheme="minorHAnsi" w:hAnsiTheme="minorHAnsi" w:cstheme="minorHAnsi"/>
          <w:bCs/>
          <w:sz w:val="20"/>
          <w:szCs w:val="20"/>
        </w:rPr>
      </w:pPr>
      <w:r w:rsidRPr="000C11D4">
        <w:rPr>
          <w:rFonts w:asciiTheme="minorHAnsi" w:hAnsiTheme="minorHAnsi" w:cstheme="minorHAnsi"/>
          <w:color w:val="000000"/>
          <w:sz w:val="16"/>
          <w:szCs w:val="16"/>
        </w:rPr>
        <w:t># # #</w:t>
      </w:r>
    </w:p>
    <w:sectPr w:rsidR="00BD16F7" w:rsidRPr="004410B3" w:rsidSect="00503B99">
      <w:headerReference w:type="default" r:id="rId29"/>
      <w:headerReference w:type="first" r:id="rId30"/>
      <w:pgSz w:w="11909" w:h="16834" w:code="9"/>
      <w:pgMar w:top="2700" w:right="1561" w:bottom="2160" w:left="1560" w:header="708" w:footer="2102" w:gutter="0"/>
      <w:cols w:space="4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FE" w:rsidRDefault="00862DFE">
      <w:r>
        <w:separator/>
      </w:r>
    </w:p>
  </w:endnote>
  <w:endnote w:type="continuationSeparator" w:id="0">
    <w:p w:rsidR="00862DFE" w:rsidRDefault="0086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FC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FE" w:rsidRDefault="00862DFE">
      <w:r>
        <w:separator/>
      </w:r>
    </w:p>
  </w:footnote>
  <w:footnote w:type="continuationSeparator" w:id="0">
    <w:p w:rsidR="00862DFE" w:rsidRDefault="0086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B6" w:rsidRDefault="00A54FB6">
    <w:pPr>
      <w:pStyle w:val="Header"/>
    </w:pPr>
    <w:r w:rsidRPr="00BA5CCE">
      <w:rPr>
        <w:noProof/>
      </w:rPr>
      <w:drawing>
        <wp:anchor distT="0" distB="0" distL="114300" distR="114300" simplePos="0" relativeHeight="251662336" behindDoc="1" locked="1" layoutInCell="1" allowOverlap="1">
          <wp:simplePos x="0" y="0"/>
          <wp:positionH relativeFrom="page">
            <wp:posOffset>-11430</wp:posOffset>
          </wp:positionH>
          <wp:positionV relativeFrom="page">
            <wp:posOffset>0</wp:posOffset>
          </wp:positionV>
          <wp:extent cx="7773035" cy="1412240"/>
          <wp:effectExtent l="19050" t="0" r="0" b="0"/>
          <wp:wrapNone/>
          <wp:docPr id="1" name="Picture 0" desc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stretch>
                    <a:fillRect/>
                  </a:stretch>
                </pic:blipFill>
                <pic:spPr>
                  <a:xfrm>
                    <a:off x="0" y="0"/>
                    <a:ext cx="7773035" cy="14122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B6" w:rsidRDefault="00A54FB6" w:rsidP="00534A18">
    <w:pPr>
      <w:pStyle w:val="Header"/>
      <w:jc w:val="center"/>
    </w:pPr>
    <w:r w:rsidRPr="00BA5CCE">
      <w:rPr>
        <w:noProof/>
      </w:rPr>
      <w:drawing>
        <wp:anchor distT="0" distB="0" distL="114300" distR="114300" simplePos="0" relativeHeight="251660288" behindDoc="1" locked="1" layoutInCell="1" allowOverlap="1">
          <wp:simplePos x="0" y="0"/>
          <wp:positionH relativeFrom="page">
            <wp:posOffset>-1270</wp:posOffset>
          </wp:positionH>
          <wp:positionV relativeFrom="page">
            <wp:posOffset>0</wp:posOffset>
          </wp:positionV>
          <wp:extent cx="7773670" cy="1412240"/>
          <wp:effectExtent l="19050" t="0" r="0" b="0"/>
          <wp:wrapNone/>
          <wp:docPr id="2" name="Picture 0" desc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
                  <a:stretch>
                    <a:fillRect/>
                  </a:stretch>
                </pic:blipFill>
                <pic:spPr>
                  <a:xfrm>
                    <a:off x="0" y="0"/>
                    <a:ext cx="7773670" cy="14122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786"/>
    <w:multiLevelType w:val="hybridMultilevel"/>
    <w:tmpl w:val="F684A8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172C3AC7"/>
    <w:multiLevelType w:val="hybridMultilevel"/>
    <w:tmpl w:val="51D26998"/>
    <w:lvl w:ilvl="0" w:tplc="72EA047A">
      <w:start w:val="1"/>
      <w:numFmt w:val="decimal"/>
      <w:lvlText w:val="%1."/>
      <w:lvlJc w:val="left"/>
      <w:pPr>
        <w:tabs>
          <w:tab w:val="num" w:pos="720"/>
        </w:tabs>
        <w:ind w:left="720" w:hanging="360"/>
      </w:pPr>
    </w:lvl>
    <w:lvl w:ilvl="1" w:tplc="18609704" w:tentative="1">
      <w:start w:val="1"/>
      <w:numFmt w:val="decimal"/>
      <w:lvlText w:val="%2."/>
      <w:lvlJc w:val="left"/>
      <w:pPr>
        <w:tabs>
          <w:tab w:val="num" w:pos="1440"/>
        </w:tabs>
        <w:ind w:left="1440" w:hanging="360"/>
      </w:pPr>
    </w:lvl>
    <w:lvl w:ilvl="2" w:tplc="F956F864" w:tentative="1">
      <w:start w:val="1"/>
      <w:numFmt w:val="decimal"/>
      <w:lvlText w:val="%3."/>
      <w:lvlJc w:val="left"/>
      <w:pPr>
        <w:tabs>
          <w:tab w:val="num" w:pos="2160"/>
        </w:tabs>
        <w:ind w:left="2160" w:hanging="360"/>
      </w:pPr>
    </w:lvl>
    <w:lvl w:ilvl="3" w:tplc="A5067032" w:tentative="1">
      <w:start w:val="1"/>
      <w:numFmt w:val="decimal"/>
      <w:lvlText w:val="%4."/>
      <w:lvlJc w:val="left"/>
      <w:pPr>
        <w:tabs>
          <w:tab w:val="num" w:pos="2880"/>
        </w:tabs>
        <w:ind w:left="2880" w:hanging="360"/>
      </w:pPr>
    </w:lvl>
    <w:lvl w:ilvl="4" w:tplc="C3DECF36" w:tentative="1">
      <w:start w:val="1"/>
      <w:numFmt w:val="decimal"/>
      <w:lvlText w:val="%5."/>
      <w:lvlJc w:val="left"/>
      <w:pPr>
        <w:tabs>
          <w:tab w:val="num" w:pos="3600"/>
        </w:tabs>
        <w:ind w:left="3600" w:hanging="360"/>
      </w:pPr>
    </w:lvl>
    <w:lvl w:ilvl="5" w:tplc="ECF28FBA" w:tentative="1">
      <w:start w:val="1"/>
      <w:numFmt w:val="decimal"/>
      <w:lvlText w:val="%6."/>
      <w:lvlJc w:val="left"/>
      <w:pPr>
        <w:tabs>
          <w:tab w:val="num" w:pos="4320"/>
        </w:tabs>
        <w:ind w:left="4320" w:hanging="360"/>
      </w:pPr>
    </w:lvl>
    <w:lvl w:ilvl="6" w:tplc="42B6D286" w:tentative="1">
      <w:start w:val="1"/>
      <w:numFmt w:val="decimal"/>
      <w:lvlText w:val="%7."/>
      <w:lvlJc w:val="left"/>
      <w:pPr>
        <w:tabs>
          <w:tab w:val="num" w:pos="5040"/>
        </w:tabs>
        <w:ind w:left="5040" w:hanging="360"/>
      </w:pPr>
    </w:lvl>
    <w:lvl w:ilvl="7" w:tplc="EA7A00F4" w:tentative="1">
      <w:start w:val="1"/>
      <w:numFmt w:val="decimal"/>
      <w:lvlText w:val="%8."/>
      <w:lvlJc w:val="left"/>
      <w:pPr>
        <w:tabs>
          <w:tab w:val="num" w:pos="5760"/>
        </w:tabs>
        <w:ind w:left="5760" w:hanging="360"/>
      </w:pPr>
    </w:lvl>
    <w:lvl w:ilvl="8" w:tplc="C8F4B0F4" w:tentative="1">
      <w:start w:val="1"/>
      <w:numFmt w:val="decimal"/>
      <w:lvlText w:val="%9."/>
      <w:lvlJc w:val="left"/>
      <w:pPr>
        <w:tabs>
          <w:tab w:val="num" w:pos="6480"/>
        </w:tabs>
        <w:ind w:left="6480" w:hanging="360"/>
      </w:pPr>
    </w:lvl>
  </w:abstractNum>
  <w:abstractNum w:abstractNumId="2">
    <w:nsid w:val="17944CE6"/>
    <w:multiLevelType w:val="hybridMultilevel"/>
    <w:tmpl w:val="3FE4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6158D"/>
    <w:multiLevelType w:val="hybridMultilevel"/>
    <w:tmpl w:val="F94A3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892E4B"/>
    <w:multiLevelType w:val="hybridMultilevel"/>
    <w:tmpl w:val="111E2608"/>
    <w:lvl w:ilvl="0" w:tplc="85C40F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B6FB1"/>
    <w:multiLevelType w:val="hybridMultilevel"/>
    <w:tmpl w:val="5970A6BC"/>
    <w:lvl w:ilvl="0" w:tplc="C39AA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F2691"/>
    <w:multiLevelType w:val="hybridMultilevel"/>
    <w:tmpl w:val="C9184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F6694D"/>
    <w:multiLevelType w:val="hybridMultilevel"/>
    <w:tmpl w:val="DC8A3264"/>
    <w:lvl w:ilvl="0" w:tplc="04090001">
      <w:start w:val="1"/>
      <w:numFmt w:val="bullet"/>
      <w:lvlText w:val=""/>
      <w:lvlJc w:val="left"/>
      <w:pPr>
        <w:ind w:left="115" w:hanging="360"/>
      </w:pPr>
      <w:rPr>
        <w:rFonts w:ascii="Symbol" w:hAnsi="Symbol" w:hint="default"/>
      </w:rPr>
    </w:lvl>
    <w:lvl w:ilvl="1" w:tplc="04090003" w:tentative="1">
      <w:start w:val="1"/>
      <w:numFmt w:val="bullet"/>
      <w:lvlText w:val="o"/>
      <w:lvlJc w:val="left"/>
      <w:pPr>
        <w:ind w:left="835" w:hanging="360"/>
      </w:pPr>
      <w:rPr>
        <w:rFonts w:ascii="Courier New" w:hAnsi="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8">
    <w:nsid w:val="50BC0E38"/>
    <w:multiLevelType w:val="hybridMultilevel"/>
    <w:tmpl w:val="4BCC5A92"/>
    <w:lvl w:ilvl="0" w:tplc="52D2CB14">
      <w:numFmt w:val="bullet"/>
      <w:lvlText w:val="-"/>
      <w:lvlJc w:val="left"/>
      <w:pPr>
        <w:ind w:left="-240" w:hanging="360"/>
      </w:pPr>
      <w:rPr>
        <w:rFonts w:ascii="Calibri" w:eastAsia="Times New Roman" w:hAnsi="Calibri" w:cs="Helv" w:hint="default"/>
      </w:rPr>
    </w:lvl>
    <w:lvl w:ilvl="1" w:tplc="08090003" w:tentative="1">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9">
    <w:nsid w:val="5503147B"/>
    <w:multiLevelType w:val="hybridMultilevel"/>
    <w:tmpl w:val="EB2222F0"/>
    <w:lvl w:ilvl="0" w:tplc="DD42CF5E">
      <w:start w:val="1"/>
      <w:numFmt w:val="decimal"/>
      <w:lvlText w:val="%1."/>
      <w:lvlJc w:val="left"/>
      <w:pPr>
        <w:tabs>
          <w:tab w:val="num" w:pos="720"/>
        </w:tabs>
        <w:ind w:left="720" w:hanging="360"/>
      </w:pPr>
    </w:lvl>
    <w:lvl w:ilvl="1" w:tplc="D1AAF238" w:tentative="1">
      <w:start w:val="1"/>
      <w:numFmt w:val="decimal"/>
      <w:lvlText w:val="%2."/>
      <w:lvlJc w:val="left"/>
      <w:pPr>
        <w:tabs>
          <w:tab w:val="num" w:pos="1440"/>
        </w:tabs>
        <w:ind w:left="1440" w:hanging="360"/>
      </w:pPr>
    </w:lvl>
    <w:lvl w:ilvl="2" w:tplc="0468708E" w:tentative="1">
      <w:start w:val="1"/>
      <w:numFmt w:val="decimal"/>
      <w:lvlText w:val="%3."/>
      <w:lvlJc w:val="left"/>
      <w:pPr>
        <w:tabs>
          <w:tab w:val="num" w:pos="2160"/>
        </w:tabs>
        <w:ind w:left="2160" w:hanging="360"/>
      </w:pPr>
    </w:lvl>
    <w:lvl w:ilvl="3" w:tplc="62B08D9C" w:tentative="1">
      <w:start w:val="1"/>
      <w:numFmt w:val="decimal"/>
      <w:lvlText w:val="%4."/>
      <w:lvlJc w:val="left"/>
      <w:pPr>
        <w:tabs>
          <w:tab w:val="num" w:pos="2880"/>
        </w:tabs>
        <w:ind w:left="2880" w:hanging="360"/>
      </w:pPr>
    </w:lvl>
    <w:lvl w:ilvl="4" w:tplc="0EBA317C" w:tentative="1">
      <w:start w:val="1"/>
      <w:numFmt w:val="decimal"/>
      <w:lvlText w:val="%5."/>
      <w:lvlJc w:val="left"/>
      <w:pPr>
        <w:tabs>
          <w:tab w:val="num" w:pos="3600"/>
        </w:tabs>
        <w:ind w:left="3600" w:hanging="360"/>
      </w:pPr>
    </w:lvl>
    <w:lvl w:ilvl="5" w:tplc="CAEA0592" w:tentative="1">
      <w:start w:val="1"/>
      <w:numFmt w:val="decimal"/>
      <w:lvlText w:val="%6."/>
      <w:lvlJc w:val="left"/>
      <w:pPr>
        <w:tabs>
          <w:tab w:val="num" w:pos="4320"/>
        </w:tabs>
        <w:ind w:left="4320" w:hanging="360"/>
      </w:pPr>
    </w:lvl>
    <w:lvl w:ilvl="6" w:tplc="36082068" w:tentative="1">
      <w:start w:val="1"/>
      <w:numFmt w:val="decimal"/>
      <w:lvlText w:val="%7."/>
      <w:lvlJc w:val="left"/>
      <w:pPr>
        <w:tabs>
          <w:tab w:val="num" w:pos="5040"/>
        </w:tabs>
        <w:ind w:left="5040" w:hanging="360"/>
      </w:pPr>
    </w:lvl>
    <w:lvl w:ilvl="7" w:tplc="9B4E72D2" w:tentative="1">
      <w:start w:val="1"/>
      <w:numFmt w:val="decimal"/>
      <w:lvlText w:val="%8."/>
      <w:lvlJc w:val="left"/>
      <w:pPr>
        <w:tabs>
          <w:tab w:val="num" w:pos="5760"/>
        </w:tabs>
        <w:ind w:left="5760" w:hanging="360"/>
      </w:pPr>
    </w:lvl>
    <w:lvl w:ilvl="8" w:tplc="43C42538" w:tentative="1">
      <w:start w:val="1"/>
      <w:numFmt w:val="decimal"/>
      <w:lvlText w:val="%9."/>
      <w:lvlJc w:val="left"/>
      <w:pPr>
        <w:tabs>
          <w:tab w:val="num" w:pos="6480"/>
        </w:tabs>
        <w:ind w:left="6480" w:hanging="360"/>
      </w:pPr>
    </w:lvl>
  </w:abstractNum>
  <w:abstractNum w:abstractNumId="10">
    <w:nsid w:val="64666B5A"/>
    <w:multiLevelType w:val="hybridMultilevel"/>
    <w:tmpl w:val="45B45870"/>
    <w:lvl w:ilvl="0" w:tplc="BE7AFC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14038"/>
    <w:multiLevelType w:val="hybridMultilevel"/>
    <w:tmpl w:val="F13E88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2D51486"/>
    <w:multiLevelType w:val="hybridMultilevel"/>
    <w:tmpl w:val="2818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8070E4"/>
    <w:multiLevelType w:val="hybridMultilevel"/>
    <w:tmpl w:val="35A44898"/>
    <w:lvl w:ilvl="0" w:tplc="4A5882EA">
      <w:start w:val="1"/>
      <w:numFmt w:val="decimal"/>
      <w:lvlText w:val="%1."/>
      <w:lvlJc w:val="left"/>
      <w:pPr>
        <w:tabs>
          <w:tab w:val="num" w:pos="720"/>
        </w:tabs>
        <w:ind w:left="720" w:hanging="360"/>
      </w:pPr>
    </w:lvl>
    <w:lvl w:ilvl="1" w:tplc="C7DCCB74" w:tentative="1">
      <w:start w:val="1"/>
      <w:numFmt w:val="decimal"/>
      <w:lvlText w:val="%2."/>
      <w:lvlJc w:val="left"/>
      <w:pPr>
        <w:tabs>
          <w:tab w:val="num" w:pos="1440"/>
        </w:tabs>
        <w:ind w:left="1440" w:hanging="360"/>
      </w:pPr>
    </w:lvl>
    <w:lvl w:ilvl="2" w:tplc="A57CFF5A" w:tentative="1">
      <w:start w:val="1"/>
      <w:numFmt w:val="decimal"/>
      <w:lvlText w:val="%3."/>
      <w:lvlJc w:val="left"/>
      <w:pPr>
        <w:tabs>
          <w:tab w:val="num" w:pos="2160"/>
        </w:tabs>
        <w:ind w:left="2160" w:hanging="360"/>
      </w:pPr>
    </w:lvl>
    <w:lvl w:ilvl="3" w:tplc="E63E6324" w:tentative="1">
      <w:start w:val="1"/>
      <w:numFmt w:val="decimal"/>
      <w:lvlText w:val="%4."/>
      <w:lvlJc w:val="left"/>
      <w:pPr>
        <w:tabs>
          <w:tab w:val="num" w:pos="2880"/>
        </w:tabs>
        <w:ind w:left="2880" w:hanging="360"/>
      </w:pPr>
    </w:lvl>
    <w:lvl w:ilvl="4" w:tplc="EB1ADDEC" w:tentative="1">
      <w:start w:val="1"/>
      <w:numFmt w:val="decimal"/>
      <w:lvlText w:val="%5."/>
      <w:lvlJc w:val="left"/>
      <w:pPr>
        <w:tabs>
          <w:tab w:val="num" w:pos="3600"/>
        </w:tabs>
        <w:ind w:left="3600" w:hanging="360"/>
      </w:pPr>
    </w:lvl>
    <w:lvl w:ilvl="5" w:tplc="311EB652" w:tentative="1">
      <w:start w:val="1"/>
      <w:numFmt w:val="decimal"/>
      <w:lvlText w:val="%6."/>
      <w:lvlJc w:val="left"/>
      <w:pPr>
        <w:tabs>
          <w:tab w:val="num" w:pos="4320"/>
        </w:tabs>
        <w:ind w:left="4320" w:hanging="360"/>
      </w:pPr>
    </w:lvl>
    <w:lvl w:ilvl="6" w:tplc="E2D4674E" w:tentative="1">
      <w:start w:val="1"/>
      <w:numFmt w:val="decimal"/>
      <w:lvlText w:val="%7."/>
      <w:lvlJc w:val="left"/>
      <w:pPr>
        <w:tabs>
          <w:tab w:val="num" w:pos="5040"/>
        </w:tabs>
        <w:ind w:left="5040" w:hanging="360"/>
      </w:pPr>
    </w:lvl>
    <w:lvl w:ilvl="7" w:tplc="ADFAC41C" w:tentative="1">
      <w:start w:val="1"/>
      <w:numFmt w:val="decimal"/>
      <w:lvlText w:val="%8."/>
      <w:lvlJc w:val="left"/>
      <w:pPr>
        <w:tabs>
          <w:tab w:val="num" w:pos="5760"/>
        </w:tabs>
        <w:ind w:left="5760" w:hanging="360"/>
      </w:pPr>
    </w:lvl>
    <w:lvl w:ilvl="8" w:tplc="ECC4D7E2" w:tentative="1">
      <w:start w:val="1"/>
      <w:numFmt w:val="decimal"/>
      <w:lvlText w:val="%9."/>
      <w:lvlJc w:val="left"/>
      <w:pPr>
        <w:tabs>
          <w:tab w:val="num" w:pos="6480"/>
        </w:tabs>
        <w:ind w:left="6480" w:hanging="360"/>
      </w:pPr>
    </w:lvl>
  </w:abstractNum>
  <w:num w:numId="1">
    <w:abstractNumId w:val="7"/>
  </w:num>
  <w:num w:numId="2">
    <w:abstractNumId w:val="10"/>
  </w:num>
  <w:num w:numId="3">
    <w:abstractNumId w:val="5"/>
  </w:num>
  <w:num w:numId="4">
    <w:abstractNumId w:val="1"/>
  </w:num>
  <w:num w:numId="5">
    <w:abstractNumId w:val="13"/>
  </w:num>
  <w:num w:numId="6">
    <w:abstractNumId w:val="9"/>
  </w:num>
  <w:num w:numId="7">
    <w:abstractNumId w:val="8"/>
  </w:num>
  <w:num w:numId="8">
    <w:abstractNumId w:val="4"/>
  </w:num>
  <w:num w:numId="9">
    <w:abstractNumId w:val="2"/>
  </w:num>
  <w:num w:numId="10">
    <w:abstractNumId w:val="3"/>
  </w:num>
  <w:num w:numId="11">
    <w:abstractNumId w:val="6"/>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82"/>
    <w:rsid w:val="00000280"/>
    <w:rsid w:val="00003AFE"/>
    <w:rsid w:val="000040A8"/>
    <w:rsid w:val="00005DB0"/>
    <w:rsid w:val="00005EF4"/>
    <w:rsid w:val="0000774F"/>
    <w:rsid w:val="00007FBD"/>
    <w:rsid w:val="0001023F"/>
    <w:rsid w:val="000106B8"/>
    <w:rsid w:val="00010AF5"/>
    <w:rsid w:val="00014027"/>
    <w:rsid w:val="0001622B"/>
    <w:rsid w:val="000232AD"/>
    <w:rsid w:val="000243D5"/>
    <w:rsid w:val="00024B0D"/>
    <w:rsid w:val="000250D4"/>
    <w:rsid w:val="0002521B"/>
    <w:rsid w:val="00025DD6"/>
    <w:rsid w:val="00026588"/>
    <w:rsid w:val="00033F86"/>
    <w:rsid w:val="0003681E"/>
    <w:rsid w:val="00040B78"/>
    <w:rsid w:val="00040CD9"/>
    <w:rsid w:val="00041219"/>
    <w:rsid w:val="0004153A"/>
    <w:rsid w:val="0004156F"/>
    <w:rsid w:val="00041A89"/>
    <w:rsid w:val="000420D9"/>
    <w:rsid w:val="00045926"/>
    <w:rsid w:val="00052EA1"/>
    <w:rsid w:val="0005338E"/>
    <w:rsid w:val="00053C90"/>
    <w:rsid w:val="00054384"/>
    <w:rsid w:val="00054A5B"/>
    <w:rsid w:val="00056A74"/>
    <w:rsid w:val="00057417"/>
    <w:rsid w:val="0006172B"/>
    <w:rsid w:val="00061C0F"/>
    <w:rsid w:val="00061ED4"/>
    <w:rsid w:val="000620EC"/>
    <w:rsid w:val="000625CA"/>
    <w:rsid w:val="0006273C"/>
    <w:rsid w:val="0006387A"/>
    <w:rsid w:val="00063D9F"/>
    <w:rsid w:val="00063DCF"/>
    <w:rsid w:val="000649B8"/>
    <w:rsid w:val="000649D5"/>
    <w:rsid w:val="000772C3"/>
    <w:rsid w:val="00082747"/>
    <w:rsid w:val="00083142"/>
    <w:rsid w:val="00083511"/>
    <w:rsid w:val="00084A17"/>
    <w:rsid w:val="00084A8A"/>
    <w:rsid w:val="00086CEA"/>
    <w:rsid w:val="00087FAA"/>
    <w:rsid w:val="000911B0"/>
    <w:rsid w:val="00092730"/>
    <w:rsid w:val="000951A0"/>
    <w:rsid w:val="000965F8"/>
    <w:rsid w:val="00097696"/>
    <w:rsid w:val="000976EB"/>
    <w:rsid w:val="00097FBE"/>
    <w:rsid w:val="000A02F3"/>
    <w:rsid w:val="000A1A8A"/>
    <w:rsid w:val="000A1C34"/>
    <w:rsid w:val="000A22A1"/>
    <w:rsid w:val="000A4DD5"/>
    <w:rsid w:val="000A6866"/>
    <w:rsid w:val="000A6E5D"/>
    <w:rsid w:val="000A753D"/>
    <w:rsid w:val="000A7619"/>
    <w:rsid w:val="000B015B"/>
    <w:rsid w:val="000B1165"/>
    <w:rsid w:val="000B2977"/>
    <w:rsid w:val="000B372C"/>
    <w:rsid w:val="000B7195"/>
    <w:rsid w:val="000B76BC"/>
    <w:rsid w:val="000C02E8"/>
    <w:rsid w:val="000C3606"/>
    <w:rsid w:val="000C3774"/>
    <w:rsid w:val="000C39E4"/>
    <w:rsid w:val="000C5C48"/>
    <w:rsid w:val="000C6357"/>
    <w:rsid w:val="000D2576"/>
    <w:rsid w:val="000D3A59"/>
    <w:rsid w:val="000D646D"/>
    <w:rsid w:val="000E0BEB"/>
    <w:rsid w:val="000E4F92"/>
    <w:rsid w:val="000E56E7"/>
    <w:rsid w:val="000E5880"/>
    <w:rsid w:val="000E655D"/>
    <w:rsid w:val="000E75A1"/>
    <w:rsid w:val="000F17CC"/>
    <w:rsid w:val="000F23C8"/>
    <w:rsid w:val="000F370B"/>
    <w:rsid w:val="000F47A1"/>
    <w:rsid w:val="000F6E58"/>
    <w:rsid w:val="000F73AF"/>
    <w:rsid w:val="000F7786"/>
    <w:rsid w:val="00101549"/>
    <w:rsid w:val="001019A1"/>
    <w:rsid w:val="00101F91"/>
    <w:rsid w:val="00104044"/>
    <w:rsid w:val="001053B9"/>
    <w:rsid w:val="00107351"/>
    <w:rsid w:val="00110EE9"/>
    <w:rsid w:val="00111E69"/>
    <w:rsid w:val="00112D66"/>
    <w:rsid w:val="00113663"/>
    <w:rsid w:val="001137A6"/>
    <w:rsid w:val="00114E1E"/>
    <w:rsid w:val="001171F8"/>
    <w:rsid w:val="001176F8"/>
    <w:rsid w:val="00120595"/>
    <w:rsid w:val="00120D9F"/>
    <w:rsid w:val="00123732"/>
    <w:rsid w:val="00123EA8"/>
    <w:rsid w:val="001243E8"/>
    <w:rsid w:val="00124A97"/>
    <w:rsid w:val="00124ABE"/>
    <w:rsid w:val="00126D00"/>
    <w:rsid w:val="00126F84"/>
    <w:rsid w:val="00127812"/>
    <w:rsid w:val="0013043E"/>
    <w:rsid w:val="0013151F"/>
    <w:rsid w:val="00131ABC"/>
    <w:rsid w:val="00132633"/>
    <w:rsid w:val="001342E2"/>
    <w:rsid w:val="00134625"/>
    <w:rsid w:val="00134979"/>
    <w:rsid w:val="001361D7"/>
    <w:rsid w:val="00137032"/>
    <w:rsid w:val="0014071D"/>
    <w:rsid w:val="00140C20"/>
    <w:rsid w:val="00143862"/>
    <w:rsid w:val="0014405E"/>
    <w:rsid w:val="00145236"/>
    <w:rsid w:val="0015081C"/>
    <w:rsid w:val="001515FF"/>
    <w:rsid w:val="0016065D"/>
    <w:rsid w:val="00160CD6"/>
    <w:rsid w:val="00160F9C"/>
    <w:rsid w:val="00161273"/>
    <w:rsid w:val="00162028"/>
    <w:rsid w:val="00164EE5"/>
    <w:rsid w:val="00167B08"/>
    <w:rsid w:val="0017004E"/>
    <w:rsid w:val="001713F5"/>
    <w:rsid w:val="00172895"/>
    <w:rsid w:val="00172DF8"/>
    <w:rsid w:val="00173273"/>
    <w:rsid w:val="001750B6"/>
    <w:rsid w:val="00176DFD"/>
    <w:rsid w:val="00182D6A"/>
    <w:rsid w:val="00184157"/>
    <w:rsid w:val="00185BA9"/>
    <w:rsid w:val="00185ED8"/>
    <w:rsid w:val="001871FD"/>
    <w:rsid w:val="00190374"/>
    <w:rsid w:val="001905BE"/>
    <w:rsid w:val="00192CB8"/>
    <w:rsid w:val="00193799"/>
    <w:rsid w:val="00193C4D"/>
    <w:rsid w:val="0019552A"/>
    <w:rsid w:val="00196544"/>
    <w:rsid w:val="001A403C"/>
    <w:rsid w:val="001A4EF5"/>
    <w:rsid w:val="001B00FA"/>
    <w:rsid w:val="001B0779"/>
    <w:rsid w:val="001B3E70"/>
    <w:rsid w:val="001B51C1"/>
    <w:rsid w:val="001B5955"/>
    <w:rsid w:val="001C0DB7"/>
    <w:rsid w:val="001C1C11"/>
    <w:rsid w:val="001C3180"/>
    <w:rsid w:val="001C3A06"/>
    <w:rsid w:val="001C5C28"/>
    <w:rsid w:val="001D1586"/>
    <w:rsid w:val="001E0A57"/>
    <w:rsid w:val="001E28A7"/>
    <w:rsid w:val="001E559D"/>
    <w:rsid w:val="001E603E"/>
    <w:rsid w:val="001E6651"/>
    <w:rsid w:val="001F0C32"/>
    <w:rsid w:val="001F4394"/>
    <w:rsid w:val="001F4BB2"/>
    <w:rsid w:val="001F51D3"/>
    <w:rsid w:val="001F5DD3"/>
    <w:rsid w:val="001F718C"/>
    <w:rsid w:val="00200CEF"/>
    <w:rsid w:val="00204F3C"/>
    <w:rsid w:val="00206391"/>
    <w:rsid w:val="00206FD3"/>
    <w:rsid w:val="00210B9D"/>
    <w:rsid w:val="00212660"/>
    <w:rsid w:val="002148C2"/>
    <w:rsid w:val="00220A46"/>
    <w:rsid w:val="00220E4F"/>
    <w:rsid w:val="002251D2"/>
    <w:rsid w:val="0023062A"/>
    <w:rsid w:val="002322CD"/>
    <w:rsid w:val="002369D1"/>
    <w:rsid w:val="00237DFD"/>
    <w:rsid w:val="00240BEC"/>
    <w:rsid w:val="00242FAD"/>
    <w:rsid w:val="00243882"/>
    <w:rsid w:val="00244E17"/>
    <w:rsid w:val="00250518"/>
    <w:rsid w:val="00250F2F"/>
    <w:rsid w:val="002518C3"/>
    <w:rsid w:val="00252731"/>
    <w:rsid w:val="00252E88"/>
    <w:rsid w:val="00253B95"/>
    <w:rsid w:val="00253ECE"/>
    <w:rsid w:val="00253FE6"/>
    <w:rsid w:val="00254617"/>
    <w:rsid w:val="00261784"/>
    <w:rsid w:val="00264521"/>
    <w:rsid w:val="002648E8"/>
    <w:rsid w:val="00264DD8"/>
    <w:rsid w:val="00265634"/>
    <w:rsid w:val="00266A18"/>
    <w:rsid w:val="00267EC5"/>
    <w:rsid w:val="00270275"/>
    <w:rsid w:val="00270A10"/>
    <w:rsid w:val="0027138D"/>
    <w:rsid w:val="00271824"/>
    <w:rsid w:val="00274ABA"/>
    <w:rsid w:val="0028118E"/>
    <w:rsid w:val="00283B2A"/>
    <w:rsid w:val="002846E2"/>
    <w:rsid w:val="00287D6D"/>
    <w:rsid w:val="00293758"/>
    <w:rsid w:val="00293F93"/>
    <w:rsid w:val="00294803"/>
    <w:rsid w:val="00294FE4"/>
    <w:rsid w:val="00297430"/>
    <w:rsid w:val="002A1DB1"/>
    <w:rsid w:val="002A2184"/>
    <w:rsid w:val="002A558A"/>
    <w:rsid w:val="002A5DBC"/>
    <w:rsid w:val="002A79A0"/>
    <w:rsid w:val="002B21B8"/>
    <w:rsid w:val="002B29D5"/>
    <w:rsid w:val="002B31CB"/>
    <w:rsid w:val="002B4B40"/>
    <w:rsid w:val="002B5BC0"/>
    <w:rsid w:val="002C14B6"/>
    <w:rsid w:val="002C23EB"/>
    <w:rsid w:val="002C2442"/>
    <w:rsid w:val="002C333C"/>
    <w:rsid w:val="002C36C2"/>
    <w:rsid w:val="002C7F97"/>
    <w:rsid w:val="002D0450"/>
    <w:rsid w:val="002D1917"/>
    <w:rsid w:val="002D3541"/>
    <w:rsid w:val="002D4132"/>
    <w:rsid w:val="002D576E"/>
    <w:rsid w:val="002D5C7D"/>
    <w:rsid w:val="002D72BA"/>
    <w:rsid w:val="002E2824"/>
    <w:rsid w:val="002E2DF0"/>
    <w:rsid w:val="002E4ABF"/>
    <w:rsid w:val="002E5AE7"/>
    <w:rsid w:val="002E6932"/>
    <w:rsid w:val="002F09E6"/>
    <w:rsid w:val="002F2092"/>
    <w:rsid w:val="002F2A4E"/>
    <w:rsid w:val="002F4F32"/>
    <w:rsid w:val="002F5B98"/>
    <w:rsid w:val="002F67EF"/>
    <w:rsid w:val="002F7ECB"/>
    <w:rsid w:val="00302563"/>
    <w:rsid w:val="0030332D"/>
    <w:rsid w:val="00303A17"/>
    <w:rsid w:val="003043F2"/>
    <w:rsid w:val="00304493"/>
    <w:rsid w:val="003077F5"/>
    <w:rsid w:val="00311A1E"/>
    <w:rsid w:val="00313838"/>
    <w:rsid w:val="003145FB"/>
    <w:rsid w:val="00316E44"/>
    <w:rsid w:val="00317389"/>
    <w:rsid w:val="00325303"/>
    <w:rsid w:val="0032641A"/>
    <w:rsid w:val="00326509"/>
    <w:rsid w:val="003266F0"/>
    <w:rsid w:val="00326F75"/>
    <w:rsid w:val="00327035"/>
    <w:rsid w:val="00327AC3"/>
    <w:rsid w:val="00331F35"/>
    <w:rsid w:val="00333C0C"/>
    <w:rsid w:val="0033519B"/>
    <w:rsid w:val="00336A5D"/>
    <w:rsid w:val="00340540"/>
    <w:rsid w:val="0034178B"/>
    <w:rsid w:val="00342454"/>
    <w:rsid w:val="00342481"/>
    <w:rsid w:val="0034798C"/>
    <w:rsid w:val="00350237"/>
    <w:rsid w:val="0035761F"/>
    <w:rsid w:val="00357DC0"/>
    <w:rsid w:val="00357DDE"/>
    <w:rsid w:val="00360749"/>
    <w:rsid w:val="0036131E"/>
    <w:rsid w:val="00361347"/>
    <w:rsid w:val="00361D3E"/>
    <w:rsid w:val="0036423A"/>
    <w:rsid w:val="00364B89"/>
    <w:rsid w:val="00366354"/>
    <w:rsid w:val="0037191E"/>
    <w:rsid w:val="00371A38"/>
    <w:rsid w:val="003734A2"/>
    <w:rsid w:val="00380D4A"/>
    <w:rsid w:val="00380D88"/>
    <w:rsid w:val="003811EF"/>
    <w:rsid w:val="00381527"/>
    <w:rsid w:val="00381F1A"/>
    <w:rsid w:val="00382FAD"/>
    <w:rsid w:val="00383625"/>
    <w:rsid w:val="0038594C"/>
    <w:rsid w:val="00395A2A"/>
    <w:rsid w:val="003971BE"/>
    <w:rsid w:val="003A0BDE"/>
    <w:rsid w:val="003A243A"/>
    <w:rsid w:val="003A5D65"/>
    <w:rsid w:val="003A61ED"/>
    <w:rsid w:val="003B1ACC"/>
    <w:rsid w:val="003B33C0"/>
    <w:rsid w:val="003B39BC"/>
    <w:rsid w:val="003B44BB"/>
    <w:rsid w:val="003B47EE"/>
    <w:rsid w:val="003B481A"/>
    <w:rsid w:val="003C0B7B"/>
    <w:rsid w:val="003C397E"/>
    <w:rsid w:val="003C3A2B"/>
    <w:rsid w:val="003C3BA3"/>
    <w:rsid w:val="003C41A7"/>
    <w:rsid w:val="003C4329"/>
    <w:rsid w:val="003C4B30"/>
    <w:rsid w:val="003C4ED4"/>
    <w:rsid w:val="003D0D73"/>
    <w:rsid w:val="003D2F77"/>
    <w:rsid w:val="003D3EC4"/>
    <w:rsid w:val="003D4F68"/>
    <w:rsid w:val="003D5A99"/>
    <w:rsid w:val="003D6B08"/>
    <w:rsid w:val="003D6E88"/>
    <w:rsid w:val="003E15BF"/>
    <w:rsid w:val="003E28B1"/>
    <w:rsid w:val="003E4DF4"/>
    <w:rsid w:val="003E67F4"/>
    <w:rsid w:val="003E69BD"/>
    <w:rsid w:val="003F1868"/>
    <w:rsid w:val="003F3374"/>
    <w:rsid w:val="003F3F43"/>
    <w:rsid w:val="00401945"/>
    <w:rsid w:val="0040673B"/>
    <w:rsid w:val="004069B8"/>
    <w:rsid w:val="00410428"/>
    <w:rsid w:val="00415EAE"/>
    <w:rsid w:val="00421817"/>
    <w:rsid w:val="00422FB0"/>
    <w:rsid w:val="00423112"/>
    <w:rsid w:val="00423C5D"/>
    <w:rsid w:val="00423FE1"/>
    <w:rsid w:val="004241E9"/>
    <w:rsid w:val="004245E8"/>
    <w:rsid w:val="00424781"/>
    <w:rsid w:val="00424BBB"/>
    <w:rsid w:val="0043091E"/>
    <w:rsid w:val="00430E2A"/>
    <w:rsid w:val="0043395C"/>
    <w:rsid w:val="004346A3"/>
    <w:rsid w:val="00434A18"/>
    <w:rsid w:val="0043789D"/>
    <w:rsid w:val="00440349"/>
    <w:rsid w:val="00440F86"/>
    <w:rsid w:val="004410B3"/>
    <w:rsid w:val="004419CF"/>
    <w:rsid w:val="00443E90"/>
    <w:rsid w:val="00444C5C"/>
    <w:rsid w:val="00444D3B"/>
    <w:rsid w:val="00445913"/>
    <w:rsid w:val="0044649F"/>
    <w:rsid w:val="00447B5A"/>
    <w:rsid w:val="00447BE5"/>
    <w:rsid w:val="00447E1B"/>
    <w:rsid w:val="00450537"/>
    <w:rsid w:val="004506E6"/>
    <w:rsid w:val="00452D9E"/>
    <w:rsid w:val="00452EB7"/>
    <w:rsid w:val="00453339"/>
    <w:rsid w:val="00453806"/>
    <w:rsid w:val="00453E2E"/>
    <w:rsid w:val="00454791"/>
    <w:rsid w:val="0045766F"/>
    <w:rsid w:val="004606A7"/>
    <w:rsid w:val="0046396A"/>
    <w:rsid w:val="00464A3C"/>
    <w:rsid w:val="00465932"/>
    <w:rsid w:val="00465E6E"/>
    <w:rsid w:val="00467B07"/>
    <w:rsid w:val="00473EA0"/>
    <w:rsid w:val="00474702"/>
    <w:rsid w:val="00474DDB"/>
    <w:rsid w:val="00474F8D"/>
    <w:rsid w:val="00475C53"/>
    <w:rsid w:val="004800FA"/>
    <w:rsid w:val="00480187"/>
    <w:rsid w:val="004818FD"/>
    <w:rsid w:val="00481916"/>
    <w:rsid w:val="00483C14"/>
    <w:rsid w:val="00484963"/>
    <w:rsid w:val="00485852"/>
    <w:rsid w:val="00486F2A"/>
    <w:rsid w:val="00490195"/>
    <w:rsid w:val="0049075B"/>
    <w:rsid w:val="00490D3C"/>
    <w:rsid w:val="00494A8C"/>
    <w:rsid w:val="00494DA6"/>
    <w:rsid w:val="00495BB4"/>
    <w:rsid w:val="00495CE2"/>
    <w:rsid w:val="00496145"/>
    <w:rsid w:val="0049628D"/>
    <w:rsid w:val="004A2165"/>
    <w:rsid w:val="004A2A2D"/>
    <w:rsid w:val="004A469B"/>
    <w:rsid w:val="004A49F6"/>
    <w:rsid w:val="004A5515"/>
    <w:rsid w:val="004A6342"/>
    <w:rsid w:val="004A66A8"/>
    <w:rsid w:val="004A7D78"/>
    <w:rsid w:val="004B2579"/>
    <w:rsid w:val="004B3D90"/>
    <w:rsid w:val="004B5093"/>
    <w:rsid w:val="004B519E"/>
    <w:rsid w:val="004B78B8"/>
    <w:rsid w:val="004C02F9"/>
    <w:rsid w:val="004C3A14"/>
    <w:rsid w:val="004C3C45"/>
    <w:rsid w:val="004C3CF5"/>
    <w:rsid w:val="004C7300"/>
    <w:rsid w:val="004C7E7D"/>
    <w:rsid w:val="004D2C54"/>
    <w:rsid w:val="004D30BF"/>
    <w:rsid w:val="004D5605"/>
    <w:rsid w:val="004D6171"/>
    <w:rsid w:val="004D6443"/>
    <w:rsid w:val="004D78F9"/>
    <w:rsid w:val="004E06A2"/>
    <w:rsid w:val="004E20F7"/>
    <w:rsid w:val="004E3667"/>
    <w:rsid w:val="004E3B11"/>
    <w:rsid w:val="004E4BA5"/>
    <w:rsid w:val="004E52A4"/>
    <w:rsid w:val="004E5356"/>
    <w:rsid w:val="004F050B"/>
    <w:rsid w:val="004F1B49"/>
    <w:rsid w:val="004F33C5"/>
    <w:rsid w:val="004F3852"/>
    <w:rsid w:val="005021DF"/>
    <w:rsid w:val="00503B99"/>
    <w:rsid w:val="00504E4C"/>
    <w:rsid w:val="00505A65"/>
    <w:rsid w:val="00505D7F"/>
    <w:rsid w:val="00507013"/>
    <w:rsid w:val="005075F9"/>
    <w:rsid w:val="005077FE"/>
    <w:rsid w:val="0050795C"/>
    <w:rsid w:val="00510442"/>
    <w:rsid w:val="00510A26"/>
    <w:rsid w:val="00513CC8"/>
    <w:rsid w:val="00514EAA"/>
    <w:rsid w:val="00515ABD"/>
    <w:rsid w:val="005162CA"/>
    <w:rsid w:val="00516D45"/>
    <w:rsid w:val="00517A6F"/>
    <w:rsid w:val="00521C5C"/>
    <w:rsid w:val="005233B4"/>
    <w:rsid w:val="00523DED"/>
    <w:rsid w:val="00523E99"/>
    <w:rsid w:val="00530684"/>
    <w:rsid w:val="0053188E"/>
    <w:rsid w:val="00532AD3"/>
    <w:rsid w:val="005333B3"/>
    <w:rsid w:val="00533FB2"/>
    <w:rsid w:val="005340D5"/>
    <w:rsid w:val="005348C8"/>
    <w:rsid w:val="00534A18"/>
    <w:rsid w:val="00534D3A"/>
    <w:rsid w:val="00534F22"/>
    <w:rsid w:val="00542564"/>
    <w:rsid w:val="005445DA"/>
    <w:rsid w:val="00544D42"/>
    <w:rsid w:val="00554C12"/>
    <w:rsid w:val="00561403"/>
    <w:rsid w:val="00562BED"/>
    <w:rsid w:val="00567657"/>
    <w:rsid w:val="005678E1"/>
    <w:rsid w:val="00567914"/>
    <w:rsid w:val="00567BB3"/>
    <w:rsid w:val="00570B32"/>
    <w:rsid w:val="00572335"/>
    <w:rsid w:val="0057506E"/>
    <w:rsid w:val="00575202"/>
    <w:rsid w:val="005754E6"/>
    <w:rsid w:val="00575627"/>
    <w:rsid w:val="00577031"/>
    <w:rsid w:val="00577BB9"/>
    <w:rsid w:val="00582177"/>
    <w:rsid w:val="005832BA"/>
    <w:rsid w:val="005852EA"/>
    <w:rsid w:val="005906AC"/>
    <w:rsid w:val="00591385"/>
    <w:rsid w:val="00594DFF"/>
    <w:rsid w:val="005958EF"/>
    <w:rsid w:val="00596F2A"/>
    <w:rsid w:val="005A1877"/>
    <w:rsid w:val="005A1AB0"/>
    <w:rsid w:val="005A1BF0"/>
    <w:rsid w:val="005A28AE"/>
    <w:rsid w:val="005A4FB7"/>
    <w:rsid w:val="005A54AE"/>
    <w:rsid w:val="005A62BE"/>
    <w:rsid w:val="005A6B52"/>
    <w:rsid w:val="005B23E9"/>
    <w:rsid w:val="005B37FA"/>
    <w:rsid w:val="005B41A8"/>
    <w:rsid w:val="005B52C8"/>
    <w:rsid w:val="005B6101"/>
    <w:rsid w:val="005C589F"/>
    <w:rsid w:val="005C66B2"/>
    <w:rsid w:val="005C6D7C"/>
    <w:rsid w:val="005D2500"/>
    <w:rsid w:val="005D5078"/>
    <w:rsid w:val="005D6997"/>
    <w:rsid w:val="005E1768"/>
    <w:rsid w:val="005E6EC9"/>
    <w:rsid w:val="005E70C8"/>
    <w:rsid w:val="005F04EA"/>
    <w:rsid w:val="005F11D8"/>
    <w:rsid w:val="005F26B0"/>
    <w:rsid w:val="005F2B29"/>
    <w:rsid w:val="005F3663"/>
    <w:rsid w:val="005F42BE"/>
    <w:rsid w:val="005F6159"/>
    <w:rsid w:val="005F6F4B"/>
    <w:rsid w:val="005F73E0"/>
    <w:rsid w:val="006041B9"/>
    <w:rsid w:val="006043F0"/>
    <w:rsid w:val="006063BB"/>
    <w:rsid w:val="00610630"/>
    <w:rsid w:val="00611651"/>
    <w:rsid w:val="0061326A"/>
    <w:rsid w:val="00615624"/>
    <w:rsid w:val="0062220E"/>
    <w:rsid w:val="00622316"/>
    <w:rsid w:val="00624946"/>
    <w:rsid w:val="00624CF6"/>
    <w:rsid w:val="006251CA"/>
    <w:rsid w:val="006261AB"/>
    <w:rsid w:val="00626D97"/>
    <w:rsid w:val="00630015"/>
    <w:rsid w:val="00631165"/>
    <w:rsid w:val="006323B7"/>
    <w:rsid w:val="00636489"/>
    <w:rsid w:val="00637130"/>
    <w:rsid w:val="0064074E"/>
    <w:rsid w:val="00646E4C"/>
    <w:rsid w:val="00647877"/>
    <w:rsid w:val="00651877"/>
    <w:rsid w:val="00652800"/>
    <w:rsid w:val="00653FAA"/>
    <w:rsid w:val="006540A2"/>
    <w:rsid w:val="00655299"/>
    <w:rsid w:val="00657762"/>
    <w:rsid w:val="00661653"/>
    <w:rsid w:val="00661B96"/>
    <w:rsid w:val="006622A9"/>
    <w:rsid w:val="006640CD"/>
    <w:rsid w:val="00666716"/>
    <w:rsid w:val="006673CD"/>
    <w:rsid w:val="00667762"/>
    <w:rsid w:val="00671387"/>
    <w:rsid w:val="00671603"/>
    <w:rsid w:val="0067208A"/>
    <w:rsid w:val="00674CE4"/>
    <w:rsid w:val="00675B75"/>
    <w:rsid w:val="00676619"/>
    <w:rsid w:val="006777ED"/>
    <w:rsid w:val="006865BC"/>
    <w:rsid w:val="00686E22"/>
    <w:rsid w:val="006876E9"/>
    <w:rsid w:val="00687B58"/>
    <w:rsid w:val="00690CA8"/>
    <w:rsid w:val="00691D90"/>
    <w:rsid w:val="00692DCD"/>
    <w:rsid w:val="00693C09"/>
    <w:rsid w:val="00694BDD"/>
    <w:rsid w:val="00697ACF"/>
    <w:rsid w:val="00697E8B"/>
    <w:rsid w:val="006A1A40"/>
    <w:rsid w:val="006A2630"/>
    <w:rsid w:val="006A5E56"/>
    <w:rsid w:val="006A75F6"/>
    <w:rsid w:val="006B335B"/>
    <w:rsid w:val="006B3704"/>
    <w:rsid w:val="006B4AB8"/>
    <w:rsid w:val="006B52F3"/>
    <w:rsid w:val="006B61A8"/>
    <w:rsid w:val="006B7B26"/>
    <w:rsid w:val="006C0945"/>
    <w:rsid w:val="006C11B9"/>
    <w:rsid w:val="006C2138"/>
    <w:rsid w:val="006C2176"/>
    <w:rsid w:val="006C2D18"/>
    <w:rsid w:val="006C37EB"/>
    <w:rsid w:val="006C54A9"/>
    <w:rsid w:val="006C70C2"/>
    <w:rsid w:val="006D007E"/>
    <w:rsid w:val="006D02DF"/>
    <w:rsid w:val="006D2019"/>
    <w:rsid w:val="006D249F"/>
    <w:rsid w:val="006D7005"/>
    <w:rsid w:val="006D7173"/>
    <w:rsid w:val="006E00D6"/>
    <w:rsid w:val="006E1447"/>
    <w:rsid w:val="006E1A91"/>
    <w:rsid w:val="006E2B60"/>
    <w:rsid w:val="006E370A"/>
    <w:rsid w:val="006E4987"/>
    <w:rsid w:val="006E6ABC"/>
    <w:rsid w:val="006F1CFA"/>
    <w:rsid w:val="006F33AF"/>
    <w:rsid w:val="006F6C08"/>
    <w:rsid w:val="006F7449"/>
    <w:rsid w:val="00700690"/>
    <w:rsid w:val="00702A8F"/>
    <w:rsid w:val="007043E2"/>
    <w:rsid w:val="00707AC9"/>
    <w:rsid w:val="00707E51"/>
    <w:rsid w:val="00707EA7"/>
    <w:rsid w:val="00712197"/>
    <w:rsid w:val="0071388E"/>
    <w:rsid w:val="00715099"/>
    <w:rsid w:val="00715259"/>
    <w:rsid w:val="00715448"/>
    <w:rsid w:val="007171EB"/>
    <w:rsid w:val="00717539"/>
    <w:rsid w:val="00717F82"/>
    <w:rsid w:val="007204B2"/>
    <w:rsid w:val="007208D5"/>
    <w:rsid w:val="00721608"/>
    <w:rsid w:val="007228F7"/>
    <w:rsid w:val="00723999"/>
    <w:rsid w:val="00726541"/>
    <w:rsid w:val="007324A7"/>
    <w:rsid w:val="0073536E"/>
    <w:rsid w:val="00735D11"/>
    <w:rsid w:val="007403A7"/>
    <w:rsid w:val="0074192D"/>
    <w:rsid w:val="007440F7"/>
    <w:rsid w:val="00745D34"/>
    <w:rsid w:val="00747647"/>
    <w:rsid w:val="00752D31"/>
    <w:rsid w:val="00756893"/>
    <w:rsid w:val="00756B29"/>
    <w:rsid w:val="00757606"/>
    <w:rsid w:val="00757B63"/>
    <w:rsid w:val="007600FD"/>
    <w:rsid w:val="00760E9E"/>
    <w:rsid w:val="00762D88"/>
    <w:rsid w:val="0076406B"/>
    <w:rsid w:val="0076411A"/>
    <w:rsid w:val="0076743C"/>
    <w:rsid w:val="007708B0"/>
    <w:rsid w:val="00771CF4"/>
    <w:rsid w:val="00773881"/>
    <w:rsid w:val="00774692"/>
    <w:rsid w:val="00774AE1"/>
    <w:rsid w:val="007750A9"/>
    <w:rsid w:val="00775ACD"/>
    <w:rsid w:val="00775F21"/>
    <w:rsid w:val="0077718B"/>
    <w:rsid w:val="00780183"/>
    <w:rsid w:val="00786818"/>
    <w:rsid w:val="00786FD2"/>
    <w:rsid w:val="00787115"/>
    <w:rsid w:val="007875E2"/>
    <w:rsid w:val="00790B6B"/>
    <w:rsid w:val="00791230"/>
    <w:rsid w:val="00792266"/>
    <w:rsid w:val="007940CB"/>
    <w:rsid w:val="007964CD"/>
    <w:rsid w:val="00796770"/>
    <w:rsid w:val="00797B2C"/>
    <w:rsid w:val="007A0479"/>
    <w:rsid w:val="007A37D6"/>
    <w:rsid w:val="007A6751"/>
    <w:rsid w:val="007A7774"/>
    <w:rsid w:val="007A7F87"/>
    <w:rsid w:val="007B045D"/>
    <w:rsid w:val="007B0CF1"/>
    <w:rsid w:val="007B1AEA"/>
    <w:rsid w:val="007B2A45"/>
    <w:rsid w:val="007B3BDC"/>
    <w:rsid w:val="007B7363"/>
    <w:rsid w:val="007B7D86"/>
    <w:rsid w:val="007C004F"/>
    <w:rsid w:val="007C2B18"/>
    <w:rsid w:val="007C2DEB"/>
    <w:rsid w:val="007C59C7"/>
    <w:rsid w:val="007C5C0C"/>
    <w:rsid w:val="007C5C4F"/>
    <w:rsid w:val="007C65A8"/>
    <w:rsid w:val="007D2481"/>
    <w:rsid w:val="007D3E7B"/>
    <w:rsid w:val="007D482E"/>
    <w:rsid w:val="007D4D06"/>
    <w:rsid w:val="007D7B91"/>
    <w:rsid w:val="007E036C"/>
    <w:rsid w:val="007E30A0"/>
    <w:rsid w:val="007E4FE1"/>
    <w:rsid w:val="007E606A"/>
    <w:rsid w:val="007E60EF"/>
    <w:rsid w:val="007F28E9"/>
    <w:rsid w:val="007F34B8"/>
    <w:rsid w:val="007F3EB0"/>
    <w:rsid w:val="007F4878"/>
    <w:rsid w:val="007F5734"/>
    <w:rsid w:val="007F6B40"/>
    <w:rsid w:val="007F7BEE"/>
    <w:rsid w:val="008035B1"/>
    <w:rsid w:val="00803FA7"/>
    <w:rsid w:val="00805242"/>
    <w:rsid w:val="00806CCF"/>
    <w:rsid w:val="0081168B"/>
    <w:rsid w:val="00813937"/>
    <w:rsid w:val="00813B8B"/>
    <w:rsid w:val="0081475E"/>
    <w:rsid w:val="008173C6"/>
    <w:rsid w:val="0082111E"/>
    <w:rsid w:val="00822141"/>
    <w:rsid w:val="00822B79"/>
    <w:rsid w:val="00823560"/>
    <w:rsid w:val="00826FE4"/>
    <w:rsid w:val="00830791"/>
    <w:rsid w:val="00830FD5"/>
    <w:rsid w:val="00831252"/>
    <w:rsid w:val="00834AFB"/>
    <w:rsid w:val="008374DD"/>
    <w:rsid w:val="00837938"/>
    <w:rsid w:val="008415E2"/>
    <w:rsid w:val="00844769"/>
    <w:rsid w:val="008462C5"/>
    <w:rsid w:val="008467DC"/>
    <w:rsid w:val="008470F9"/>
    <w:rsid w:val="008508EA"/>
    <w:rsid w:val="00851D53"/>
    <w:rsid w:val="00852410"/>
    <w:rsid w:val="008566CA"/>
    <w:rsid w:val="008609B2"/>
    <w:rsid w:val="0086168A"/>
    <w:rsid w:val="00861F0F"/>
    <w:rsid w:val="00862DFE"/>
    <w:rsid w:val="00862EEB"/>
    <w:rsid w:val="00863582"/>
    <w:rsid w:val="00865AEB"/>
    <w:rsid w:val="00865B89"/>
    <w:rsid w:val="00866498"/>
    <w:rsid w:val="00866697"/>
    <w:rsid w:val="008668CF"/>
    <w:rsid w:val="008670A8"/>
    <w:rsid w:val="00870E83"/>
    <w:rsid w:val="008724D5"/>
    <w:rsid w:val="00873927"/>
    <w:rsid w:val="008744C9"/>
    <w:rsid w:val="00874BF1"/>
    <w:rsid w:val="00874DEB"/>
    <w:rsid w:val="0087694E"/>
    <w:rsid w:val="00880124"/>
    <w:rsid w:val="008817BF"/>
    <w:rsid w:val="008841DD"/>
    <w:rsid w:val="008865FD"/>
    <w:rsid w:val="008867E8"/>
    <w:rsid w:val="00890753"/>
    <w:rsid w:val="00896AB6"/>
    <w:rsid w:val="008972B0"/>
    <w:rsid w:val="008A0BCD"/>
    <w:rsid w:val="008A12F9"/>
    <w:rsid w:val="008A3FA6"/>
    <w:rsid w:val="008A57E5"/>
    <w:rsid w:val="008A6C0B"/>
    <w:rsid w:val="008B1964"/>
    <w:rsid w:val="008B2D6D"/>
    <w:rsid w:val="008B4B16"/>
    <w:rsid w:val="008B6946"/>
    <w:rsid w:val="008C28A4"/>
    <w:rsid w:val="008C4716"/>
    <w:rsid w:val="008C671F"/>
    <w:rsid w:val="008C72CF"/>
    <w:rsid w:val="008D1F2C"/>
    <w:rsid w:val="008D2B4A"/>
    <w:rsid w:val="008D3679"/>
    <w:rsid w:val="008D3C88"/>
    <w:rsid w:val="008D4952"/>
    <w:rsid w:val="008E1EDD"/>
    <w:rsid w:val="008E515A"/>
    <w:rsid w:val="008F05A0"/>
    <w:rsid w:val="008F108A"/>
    <w:rsid w:val="008F2149"/>
    <w:rsid w:val="008F35E6"/>
    <w:rsid w:val="008F4FFB"/>
    <w:rsid w:val="008F623D"/>
    <w:rsid w:val="008F6E96"/>
    <w:rsid w:val="008F6EA3"/>
    <w:rsid w:val="00901951"/>
    <w:rsid w:val="00904C52"/>
    <w:rsid w:val="00905502"/>
    <w:rsid w:val="00907AE8"/>
    <w:rsid w:val="00910003"/>
    <w:rsid w:val="00913494"/>
    <w:rsid w:val="00913E57"/>
    <w:rsid w:val="0091424D"/>
    <w:rsid w:val="00914A90"/>
    <w:rsid w:val="009157C4"/>
    <w:rsid w:val="009176ED"/>
    <w:rsid w:val="00917E1D"/>
    <w:rsid w:val="00920187"/>
    <w:rsid w:val="009203A3"/>
    <w:rsid w:val="00924C46"/>
    <w:rsid w:val="00926121"/>
    <w:rsid w:val="009276C3"/>
    <w:rsid w:val="009336A4"/>
    <w:rsid w:val="009342E7"/>
    <w:rsid w:val="00935937"/>
    <w:rsid w:val="00936E36"/>
    <w:rsid w:val="009376A7"/>
    <w:rsid w:val="009420A7"/>
    <w:rsid w:val="00942850"/>
    <w:rsid w:val="00947AE6"/>
    <w:rsid w:val="009504E2"/>
    <w:rsid w:val="0095087B"/>
    <w:rsid w:val="009510DB"/>
    <w:rsid w:val="00953A75"/>
    <w:rsid w:val="00955E0F"/>
    <w:rsid w:val="00957E58"/>
    <w:rsid w:val="00957EDA"/>
    <w:rsid w:val="0096008B"/>
    <w:rsid w:val="00964AED"/>
    <w:rsid w:val="0096579C"/>
    <w:rsid w:val="00965D3B"/>
    <w:rsid w:val="00966D84"/>
    <w:rsid w:val="00972924"/>
    <w:rsid w:val="009805FB"/>
    <w:rsid w:val="009824DA"/>
    <w:rsid w:val="00985B5D"/>
    <w:rsid w:val="00987E25"/>
    <w:rsid w:val="00987E77"/>
    <w:rsid w:val="009906EF"/>
    <w:rsid w:val="009914DD"/>
    <w:rsid w:val="00992BE1"/>
    <w:rsid w:val="00994695"/>
    <w:rsid w:val="009960A5"/>
    <w:rsid w:val="00997898"/>
    <w:rsid w:val="009A055F"/>
    <w:rsid w:val="009A1500"/>
    <w:rsid w:val="009A4E87"/>
    <w:rsid w:val="009A542D"/>
    <w:rsid w:val="009A6A2A"/>
    <w:rsid w:val="009B30B0"/>
    <w:rsid w:val="009B34CC"/>
    <w:rsid w:val="009B3B5C"/>
    <w:rsid w:val="009B6C53"/>
    <w:rsid w:val="009C0AE1"/>
    <w:rsid w:val="009C2325"/>
    <w:rsid w:val="009C31F2"/>
    <w:rsid w:val="009C444A"/>
    <w:rsid w:val="009C4980"/>
    <w:rsid w:val="009D0CF7"/>
    <w:rsid w:val="009D4DF4"/>
    <w:rsid w:val="009D556B"/>
    <w:rsid w:val="009D6C61"/>
    <w:rsid w:val="009D7CDA"/>
    <w:rsid w:val="009E297F"/>
    <w:rsid w:val="009E4374"/>
    <w:rsid w:val="009E5B76"/>
    <w:rsid w:val="009E630A"/>
    <w:rsid w:val="009E6347"/>
    <w:rsid w:val="009E6D2C"/>
    <w:rsid w:val="009F088A"/>
    <w:rsid w:val="009F3931"/>
    <w:rsid w:val="009F5757"/>
    <w:rsid w:val="009F5E9B"/>
    <w:rsid w:val="009F641A"/>
    <w:rsid w:val="009F6FC3"/>
    <w:rsid w:val="00A00AE3"/>
    <w:rsid w:val="00A07366"/>
    <w:rsid w:val="00A106CD"/>
    <w:rsid w:val="00A120F0"/>
    <w:rsid w:val="00A15A47"/>
    <w:rsid w:val="00A16029"/>
    <w:rsid w:val="00A17970"/>
    <w:rsid w:val="00A17CC6"/>
    <w:rsid w:val="00A2028E"/>
    <w:rsid w:val="00A2048A"/>
    <w:rsid w:val="00A20DAF"/>
    <w:rsid w:val="00A21E92"/>
    <w:rsid w:val="00A239F8"/>
    <w:rsid w:val="00A24359"/>
    <w:rsid w:val="00A24DC3"/>
    <w:rsid w:val="00A270FD"/>
    <w:rsid w:val="00A272E6"/>
    <w:rsid w:val="00A35339"/>
    <w:rsid w:val="00A35DF2"/>
    <w:rsid w:val="00A37598"/>
    <w:rsid w:val="00A375DC"/>
    <w:rsid w:val="00A37F90"/>
    <w:rsid w:val="00A406EE"/>
    <w:rsid w:val="00A41112"/>
    <w:rsid w:val="00A434C1"/>
    <w:rsid w:val="00A4582E"/>
    <w:rsid w:val="00A51846"/>
    <w:rsid w:val="00A53FCA"/>
    <w:rsid w:val="00A54713"/>
    <w:rsid w:val="00A54FB6"/>
    <w:rsid w:val="00A60C23"/>
    <w:rsid w:val="00A6181D"/>
    <w:rsid w:val="00A634AD"/>
    <w:rsid w:val="00A64A27"/>
    <w:rsid w:val="00A7239A"/>
    <w:rsid w:val="00A725E3"/>
    <w:rsid w:val="00A7378D"/>
    <w:rsid w:val="00A73DB4"/>
    <w:rsid w:val="00A76454"/>
    <w:rsid w:val="00A77DC8"/>
    <w:rsid w:val="00A813CD"/>
    <w:rsid w:val="00A83D18"/>
    <w:rsid w:val="00A85EF1"/>
    <w:rsid w:val="00A868B5"/>
    <w:rsid w:val="00A87FE5"/>
    <w:rsid w:val="00A901E0"/>
    <w:rsid w:val="00A90F76"/>
    <w:rsid w:val="00A91079"/>
    <w:rsid w:val="00A91B42"/>
    <w:rsid w:val="00A927F0"/>
    <w:rsid w:val="00A92AD1"/>
    <w:rsid w:val="00A9382D"/>
    <w:rsid w:val="00A9627A"/>
    <w:rsid w:val="00AA01EF"/>
    <w:rsid w:val="00AA0435"/>
    <w:rsid w:val="00AA31C3"/>
    <w:rsid w:val="00AA4F78"/>
    <w:rsid w:val="00AA75E1"/>
    <w:rsid w:val="00AB1CE5"/>
    <w:rsid w:val="00AB2554"/>
    <w:rsid w:val="00AB342E"/>
    <w:rsid w:val="00AB5513"/>
    <w:rsid w:val="00AC02F4"/>
    <w:rsid w:val="00AC126B"/>
    <w:rsid w:val="00AC2D7B"/>
    <w:rsid w:val="00AC3A90"/>
    <w:rsid w:val="00AC3C87"/>
    <w:rsid w:val="00AC4DFB"/>
    <w:rsid w:val="00AC6894"/>
    <w:rsid w:val="00AC72DC"/>
    <w:rsid w:val="00AD05A7"/>
    <w:rsid w:val="00AD0784"/>
    <w:rsid w:val="00AD16EC"/>
    <w:rsid w:val="00AD6663"/>
    <w:rsid w:val="00AE25C6"/>
    <w:rsid w:val="00AE4A13"/>
    <w:rsid w:val="00AE516A"/>
    <w:rsid w:val="00B01B31"/>
    <w:rsid w:val="00B01F82"/>
    <w:rsid w:val="00B02D02"/>
    <w:rsid w:val="00B04EF0"/>
    <w:rsid w:val="00B058DC"/>
    <w:rsid w:val="00B11D49"/>
    <w:rsid w:val="00B12506"/>
    <w:rsid w:val="00B130BF"/>
    <w:rsid w:val="00B134A7"/>
    <w:rsid w:val="00B1351E"/>
    <w:rsid w:val="00B168CA"/>
    <w:rsid w:val="00B174A4"/>
    <w:rsid w:val="00B17B0A"/>
    <w:rsid w:val="00B17E8D"/>
    <w:rsid w:val="00B20617"/>
    <w:rsid w:val="00B2128A"/>
    <w:rsid w:val="00B22030"/>
    <w:rsid w:val="00B220DD"/>
    <w:rsid w:val="00B23B41"/>
    <w:rsid w:val="00B24A5F"/>
    <w:rsid w:val="00B2708F"/>
    <w:rsid w:val="00B275A0"/>
    <w:rsid w:val="00B27FD3"/>
    <w:rsid w:val="00B331BF"/>
    <w:rsid w:val="00B33B2F"/>
    <w:rsid w:val="00B345DF"/>
    <w:rsid w:val="00B359B8"/>
    <w:rsid w:val="00B37422"/>
    <w:rsid w:val="00B41D6D"/>
    <w:rsid w:val="00B4688B"/>
    <w:rsid w:val="00B47655"/>
    <w:rsid w:val="00B51E03"/>
    <w:rsid w:val="00B56D49"/>
    <w:rsid w:val="00B60095"/>
    <w:rsid w:val="00B609B3"/>
    <w:rsid w:val="00B61AE7"/>
    <w:rsid w:val="00B64691"/>
    <w:rsid w:val="00B65CF9"/>
    <w:rsid w:val="00B67D27"/>
    <w:rsid w:val="00B743ED"/>
    <w:rsid w:val="00B74668"/>
    <w:rsid w:val="00B74992"/>
    <w:rsid w:val="00B7544D"/>
    <w:rsid w:val="00B761A0"/>
    <w:rsid w:val="00B7680C"/>
    <w:rsid w:val="00B76A7D"/>
    <w:rsid w:val="00B813E2"/>
    <w:rsid w:val="00B82B85"/>
    <w:rsid w:val="00B833D3"/>
    <w:rsid w:val="00B85C80"/>
    <w:rsid w:val="00B86911"/>
    <w:rsid w:val="00B87450"/>
    <w:rsid w:val="00B916BC"/>
    <w:rsid w:val="00B91861"/>
    <w:rsid w:val="00B929ED"/>
    <w:rsid w:val="00B92B05"/>
    <w:rsid w:val="00B93093"/>
    <w:rsid w:val="00B9567E"/>
    <w:rsid w:val="00B9657E"/>
    <w:rsid w:val="00B97356"/>
    <w:rsid w:val="00BA0578"/>
    <w:rsid w:val="00BA0919"/>
    <w:rsid w:val="00BA31FF"/>
    <w:rsid w:val="00BA4C93"/>
    <w:rsid w:val="00BA4DBA"/>
    <w:rsid w:val="00BA5CCE"/>
    <w:rsid w:val="00BB1609"/>
    <w:rsid w:val="00BB5BF3"/>
    <w:rsid w:val="00BB6A8D"/>
    <w:rsid w:val="00BC057D"/>
    <w:rsid w:val="00BC0807"/>
    <w:rsid w:val="00BC32D9"/>
    <w:rsid w:val="00BC4D4E"/>
    <w:rsid w:val="00BC5BFE"/>
    <w:rsid w:val="00BC6B5B"/>
    <w:rsid w:val="00BD16F7"/>
    <w:rsid w:val="00BD427D"/>
    <w:rsid w:val="00BD4596"/>
    <w:rsid w:val="00BE2680"/>
    <w:rsid w:val="00BF08BA"/>
    <w:rsid w:val="00BF0CAA"/>
    <w:rsid w:val="00BF246C"/>
    <w:rsid w:val="00BF3AC3"/>
    <w:rsid w:val="00C00019"/>
    <w:rsid w:val="00C0040F"/>
    <w:rsid w:val="00C0133D"/>
    <w:rsid w:val="00C029C9"/>
    <w:rsid w:val="00C04999"/>
    <w:rsid w:val="00C0499C"/>
    <w:rsid w:val="00C050EC"/>
    <w:rsid w:val="00C0533B"/>
    <w:rsid w:val="00C06BB7"/>
    <w:rsid w:val="00C071A6"/>
    <w:rsid w:val="00C071CB"/>
    <w:rsid w:val="00C07782"/>
    <w:rsid w:val="00C12588"/>
    <w:rsid w:val="00C148B6"/>
    <w:rsid w:val="00C1708E"/>
    <w:rsid w:val="00C21779"/>
    <w:rsid w:val="00C23368"/>
    <w:rsid w:val="00C245B7"/>
    <w:rsid w:val="00C249D1"/>
    <w:rsid w:val="00C26A7C"/>
    <w:rsid w:val="00C27017"/>
    <w:rsid w:val="00C2781A"/>
    <w:rsid w:val="00C27C67"/>
    <w:rsid w:val="00C27EC6"/>
    <w:rsid w:val="00C3086A"/>
    <w:rsid w:val="00C318D8"/>
    <w:rsid w:val="00C31EDA"/>
    <w:rsid w:val="00C344D4"/>
    <w:rsid w:val="00C34E08"/>
    <w:rsid w:val="00C36311"/>
    <w:rsid w:val="00C37276"/>
    <w:rsid w:val="00C403D7"/>
    <w:rsid w:val="00C4390E"/>
    <w:rsid w:val="00C43EB8"/>
    <w:rsid w:val="00C4415B"/>
    <w:rsid w:val="00C4533B"/>
    <w:rsid w:val="00C45597"/>
    <w:rsid w:val="00C45761"/>
    <w:rsid w:val="00C53830"/>
    <w:rsid w:val="00C542AC"/>
    <w:rsid w:val="00C56EE8"/>
    <w:rsid w:val="00C57B4B"/>
    <w:rsid w:val="00C6198F"/>
    <w:rsid w:val="00C61E00"/>
    <w:rsid w:val="00C62460"/>
    <w:rsid w:val="00C62B3A"/>
    <w:rsid w:val="00C631CD"/>
    <w:rsid w:val="00C65DBA"/>
    <w:rsid w:val="00C67BB8"/>
    <w:rsid w:val="00C712FE"/>
    <w:rsid w:val="00C71589"/>
    <w:rsid w:val="00C71CA2"/>
    <w:rsid w:val="00C74B05"/>
    <w:rsid w:val="00C75D43"/>
    <w:rsid w:val="00C7659B"/>
    <w:rsid w:val="00C83BBB"/>
    <w:rsid w:val="00C863A4"/>
    <w:rsid w:val="00C865A8"/>
    <w:rsid w:val="00C919E6"/>
    <w:rsid w:val="00C928E4"/>
    <w:rsid w:val="00C92AEF"/>
    <w:rsid w:val="00C95FFE"/>
    <w:rsid w:val="00C96062"/>
    <w:rsid w:val="00C97F58"/>
    <w:rsid w:val="00CA4158"/>
    <w:rsid w:val="00CA4366"/>
    <w:rsid w:val="00CA771D"/>
    <w:rsid w:val="00CB1408"/>
    <w:rsid w:val="00CB207B"/>
    <w:rsid w:val="00CB4338"/>
    <w:rsid w:val="00CB60DE"/>
    <w:rsid w:val="00CC0727"/>
    <w:rsid w:val="00CC0ED4"/>
    <w:rsid w:val="00CC1B2F"/>
    <w:rsid w:val="00CC632D"/>
    <w:rsid w:val="00CC784E"/>
    <w:rsid w:val="00CD28D4"/>
    <w:rsid w:val="00CD359C"/>
    <w:rsid w:val="00CD701B"/>
    <w:rsid w:val="00CE2162"/>
    <w:rsid w:val="00CE28F3"/>
    <w:rsid w:val="00CE3240"/>
    <w:rsid w:val="00CE416E"/>
    <w:rsid w:val="00CE4C0E"/>
    <w:rsid w:val="00CE5C8D"/>
    <w:rsid w:val="00CE6BB7"/>
    <w:rsid w:val="00CE745B"/>
    <w:rsid w:val="00CE74BE"/>
    <w:rsid w:val="00CF0C18"/>
    <w:rsid w:val="00CF352A"/>
    <w:rsid w:val="00CF58D1"/>
    <w:rsid w:val="00CF7DB2"/>
    <w:rsid w:val="00D0085A"/>
    <w:rsid w:val="00D027C5"/>
    <w:rsid w:val="00D03E93"/>
    <w:rsid w:val="00D05F9D"/>
    <w:rsid w:val="00D10D0F"/>
    <w:rsid w:val="00D10D3D"/>
    <w:rsid w:val="00D1295A"/>
    <w:rsid w:val="00D251CF"/>
    <w:rsid w:val="00D27241"/>
    <w:rsid w:val="00D30783"/>
    <w:rsid w:val="00D308F3"/>
    <w:rsid w:val="00D31625"/>
    <w:rsid w:val="00D3185C"/>
    <w:rsid w:val="00D35561"/>
    <w:rsid w:val="00D36DF3"/>
    <w:rsid w:val="00D42D20"/>
    <w:rsid w:val="00D44392"/>
    <w:rsid w:val="00D46A08"/>
    <w:rsid w:val="00D51E4A"/>
    <w:rsid w:val="00D610B7"/>
    <w:rsid w:val="00D6141E"/>
    <w:rsid w:val="00D625C8"/>
    <w:rsid w:val="00D64522"/>
    <w:rsid w:val="00D64AB3"/>
    <w:rsid w:val="00D676A9"/>
    <w:rsid w:val="00D67A46"/>
    <w:rsid w:val="00D67F73"/>
    <w:rsid w:val="00D7124D"/>
    <w:rsid w:val="00D71E8B"/>
    <w:rsid w:val="00D802A5"/>
    <w:rsid w:val="00D82D13"/>
    <w:rsid w:val="00D843B2"/>
    <w:rsid w:val="00D850A3"/>
    <w:rsid w:val="00D86033"/>
    <w:rsid w:val="00D86588"/>
    <w:rsid w:val="00D87300"/>
    <w:rsid w:val="00D917C2"/>
    <w:rsid w:val="00D91803"/>
    <w:rsid w:val="00D92748"/>
    <w:rsid w:val="00D92EC2"/>
    <w:rsid w:val="00D9450F"/>
    <w:rsid w:val="00D945FC"/>
    <w:rsid w:val="00D94825"/>
    <w:rsid w:val="00D94B77"/>
    <w:rsid w:val="00D95532"/>
    <w:rsid w:val="00DA2E26"/>
    <w:rsid w:val="00DA3792"/>
    <w:rsid w:val="00DA4A8E"/>
    <w:rsid w:val="00DA56E8"/>
    <w:rsid w:val="00DA6744"/>
    <w:rsid w:val="00DA6E12"/>
    <w:rsid w:val="00DA71C7"/>
    <w:rsid w:val="00DB0147"/>
    <w:rsid w:val="00DB0E9D"/>
    <w:rsid w:val="00DB6D16"/>
    <w:rsid w:val="00DB701E"/>
    <w:rsid w:val="00DB76D0"/>
    <w:rsid w:val="00DB7D76"/>
    <w:rsid w:val="00DC2933"/>
    <w:rsid w:val="00DC30E7"/>
    <w:rsid w:val="00DC33BA"/>
    <w:rsid w:val="00DC36D9"/>
    <w:rsid w:val="00DC49F0"/>
    <w:rsid w:val="00DD0909"/>
    <w:rsid w:val="00DD105D"/>
    <w:rsid w:val="00DD2BDA"/>
    <w:rsid w:val="00DD396F"/>
    <w:rsid w:val="00DD604C"/>
    <w:rsid w:val="00DD71E1"/>
    <w:rsid w:val="00DE099B"/>
    <w:rsid w:val="00DE356C"/>
    <w:rsid w:val="00DE4147"/>
    <w:rsid w:val="00DE4AAB"/>
    <w:rsid w:val="00DE4E2B"/>
    <w:rsid w:val="00DE506D"/>
    <w:rsid w:val="00DE58F5"/>
    <w:rsid w:val="00DE78D8"/>
    <w:rsid w:val="00DE7DE1"/>
    <w:rsid w:val="00DF0A44"/>
    <w:rsid w:val="00DF1795"/>
    <w:rsid w:val="00DF231F"/>
    <w:rsid w:val="00DF77C1"/>
    <w:rsid w:val="00E010E8"/>
    <w:rsid w:val="00E0309F"/>
    <w:rsid w:val="00E05A05"/>
    <w:rsid w:val="00E07234"/>
    <w:rsid w:val="00E10E1C"/>
    <w:rsid w:val="00E114BD"/>
    <w:rsid w:val="00E12C98"/>
    <w:rsid w:val="00E1444E"/>
    <w:rsid w:val="00E152B9"/>
    <w:rsid w:val="00E167C0"/>
    <w:rsid w:val="00E16882"/>
    <w:rsid w:val="00E17A49"/>
    <w:rsid w:val="00E21370"/>
    <w:rsid w:val="00E2149B"/>
    <w:rsid w:val="00E21D65"/>
    <w:rsid w:val="00E23BF4"/>
    <w:rsid w:val="00E26280"/>
    <w:rsid w:val="00E30D3A"/>
    <w:rsid w:val="00E320B7"/>
    <w:rsid w:val="00E34F67"/>
    <w:rsid w:val="00E411F0"/>
    <w:rsid w:val="00E42F7D"/>
    <w:rsid w:val="00E440D1"/>
    <w:rsid w:val="00E449F3"/>
    <w:rsid w:val="00E44B86"/>
    <w:rsid w:val="00E468F6"/>
    <w:rsid w:val="00E47383"/>
    <w:rsid w:val="00E47E41"/>
    <w:rsid w:val="00E50B96"/>
    <w:rsid w:val="00E608F9"/>
    <w:rsid w:val="00E6095C"/>
    <w:rsid w:val="00E60E5B"/>
    <w:rsid w:val="00E6254F"/>
    <w:rsid w:val="00E666E0"/>
    <w:rsid w:val="00E66D2D"/>
    <w:rsid w:val="00E74FEE"/>
    <w:rsid w:val="00E75490"/>
    <w:rsid w:val="00E778DE"/>
    <w:rsid w:val="00E801AE"/>
    <w:rsid w:val="00E81415"/>
    <w:rsid w:val="00E82DC6"/>
    <w:rsid w:val="00E841DB"/>
    <w:rsid w:val="00E84A4A"/>
    <w:rsid w:val="00E8585E"/>
    <w:rsid w:val="00E87D4D"/>
    <w:rsid w:val="00E90F7B"/>
    <w:rsid w:val="00E91C98"/>
    <w:rsid w:val="00E92AB1"/>
    <w:rsid w:val="00E94564"/>
    <w:rsid w:val="00E94AF5"/>
    <w:rsid w:val="00EA2D76"/>
    <w:rsid w:val="00EA34AF"/>
    <w:rsid w:val="00EA429B"/>
    <w:rsid w:val="00EA4B4C"/>
    <w:rsid w:val="00EA714F"/>
    <w:rsid w:val="00EA7333"/>
    <w:rsid w:val="00EA7393"/>
    <w:rsid w:val="00EA7CE6"/>
    <w:rsid w:val="00EB0D79"/>
    <w:rsid w:val="00EB2380"/>
    <w:rsid w:val="00EB3BD7"/>
    <w:rsid w:val="00EB4D68"/>
    <w:rsid w:val="00EB7C36"/>
    <w:rsid w:val="00EC389F"/>
    <w:rsid w:val="00EC3BD1"/>
    <w:rsid w:val="00EC7D2D"/>
    <w:rsid w:val="00ED10F5"/>
    <w:rsid w:val="00ED2D38"/>
    <w:rsid w:val="00ED2EC5"/>
    <w:rsid w:val="00ED344C"/>
    <w:rsid w:val="00ED3EFC"/>
    <w:rsid w:val="00ED51BE"/>
    <w:rsid w:val="00ED5530"/>
    <w:rsid w:val="00ED74CF"/>
    <w:rsid w:val="00EE0365"/>
    <w:rsid w:val="00EE0E46"/>
    <w:rsid w:val="00EE15E2"/>
    <w:rsid w:val="00EE4AE7"/>
    <w:rsid w:val="00EE628E"/>
    <w:rsid w:val="00EE6949"/>
    <w:rsid w:val="00EE7AF4"/>
    <w:rsid w:val="00EE7FC9"/>
    <w:rsid w:val="00EF32BC"/>
    <w:rsid w:val="00EF446A"/>
    <w:rsid w:val="00EF5FA2"/>
    <w:rsid w:val="00EF7E63"/>
    <w:rsid w:val="00F00014"/>
    <w:rsid w:val="00F006D8"/>
    <w:rsid w:val="00F00A2B"/>
    <w:rsid w:val="00F01D12"/>
    <w:rsid w:val="00F01D3C"/>
    <w:rsid w:val="00F026CC"/>
    <w:rsid w:val="00F04238"/>
    <w:rsid w:val="00F0607E"/>
    <w:rsid w:val="00F065FD"/>
    <w:rsid w:val="00F1003C"/>
    <w:rsid w:val="00F10725"/>
    <w:rsid w:val="00F140AE"/>
    <w:rsid w:val="00F15A80"/>
    <w:rsid w:val="00F21841"/>
    <w:rsid w:val="00F21A59"/>
    <w:rsid w:val="00F22ABE"/>
    <w:rsid w:val="00F308B7"/>
    <w:rsid w:val="00F32BF8"/>
    <w:rsid w:val="00F33929"/>
    <w:rsid w:val="00F347F2"/>
    <w:rsid w:val="00F351FD"/>
    <w:rsid w:val="00F367A1"/>
    <w:rsid w:val="00F37251"/>
    <w:rsid w:val="00F37D10"/>
    <w:rsid w:val="00F40A5D"/>
    <w:rsid w:val="00F42091"/>
    <w:rsid w:val="00F42B3D"/>
    <w:rsid w:val="00F42E0A"/>
    <w:rsid w:val="00F45ADF"/>
    <w:rsid w:val="00F46809"/>
    <w:rsid w:val="00F471FF"/>
    <w:rsid w:val="00F4745D"/>
    <w:rsid w:val="00F50061"/>
    <w:rsid w:val="00F54315"/>
    <w:rsid w:val="00F55E2F"/>
    <w:rsid w:val="00F601D3"/>
    <w:rsid w:val="00F60C2A"/>
    <w:rsid w:val="00F615BE"/>
    <w:rsid w:val="00F62562"/>
    <w:rsid w:val="00F64991"/>
    <w:rsid w:val="00F66A41"/>
    <w:rsid w:val="00F71F17"/>
    <w:rsid w:val="00F74404"/>
    <w:rsid w:val="00F76292"/>
    <w:rsid w:val="00F81D43"/>
    <w:rsid w:val="00F82F5F"/>
    <w:rsid w:val="00F86C87"/>
    <w:rsid w:val="00F87A88"/>
    <w:rsid w:val="00F93227"/>
    <w:rsid w:val="00F93A8F"/>
    <w:rsid w:val="00F940B2"/>
    <w:rsid w:val="00F9449C"/>
    <w:rsid w:val="00F959AA"/>
    <w:rsid w:val="00FA2EEB"/>
    <w:rsid w:val="00FA3A2D"/>
    <w:rsid w:val="00FA4E60"/>
    <w:rsid w:val="00FA71A3"/>
    <w:rsid w:val="00FA7481"/>
    <w:rsid w:val="00FB153E"/>
    <w:rsid w:val="00FB1D9E"/>
    <w:rsid w:val="00FB5EF7"/>
    <w:rsid w:val="00FB6C6C"/>
    <w:rsid w:val="00FB758E"/>
    <w:rsid w:val="00FC0F5A"/>
    <w:rsid w:val="00FC14CF"/>
    <w:rsid w:val="00FC16F0"/>
    <w:rsid w:val="00FC2CAE"/>
    <w:rsid w:val="00FC3DBB"/>
    <w:rsid w:val="00FC3E12"/>
    <w:rsid w:val="00FC63D4"/>
    <w:rsid w:val="00FD23DD"/>
    <w:rsid w:val="00FD4881"/>
    <w:rsid w:val="00FD6604"/>
    <w:rsid w:val="00FE3D97"/>
    <w:rsid w:val="00FE557C"/>
    <w:rsid w:val="00FE6068"/>
    <w:rsid w:val="00FE64FD"/>
    <w:rsid w:val="00FE72E0"/>
    <w:rsid w:val="00FF0A59"/>
    <w:rsid w:val="00FF19D2"/>
    <w:rsid w:val="00FF238A"/>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F4"/>
    <w:rPr>
      <w:sz w:val="24"/>
      <w:szCs w:val="24"/>
      <w:lang w:val="en-US" w:eastAsia="en-US"/>
    </w:rPr>
  </w:style>
  <w:style w:type="paragraph" w:styleId="Heading2">
    <w:name w:val="heading 2"/>
    <w:basedOn w:val="Normal"/>
    <w:next w:val="Normal"/>
    <w:qFormat/>
    <w:rsid w:val="00AC02F4"/>
    <w:pPr>
      <w:keepNext/>
      <w:outlineLvl w:val="1"/>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2F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AC02F4"/>
    <w:pPr>
      <w:tabs>
        <w:tab w:val="center" w:pos="4320"/>
        <w:tab w:val="right" w:pos="8640"/>
      </w:tabs>
    </w:pPr>
  </w:style>
  <w:style w:type="paragraph" w:styleId="Footer">
    <w:name w:val="footer"/>
    <w:basedOn w:val="Normal"/>
    <w:rsid w:val="00AC02F4"/>
    <w:pPr>
      <w:tabs>
        <w:tab w:val="center" w:pos="4320"/>
        <w:tab w:val="right" w:pos="8640"/>
      </w:tabs>
    </w:pPr>
  </w:style>
  <w:style w:type="character" w:styleId="FollowedHyperlink">
    <w:name w:val="FollowedHyperlink"/>
    <w:rsid w:val="00AC02F4"/>
    <w:rPr>
      <w:rFonts w:cs="Times New Roman"/>
      <w:color w:val="800080"/>
      <w:u w:val="single"/>
    </w:rPr>
  </w:style>
  <w:style w:type="paragraph" w:styleId="BalloonText">
    <w:name w:val="Balloon Text"/>
    <w:basedOn w:val="Normal"/>
    <w:semiHidden/>
    <w:rsid w:val="00AC02F4"/>
    <w:rPr>
      <w:rFonts w:ascii="Tahoma" w:hAnsi="Tahoma" w:cs="Tahoma"/>
      <w:sz w:val="16"/>
      <w:szCs w:val="16"/>
    </w:rPr>
  </w:style>
  <w:style w:type="character" w:styleId="CommentReference">
    <w:name w:val="annotation reference"/>
    <w:semiHidden/>
    <w:rsid w:val="00AC02F4"/>
    <w:rPr>
      <w:rFonts w:cs="Times New Roman"/>
      <w:sz w:val="16"/>
      <w:szCs w:val="16"/>
    </w:rPr>
  </w:style>
  <w:style w:type="paragraph" w:styleId="CommentText">
    <w:name w:val="annotation text"/>
    <w:basedOn w:val="Normal"/>
    <w:semiHidden/>
    <w:rsid w:val="00AC02F4"/>
    <w:rPr>
      <w:sz w:val="20"/>
      <w:szCs w:val="20"/>
    </w:rPr>
  </w:style>
  <w:style w:type="paragraph" w:styleId="CommentSubject">
    <w:name w:val="annotation subject"/>
    <w:basedOn w:val="CommentText"/>
    <w:next w:val="CommentText"/>
    <w:semiHidden/>
    <w:rsid w:val="00AC02F4"/>
    <w:rPr>
      <w:b/>
      <w:bCs/>
    </w:rPr>
  </w:style>
  <w:style w:type="paragraph" w:styleId="NormalWeb">
    <w:name w:val="Normal (Web)"/>
    <w:basedOn w:val="Normal"/>
    <w:uiPriority w:val="99"/>
    <w:rsid w:val="00AC02F4"/>
    <w:pPr>
      <w:spacing w:before="100" w:beforeAutospacing="1" w:after="100" w:afterAutospacing="1"/>
    </w:pPr>
  </w:style>
  <w:style w:type="character" w:styleId="Hyperlink">
    <w:name w:val="Hyperlink"/>
    <w:rsid w:val="00AC02F4"/>
    <w:rPr>
      <w:rFonts w:cs="Times New Roman"/>
      <w:color w:val="0000FF"/>
      <w:u w:val="single"/>
    </w:rPr>
  </w:style>
  <w:style w:type="paragraph" w:styleId="DocumentMap">
    <w:name w:val="Document Map"/>
    <w:basedOn w:val="Normal"/>
    <w:semiHidden/>
    <w:rsid w:val="00AC02F4"/>
    <w:pPr>
      <w:shd w:val="clear" w:color="auto" w:fill="000080"/>
    </w:pPr>
    <w:rPr>
      <w:rFonts w:ascii="Tahoma" w:hAnsi="Tahoma" w:cs="Tahoma"/>
      <w:sz w:val="20"/>
      <w:szCs w:val="20"/>
    </w:rPr>
  </w:style>
  <w:style w:type="paragraph" w:customStyle="1" w:styleId="Revisie1">
    <w:name w:val="Revisie1"/>
    <w:hidden/>
    <w:semiHidden/>
    <w:rsid w:val="00AC02F4"/>
    <w:rPr>
      <w:sz w:val="24"/>
      <w:szCs w:val="24"/>
      <w:lang w:val="en-US" w:eastAsia="en-US"/>
    </w:rPr>
  </w:style>
  <w:style w:type="character" w:customStyle="1" w:styleId="CharChar">
    <w:name w:val="Char Char"/>
    <w:semiHidden/>
    <w:rsid w:val="00AC02F4"/>
    <w:rPr>
      <w:rFonts w:cs="Times New Roman"/>
    </w:rPr>
  </w:style>
  <w:style w:type="character" w:customStyle="1" w:styleId="ccbntxt1">
    <w:name w:val="ccbntxt1"/>
    <w:rsid w:val="00AC02F4"/>
    <w:rPr>
      <w:rFonts w:ascii="Arial" w:hAnsi="Arial" w:cs="Arial"/>
      <w:color w:val="444444"/>
      <w:sz w:val="18"/>
      <w:szCs w:val="18"/>
    </w:rPr>
  </w:style>
  <w:style w:type="character" w:customStyle="1" w:styleId="ccbntxt">
    <w:name w:val="ccbntxt"/>
    <w:rsid w:val="00BA0919"/>
    <w:rPr>
      <w:rFonts w:cs="Times New Roman"/>
    </w:rPr>
  </w:style>
  <w:style w:type="character" w:customStyle="1" w:styleId="longtext">
    <w:name w:val="long_text"/>
    <w:basedOn w:val="DefaultParagraphFont"/>
    <w:rsid w:val="002251D2"/>
  </w:style>
  <w:style w:type="character" w:customStyle="1" w:styleId="HeaderChar">
    <w:name w:val="Header Char"/>
    <w:basedOn w:val="DefaultParagraphFont"/>
    <w:link w:val="Header"/>
    <w:uiPriority w:val="99"/>
    <w:locked/>
    <w:rsid w:val="002251D2"/>
    <w:rPr>
      <w:sz w:val="24"/>
      <w:szCs w:val="24"/>
      <w:lang w:val="en-US" w:eastAsia="en-US"/>
    </w:rPr>
  </w:style>
  <w:style w:type="table" w:styleId="TableGrid">
    <w:name w:val="Table Grid"/>
    <w:basedOn w:val="TableNormal"/>
    <w:uiPriority w:val="59"/>
    <w:rsid w:val="00BA5CC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3B99"/>
    <w:pPr>
      <w:ind w:left="720"/>
      <w:contextualSpacing/>
    </w:pPr>
  </w:style>
  <w:style w:type="character" w:customStyle="1" w:styleId="apple-converted-space">
    <w:name w:val="apple-converted-space"/>
    <w:basedOn w:val="DefaultParagraphFont"/>
    <w:rsid w:val="00160F9C"/>
  </w:style>
  <w:style w:type="character" w:customStyle="1" w:styleId="apple-style-span">
    <w:name w:val="apple-style-span"/>
    <w:basedOn w:val="DefaultParagraphFont"/>
    <w:rsid w:val="00160F9C"/>
  </w:style>
  <w:style w:type="paragraph" w:styleId="BodyText">
    <w:name w:val="Body Text"/>
    <w:basedOn w:val="Normal"/>
    <w:link w:val="BodyTextChar"/>
    <w:rsid w:val="000C3606"/>
    <w:pPr>
      <w:suppressAutoHyphens/>
      <w:spacing w:after="120"/>
    </w:pPr>
    <w:rPr>
      <w:rFonts w:ascii="Arial" w:hAnsi="Arial" w:cs="Arial"/>
      <w:sz w:val="22"/>
      <w:szCs w:val="22"/>
      <w:lang w:eastAsia="ar-SA"/>
    </w:rPr>
  </w:style>
  <w:style w:type="character" w:customStyle="1" w:styleId="BodyTextChar">
    <w:name w:val="Body Text Char"/>
    <w:basedOn w:val="DefaultParagraphFont"/>
    <w:link w:val="BodyText"/>
    <w:rsid w:val="000C3606"/>
    <w:rPr>
      <w:rFonts w:ascii="Arial" w:hAnsi="Arial" w:cs="Arial"/>
      <w:sz w:val="22"/>
      <w:szCs w:val="22"/>
      <w:lang w:val="en-US" w:eastAsia="ar-SA"/>
    </w:rPr>
  </w:style>
  <w:style w:type="paragraph" w:styleId="Revision">
    <w:name w:val="Revision"/>
    <w:hidden/>
    <w:uiPriority w:val="99"/>
    <w:semiHidden/>
    <w:rsid w:val="008817B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F4"/>
    <w:rPr>
      <w:sz w:val="24"/>
      <w:szCs w:val="24"/>
      <w:lang w:val="en-US" w:eastAsia="en-US"/>
    </w:rPr>
  </w:style>
  <w:style w:type="paragraph" w:styleId="Heading2">
    <w:name w:val="heading 2"/>
    <w:basedOn w:val="Normal"/>
    <w:next w:val="Normal"/>
    <w:qFormat/>
    <w:rsid w:val="00AC02F4"/>
    <w:pPr>
      <w:keepNext/>
      <w:outlineLvl w:val="1"/>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2F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AC02F4"/>
    <w:pPr>
      <w:tabs>
        <w:tab w:val="center" w:pos="4320"/>
        <w:tab w:val="right" w:pos="8640"/>
      </w:tabs>
    </w:pPr>
  </w:style>
  <w:style w:type="paragraph" w:styleId="Footer">
    <w:name w:val="footer"/>
    <w:basedOn w:val="Normal"/>
    <w:rsid w:val="00AC02F4"/>
    <w:pPr>
      <w:tabs>
        <w:tab w:val="center" w:pos="4320"/>
        <w:tab w:val="right" w:pos="8640"/>
      </w:tabs>
    </w:pPr>
  </w:style>
  <w:style w:type="character" w:styleId="FollowedHyperlink">
    <w:name w:val="FollowedHyperlink"/>
    <w:rsid w:val="00AC02F4"/>
    <w:rPr>
      <w:rFonts w:cs="Times New Roman"/>
      <w:color w:val="800080"/>
      <w:u w:val="single"/>
    </w:rPr>
  </w:style>
  <w:style w:type="paragraph" w:styleId="BalloonText">
    <w:name w:val="Balloon Text"/>
    <w:basedOn w:val="Normal"/>
    <w:semiHidden/>
    <w:rsid w:val="00AC02F4"/>
    <w:rPr>
      <w:rFonts w:ascii="Tahoma" w:hAnsi="Tahoma" w:cs="Tahoma"/>
      <w:sz w:val="16"/>
      <w:szCs w:val="16"/>
    </w:rPr>
  </w:style>
  <w:style w:type="character" w:styleId="CommentReference">
    <w:name w:val="annotation reference"/>
    <w:semiHidden/>
    <w:rsid w:val="00AC02F4"/>
    <w:rPr>
      <w:rFonts w:cs="Times New Roman"/>
      <w:sz w:val="16"/>
      <w:szCs w:val="16"/>
    </w:rPr>
  </w:style>
  <w:style w:type="paragraph" w:styleId="CommentText">
    <w:name w:val="annotation text"/>
    <w:basedOn w:val="Normal"/>
    <w:semiHidden/>
    <w:rsid w:val="00AC02F4"/>
    <w:rPr>
      <w:sz w:val="20"/>
      <w:szCs w:val="20"/>
    </w:rPr>
  </w:style>
  <w:style w:type="paragraph" w:styleId="CommentSubject">
    <w:name w:val="annotation subject"/>
    <w:basedOn w:val="CommentText"/>
    <w:next w:val="CommentText"/>
    <w:semiHidden/>
    <w:rsid w:val="00AC02F4"/>
    <w:rPr>
      <w:b/>
      <w:bCs/>
    </w:rPr>
  </w:style>
  <w:style w:type="paragraph" w:styleId="NormalWeb">
    <w:name w:val="Normal (Web)"/>
    <w:basedOn w:val="Normal"/>
    <w:uiPriority w:val="99"/>
    <w:rsid w:val="00AC02F4"/>
    <w:pPr>
      <w:spacing w:before="100" w:beforeAutospacing="1" w:after="100" w:afterAutospacing="1"/>
    </w:pPr>
  </w:style>
  <w:style w:type="character" w:styleId="Hyperlink">
    <w:name w:val="Hyperlink"/>
    <w:rsid w:val="00AC02F4"/>
    <w:rPr>
      <w:rFonts w:cs="Times New Roman"/>
      <w:color w:val="0000FF"/>
      <w:u w:val="single"/>
    </w:rPr>
  </w:style>
  <w:style w:type="paragraph" w:styleId="DocumentMap">
    <w:name w:val="Document Map"/>
    <w:basedOn w:val="Normal"/>
    <w:semiHidden/>
    <w:rsid w:val="00AC02F4"/>
    <w:pPr>
      <w:shd w:val="clear" w:color="auto" w:fill="000080"/>
    </w:pPr>
    <w:rPr>
      <w:rFonts w:ascii="Tahoma" w:hAnsi="Tahoma" w:cs="Tahoma"/>
      <w:sz w:val="20"/>
      <w:szCs w:val="20"/>
    </w:rPr>
  </w:style>
  <w:style w:type="paragraph" w:customStyle="1" w:styleId="Revisie1">
    <w:name w:val="Revisie1"/>
    <w:hidden/>
    <w:semiHidden/>
    <w:rsid w:val="00AC02F4"/>
    <w:rPr>
      <w:sz w:val="24"/>
      <w:szCs w:val="24"/>
      <w:lang w:val="en-US" w:eastAsia="en-US"/>
    </w:rPr>
  </w:style>
  <w:style w:type="character" w:customStyle="1" w:styleId="CharChar">
    <w:name w:val="Char Char"/>
    <w:semiHidden/>
    <w:rsid w:val="00AC02F4"/>
    <w:rPr>
      <w:rFonts w:cs="Times New Roman"/>
    </w:rPr>
  </w:style>
  <w:style w:type="character" w:customStyle="1" w:styleId="ccbntxt1">
    <w:name w:val="ccbntxt1"/>
    <w:rsid w:val="00AC02F4"/>
    <w:rPr>
      <w:rFonts w:ascii="Arial" w:hAnsi="Arial" w:cs="Arial"/>
      <w:color w:val="444444"/>
      <w:sz w:val="18"/>
      <w:szCs w:val="18"/>
    </w:rPr>
  </w:style>
  <w:style w:type="character" w:customStyle="1" w:styleId="ccbntxt">
    <w:name w:val="ccbntxt"/>
    <w:rsid w:val="00BA0919"/>
    <w:rPr>
      <w:rFonts w:cs="Times New Roman"/>
    </w:rPr>
  </w:style>
  <w:style w:type="character" w:customStyle="1" w:styleId="longtext">
    <w:name w:val="long_text"/>
    <w:basedOn w:val="DefaultParagraphFont"/>
    <w:rsid w:val="002251D2"/>
  </w:style>
  <w:style w:type="character" w:customStyle="1" w:styleId="HeaderChar">
    <w:name w:val="Header Char"/>
    <w:basedOn w:val="DefaultParagraphFont"/>
    <w:link w:val="Header"/>
    <w:uiPriority w:val="99"/>
    <w:locked/>
    <w:rsid w:val="002251D2"/>
    <w:rPr>
      <w:sz w:val="24"/>
      <w:szCs w:val="24"/>
      <w:lang w:val="en-US" w:eastAsia="en-US"/>
    </w:rPr>
  </w:style>
  <w:style w:type="table" w:styleId="TableGrid">
    <w:name w:val="Table Grid"/>
    <w:basedOn w:val="TableNormal"/>
    <w:uiPriority w:val="59"/>
    <w:rsid w:val="00BA5CC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3B99"/>
    <w:pPr>
      <w:ind w:left="720"/>
      <w:contextualSpacing/>
    </w:pPr>
  </w:style>
  <w:style w:type="character" w:customStyle="1" w:styleId="apple-converted-space">
    <w:name w:val="apple-converted-space"/>
    <w:basedOn w:val="DefaultParagraphFont"/>
    <w:rsid w:val="00160F9C"/>
  </w:style>
  <w:style w:type="character" w:customStyle="1" w:styleId="apple-style-span">
    <w:name w:val="apple-style-span"/>
    <w:basedOn w:val="DefaultParagraphFont"/>
    <w:rsid w:val="00160F9C"/>
  </w:style>
  <w:style w:type="paragraph" w:styleId="BodyText">
    <w:name w:val="Body Text"/>
    <w:basedOn w:val="Normal"/>
    <w:link w:val="BodyTextChar"/>
    <w:rsid w:val="000C3606"/>
    <w:pPr>
      <w:suppressAutoHyphens/>
      <w:spacing w:after="120"/>
    </w:pPr>
    <w:rPr>
      <w:rFonts w:ascii="Arial" w:hAnsi="Arial" w:cs="Arial"/>
      <w:sz w:val="22"/>
      <w:szCs w:val="22"/>
      <w:lang w:eastAsia="ar-SA"/>
    </w:rPr>
  </w:style>
  <w:style w:type="character" w:customStyle="1" w:styleId="BodyTextChar">
    <w:name w:val="Body Text Char"/>
    <w:basedOn w:val="DefaultParagraphFont"/>
    <w:link w:val="BodyText"/>
    <w:rsid w:val="000C3606"/>
    <w:rPr>
      <w:rFonts w:ascii="Arial" w:hAnsi="Arial" w:cs="Arial"/>
      <w:sz w:val="22"/>
      <w:szCs w:val="22"/>
      <w:lang w:val="en-US" w:eastAsia="ar-SA"/>
    </w:rPr>
  </w:style>
  <w:style w:type="paragraph" w:styleId="Revision">
    <w:name w:val="Revision"/>
    <w:hidden/>
    <w:uiPriority w:val="99"/>
    <w:semiHidden/>
    <w:rsid w:val="008817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E6E3DF"/>
                                <w:left w:val="single" w:sz="6" w:space="0" w:color="E6E3DF"/>
                                <w:bottom w:val="single" w:sz="6" w:space="0" w:color="E6E3DF"/>
                                <w:right w:val="single" w:sz="6" w:space="0" w:color="E6E3DF"/>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0" w:color="E6E3DF"/>
                                <w:left w:val="single" w:sz="8" w:space="0" w:color="E6E3DF"/>
                                <w:bottom w:val="single" w:sz="8" w:space="0" w:color="E6E3DF"/>
                                <w:right w:val="single" w:sz="8" w:space="0" w:color="E6E3DF"/>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3605">
      <w:bodyDiv w:val="1"/>
      <w:marLeft w:val="0"/>
      <w:marRight w:val="0"/>
      <w:marTop w:val="0"/>
      <w:marBottom w:val="0"/>
      <w:divBdr>
        <w:top w:val="none" w:sz="0" w:space="0" w:color="auto"/>
        <w:left w:val="none" w:sz="0" w:space="0" w:color="auto"/>
        <w:bottom w:val="none" w:sz="0" w:space="0" w:color="auto"/>
        <w:right w:val="none" w:sz="0" w:space="0" w:color="auto"/>
      </w:divBdr>
    </w:div>
    <w:div w:id="227345152">
      <w:bodyDiv w:val="1"/>
      <w:marLeft w:val="0"/>
      <w:marRight w:val="0"/>
      <w:marTop w:val="0"/>
      <w:marBottom w:val="0"/>
      <w:divBdr>
        <w:top w:val="none" w:sz="0" w:space="0" w:color="auto"/>
        <w:left w:val="none" w:sz="0" w:space="0" w:color="auto"/>
        <w:bottom w:val="none" w:sz="0" w:space="0" w:color="auto"/>
        <w:right w:val="none" w:sz="0" w:space="0" w:color="auto"/>
      </w:divBdr>
    </w:div>
    <w:div w:id="237247287">
      <w:bodyDiv w:val="1"/>
      <w:marLeft w:val="0"/>
      <w:marRight w:val="0"/>
      <w:marTop w:val="0"/>
      <w:marBottom w:val="0"/>
      <w:divBdr>
        <w:top w:val="none" w:sz="0" w:space="0" w:color="auto"/>
        <w:left w:val="none" w:sz="0" w:space="0" w:color="auto"/>
        <w:bottom w:val="none" w:sz="0" w:space="0" w:color="auto"/>
        <w:right w:val="none" w:sz="0" w:space="0" w:color="auto"/>
      </w:divBdr>
    </w:div>
    <w:div w:id="336883659">
      <w:bodyDiv w:val="1"/>
      <w:marLeft w:val="0"/>
      <w:marRight w:val="0"/>
      <w:marTop w:val="0"/>
      <w:marBottom w:val="0"/>
      <w:divBdr>
        <w:top w:val="none" w:sz="0" w:space="0" w:color="auto"/>
        <w:left w:val="none" w:sz="0" w:space="0" w:color="auto"/>
        <w:bottom w:val="none" w:sz="0" w:space="0" w:color="auto"/>
        <w:right w:val="none" w:sz="0" w:space="0" w:color="auto"/>
      </w:divBdr>
    </w:div>
    <w:div w:id="468132562">
      <w:bodyDiv w:val="1"/>
      <w:marLeft w:val="0"/>
      <w:marRight w:val="0"/>
      <w:marTop w:val="0"/>
      <w:marBottom w:val="0"/>
      <w:divBdr>
        <w:top w:val="none" w:sz="0" w:space="0" w:color="auto"/>
        <w:left w:val="none" w:sz="0" w:space="0" w:color="auto"/>
        <w:bottom w:val="none" w:sz="0" w:space="0" w:color="auto"/>
        <w:right w:val="none" w:sz="0" w:space="0" w:color="auto"/>
      </w:divBdr>
      <w:divsChild>
        <w:div w:id="40595434">
          <w:marLeft w:val="547"/>
          <w:marRight w:val="0"/>
          <w:marTop w:val="48"/>
          <w:marBottom w:val="0"/>
          <w:divBdr>
            <w:top w:val="none" w:sz="0" w:space="0" w:color="auto"/>
            <w:left w:val="none" w:sz="0" w:space="0" w:color="auto"/>
            <w:bottom w:val="none" w:sz="0" w:space="0" w:color="auto"/>
            <w:right w:val="none" w:sz="0" w:space="0" w:color="auto"/>
          </w:divBdr>
        </w:div>
        <w:div w:id="172426311">
          <w:marLeft w:val="547"/>
          <w:marRight w:val="0"/>
          <w:marTop w:val="48"/>
          <w:marBottom w:val="0"/>
          <w:divBdr>
            <w:top w:val="none" w:sz="0" w:space="0" w:color="auto"/>
            <w:left w:val="none" w:sz="0" w:space="0" w:color="auto"/>
            <w:bottom w:val="none" w:sz="0" w:space="0" w:color="auto"/>
            <w:right w:val="none" w:sz="0" w:space="0" w:color="auto"/>
          </w:divBdr>
        </w:div>
        <w:div w:id="483132263">
          <w:marLeft w:val="547"/>
          <w:marRight w:val="0"/>
          <w:marTop w:val="48"/>
          <w:marBottom w:val="0"/>
          <w:divBdr>
            <w:top w:val="none" w:sz="0" w:space="0" w:color="auto"/>
            <w:left w:val="none" w:sz="0" w:space="0" w:color="auto"/>
            <w:bottom w:val="none" w:sz="0" w:space="0" w:color="auto"/>
            <w:right w:val="none" w:sz="0" w:space="0" w:color="auto"/>
          </w:divBdr>
        </w:div>
        <w:div w:id="828596754">
          <w:marLeft w:val="547"/>
          <w:marRight w:val="0"/>
          <w:marTop w:val="48"/>
          <w:marBottom w:val="0"/>
          <w:divBdr>
            <w:top w:val="none" w:sz="0" w:space="0" w:color="auto"/>
            <w:left w:val="none" w:sz="0" w:space="0" w:color="auto"/>
            <w:bottom w:val="none" w:sz="0" w:space="0" w:color="auto"/>
            <w:right w:val="none" w:sz="0" w:space="0" w:color="auto"/>
          </w:divBdr>
        </w:div>
      </w:divsChild>
    </w:div>
    <w:div w:id="817842230">
      <w:bodyDiv w:val="1"/>
      <w:marLeft w:val="0"/>
      <w:marRight w:val="0"/>
      <w:marTop w:val="0"/>
      <w:marBottom w:val="0"/>
      <w:divBdr>
        <w:top w:val="none" w:sz="0" w:space="0" w:color="auto"/>
        <w:left w:val="none" w:sz="0" w:space="0" w:color="auto"/>
        <w:bottom w:val="none" w:sz="0" w:space="0" w:color="auto"/>
        <w:right w:val="none" w:sz="0" w:space="0" w:color="auto"/>
      </w:divBdr>
    </w:div>
    <w:div w:id="882450707">
      <w:bodyDiv w:val="1"/>
      <w:marLeft w:val="0"/>
      <w:marRight w:val="0"/>
      <w:marTop w:val="0"/>
      <w:marBottom w:val="0"/>
      <w:divBdr>
        <w:top w:val="none" w:sz="0" w:space="0" w:color="auto"/>
        <w:left w:val="none" w:sz="0" w:space="0" w:color="auto"/>
        <w:bottom w:val="none" w:sz="0" w:space="0" w:color="auto"/>
        <w:right w:val="none" w:sz="0" w:space="0" w:color="auto"/>
      </w:divBdr>
    </w:div>
    <w:div w:id="1085877199">
      <w:bodyDiv w:val="1"/>
      <w:marLeft w:val="0"/>
      <w:marRight w:val="0"/>
      <w:marTop w:val="0"/>
      <w:marBottom w:val="0"/>
      <w:divBdr>
        <w:top w:val="none" w:sz="0" w:space="0" w:color="auto"/>
        <w:left w:val="none" w:sz="0" w:space="0" w:color="auto"/>
        <w:bottom w:val="none" w:sz="0" w:space="0" w:color="auto"/>
        <w:right w:val="none" w:sz="0" w:space="0" w:color="auto"/>
      </w:divBdr>
    </w:div>
    <w:div w:id="1222406920">
      <w:bodyDiv w:val="1"/>
      <w:marLeft w:val="0"/>
      <w:marRight w:val="0"/>
      <w:marTop w:val="0"/>
      <w:marBottom w:val="0"/>
      <w:divBdr>
        <w:top w:val="none" w:sz="0" w:space="0" w:color="auto"/>
        <w:left w:val="none" w:sz="0" w:space="0" w:color="auto"/>
        <w:bottom w:val="none" w:sz="0" w:space="0" w:color="auto"/>
        <w:right w:val="none" w:sz="0" w:space="0" w:color="auto"/>
      </w:divBdr>
    </w:div>
    <w:div w:id="1289094204">
      <w:bodyDiv w:val="1"/>
      <w:marLeft w:val="0"/>
      <w:marRight w:val="0"/>
      <w:marTop w:val="0"/>
      <w:marBottom w:val="0"/>
      <w:divBdr>
        <w:top w:val="none" w:sz="0" w:space="0" w:color="auto"/>
        <w:left w:val="none" w:sz="0" w:space="0" w:color="auto"/>
        <w:bottom w:val="none" w:sz="0" w:space="0" w:color="auto"/>
        <w:right w:val="none" w:sz="0" w:space="0" w:color="auto"/>
      </w:divBdr>
      <w:divsChild>
        <w:div w:id="405884315">
          <w:marLeft w:val="547"/>
          <w:marRight w:val="0"/>
          <w:marTop w:val="48"/>
          <w:marBottom w:val="0"/>
          <w:divBdr>
            <w:top w:val="none" w:sz="0" w:space="0" w:color="auto"/>
            <w:left w:val="none" w:sz="0" w:space="0" w:color="auto"/>
            <w:bottom w:val="none" w:sz="0" w:space="0" w:color="auto"/>
            <w:right w:val="none" w:sz="0" w:space="0" w:color="auto"/>
          </w:divBdr>
        </w:div>
        <w:div w:id="869414317">
          <w:marLeft w:val="547"/>
          <w:marRight w:val="0"/>
          <w:marTop w:val="48"/>
          <w:marBottom w:val="0"/>
          <w:divBdr>
            <w:top w:val="none" w:sz="0" w:space="0" w:color="auto"/>
            <w:left w:val="none" w:sz="0" w:space="0" w:color="auto"/>
            <w:bottom w:val="none" w:sz="0" w:space="0" w:color="auto"/>
            <w:right w:val="none" w:sz="0" w:space="0" w:color="auto"/>
          </w:divBdr>
        </w:div>
        <w:div w:id="1422988082">
          <w:marLeft w:val="547"/>
          <w:marRight w:val="0"/>
          <w:marTop w:val="48"/>
          <w:marBottom w:val="0"/>
          <w:divBdr>
            <w:top w:val="none" w:sz="0" w:space="0" w:color="auto"/>
            <w:left w:val="none" w:sz="0" w:space="0" w:color="auto"/>
            <w:bottom w:val="none" w:sz="0" w:space="0" w:color="auto"/>
            <w:right w:val="none" w:sz="0" w:space="0" w:color="auto"/>
          </w:divBdr>
        </w:div>
        <w:div w:id="1489980737">
          <w:marLeft w:val="547"/>
          <w:marRight w:val="0"/>
          <w:marTop w:val="48"/>
          <w:marBottom w:val="0"/>
          <w:divBdr>
            <w:top w:val="none" w:sz="0" w:space="0" w:color="auto"/>
            <w:left w:val="none" w:sz="0" w:space="0" w:color="auto"/>
            <w:bottom w:val="none" w:sz="0" w:space="0" w:color="auto"/>
            <w:right w:val="none" w:sz="0" w:space="0" w:color="auto"/>
          </w:divBdr>
        </w:div>
        <w:div w:id="1750810213">
          <w:marLeft w:val="547"/>
          <w:marRight w:val="0"/>
          <w:marTop w:val="48"/>
          <w:marBottom w:val="0"/>
          <w:divBdr>
            <w:top w:val="none" w:sz="0" w:space="0" w:color="auto"/>
            <w:left w:val="none" w:sz="0" w:space="0" w:color="auto"/>
            <w:bottom w:val="none" w:sz="0" w:space="0" w:color="auto"/>
            <w:right w:val="none" w:sz="0" w:space="0" w:color="auto"/>
          </w:divBdr>
        </w:div>
      </w:divsChild>
    </w:div>
    <w:div w:id="1325082894">
      <w:bodyDiv w:val="1"/>
      <w:marLeft w:val="0"/>
      <w:marRight w:val="0"/>
      <w:marTop w:val="0"/>
      <w:marBottom w:val="0"/>
      <w:divBdr>
        <w:top w:val="none" w:sz="0" w:space="0" w:color="auto"/>
        <w:left w:val="none" w:sz="0" w:space="0" w:color="auto"/>
        <w:bottom w:val="none" w:sz="0" w:space="0" w:color="auto"/>
        <w:right w:val="none" w:sz="0" w:space="0" w:color="auto"/>
      </w:divBdr>
    </w:div>
    <w:div w:id="1599168369">
      <w:bodyDiv w:val="1"/>
      <w:marLeft w:val="0"/>
      <w:marRight w:val="0"/>
      <w:marTop w:val="0"/>
      <w:marBottom w:val="0"/>
      <w:divBdr>
        <w:top w:val="none" w:sz="0" w:space="0" w:color="auto"/>
        <w:left w:val="none" w:sz="0" w:space="0" w:color="auto"/>
        <w:bottom w:val="none" w:sz="0" w:space="0" w:color="auto"/>
        <w:right w:val="none" w:sz="0" w:space="0" w:color="auto"/>
      </w:divBdr>
    </w:div>
    <w:div w:id="1645771452">
      <w:bodyDiv w:val="1"/>
      <w:marLeft w:val="0"/>
      <w:marRight w:val="0"/>
      <w:marTop w:val="0"/>
      <w:marBottom w:val="0"/>
      <w:divBdr>
        <w:top w:val="none" w:sz="0" w:space="0" w:color="auto"/>
        <w:left w:val="none" w:sz="0" w:space="0" w:color="auto"/>
        <w:bottom w:val="none" w:sz="0" w:space="0" w:color="auto"/>
        <w:right w:val="none" w:sz="0" w:space="0" w:color="auto"/>
      </w:divBdr>
      <w:divsChild>
        <w:div w:id="136269081">
          <w:marLeft w:val="547"/>
          <w:marRight w:val="0"/>
          <w:marTop w:val="48"/>
          <w:marBottom w:val="0"/>
          <w:divBdr>
            <w:top w:val="none" w:sz="0" w:space="0" w:color="auto"/>
            <w:left w:val="none" w:sz="0" w:space="0" w:color="auto"/>
            <w:bottom w:val="none" w:sz="0" w:space="0" w:color="auto"/>
            <w:right w:val="none" w:sz="0" w:space="0" w:color="auto"/>
          </w:divBdr>
        </w:div>
        <w:div w:id="1446536385">
          <w:marLeft w:val="547"/>
          <w:marRight w:val="0"/>
          <w:marTop w:val="48"/>
          <w:marBottom w:val="0"/>
          <w:divBdr>
            <w:top w:val="none" w:sz="0" w:space="0" w:color="auto"/>
            <w:left w:val="none" w:sz="0" w:space="0" w:color="auto"/>
            <w:bottom w:val="none" w:sz="0" w:space="0" w:color="auto"/>
            <w:right w:val="none" w:sz="0" w:space="0" w:color="auto"/>
          </w:divBdr>
        </w:div>
      </w:divsChild>
    </w:div>
    <w:div w:id="1675568246">
      <w:bodyDiv w:val="1"/>
      <w:marLeft w:val="0"/>
      <w:marRight w:val="0"/>
      <w:marTop w:val="0"/>
      <w:marBottom w:val="0"/>
      <w:divBdr>
        <w:top w:val="none" w:sz="0" w:space="0" w:color="auto"/>
        <w:left w:val="none" w:sz="0" w:space="0" w:color="auto"/>
        <w:bottom w:val="none" w:sz="0" w:space="0" w:color="auto"/>
        <w:right w:val="none" w:sz="0" w:space="0" w:color="auto"/>
      </w:divBdr>
    </w:div>
    <w:div w:id="1727803393">
      <w:bodyDiv w:val="1"/>
      <w:marLeft w:val="0"/>
      <w:marRight w:val="0"/>
      <w:marTop w:val="0"/>
      <w:marBottom w:val="0"/>
      <w:divBdr>
        <w:top w:val="none" w:sz="0" w:space="0" w:color="auto"/>
        <w:left w:val="none" w:sz="0" w:space="0" w:color="auto"/>
        <w:bottom w:val="none" w:sz="0" w:space="0" w:color="auto"/>
        <w:right w:val="none" w:sz="0" w:space="0" w:color="auto"/>
      </w:divBdr>
    </w:div>
    <w:div w:id="1762868693">
      <w:bodyDiv w:val="1"/>
      <w:marLeft w:val="0"/>
      <w:marRight w:val="0"/>
      <w:marTop w:val="0"/>
      <w:marBottom w:val="0"/>
      <w:divBdr>
        <w:top w:val="none" w:sz="0" w:space="0" w:color="auto"/>
        <w:left w:val="none" w:sz="0" w:space="0" w:color="auto"/>
        <w:bottom w:val="none" w:sz="0" w:space="0" w:color="auto"/>
        <w:right w:val="none" w:sz="0" w:space="0" w:color="auto"/>
      </w:divBdr>
    </w:div>
    <w:div w:id="1966540296">
      <w:bodyDiv w:val="1"/>
      <w:marLeft w:val="0"/>
      <w:marRight w:val="0"/>
      <w:marTop w:val="0"/>
      <w:marBottom w:val="0"/>
      <w:divBdr>
        <w:top w:val="none" w:sz="0" w:space="0" w:color="auto"/>
        <w:left w:val="none" w:sz="0" w:space="0" w:color="auto"/>
        <w:bottom w:val="none" w:sz="0" w:space="0" w:color="auto"/>
        <w:right w:val="none" w:sz="0" w:space="0" w:color="auto"/>
      </w:divBdr>
    </w:div>
    <w:div w:id="2072998058">
      <w:bodyDiv w:val="1"/>
      <w:marLeft w:val="0"/>
      <w:marRight w:val="0"/>
      <w:marTop w:val="0"/>
      <w:marBottom w:val="0"/>
      <w:divBdr>
        <w:top w:val="none" w:sz="0" w:space="0" w:color="auto"/>
        <w:left w:val="none" w:sz="0" w:space="0" w:color="auto"/>
        <w:bottom w:val="none" w:sz="0" w:space="0" w:color="auto"/>
        <w:right w:val="none" w:sz="0" w:space="0" w:color="auto"/>
      </w:divBdr>
    </w:div>
    <w:div w:id="2091123093">
      <w:bodyDiv w:val="1"/>
      <w:marLeft w:val="0"/>
      <w:marRight w:val="0"/>
      <w:marTop w:val="0"/>
      <w:marBottom w:val="0"/>
      <w:divBdr>
        <w:top w:val="none" w:sz="0" w:space="0" w:color="auto"/>
        <w:left w:val="none" w:sz="0" w:space="0" w:color="auto"/>
        <w:bottom w:val="none" w:sz="0" w:space="0" w:color="auto"/>
        <w:right w:val="none" w:sz="0" w:space="0" w:color="auto"/>
      </w:divBdr>
      <w:divsChild>
        <w:div w:id="1149059556">
          <w:marLeft w:val="547"/>
          <w:marRight w:val="0"/>
          <w:marTop w:val="48"/>
          <w:marBottom w:val="0"/>
          <w:divBdr>
            <w:top w:val="none" w:sz="0" w:space="0" w:color="auto"/>
            <w:left w:val="none" w:sz="0" w:space="0" w:color="auto"/>
            <w:bottom w:val="none" w:sz="0" w:space="0" w:color="auto"/>
            <w:right w:val="none" w:sz="0" w:space="0" w:color="auto"/>
          </w:divBdr>
        </w:div>
        <w:div w:id="1461417734">
          <w:marLeft w:val="547"/>
          <w:marRight w:val="0"/>
          <w:marTop w:val="48"/>
          <w:marBottom w:val="0"/>
          <w:divBdr>
            <w:top w:val="none" w:sz="0" w:space="0" w:color="auto"/>
            <w:left w:val="none" w:sz="0" w:space="0" w:color="auto"/>
            <w:bottom w:val="none" w:sz="0" w:space="0" w:color="auto"/>
            <w:right w:val="none" w:sz="0" w:space="0" w:color="auto"/>
          </w:divBdr>
        </w:div>
        <w:div w:id="1652754128">
          <w:marLeft w:val="547"/>
          <w:marRight w:val="0"/>
          <w:marTop w:val="48"/>
          <w:marBottom w:val="0"/>
          <w:divBdr>
            <w:top w:val="none" w:sz="0" w:space="0" w:color="auto"/>
            <w:left w:val="none" w:sz="0" w:space="0" w:color="auto"/>
            <w:bottom w:val="none" w:sz="0" w:space="0" w:color="auto"/>
            <w:right w:val="none" w:sz="0" w:space="0" w:color="auto"/>
          </w:divBdr>
        </w:div>
        <w:div w:id="1836798241">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s.com/offerings/it_infrastructure/Pages/default.aspx" TargetMode="External"/><Relationship Id="rId18" Type="http://schemas.openxmlformats.org/officeDocument/2006/relationships/hyperlink" Target="http://twitter.com/TCS_News" TargetMode="External"/><Relationship Id="rId26" Type="http://schemas.openxmlformats.org/officeDocument/2006/relationships/hyperlink" Target="mailto:sean.davidson@tcs.com" TargetMode="External"/><Relationship Id="rId3" Type="http://schemas.openxmlformats.org/officeDocument/2006/relationships/styles" Target="styles.xml"/><Relationship Id="rId21" Type="http://schemas.openxmlformats.org/officeDocument/2006/relationships/hyperlink" Target="mailto:abhinav.kumar@tcs.com"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cs.com/offerings/business_process_outsourcing_BPO/Pages/default.aspx" TargetMode="External"/><Relationship Id="rId17" Type="http://schemas.openxmlformats.org/officeDocument/2006/relationships/hyperlink" Target="http://www.tcs.com/" TargetMode="External"/><Relationship Id="rId25" Type="http://schemas.openxmlformats.org/officeDocument/2006/relationships/hyperlink" Target="mailto:b.trounson@tcs.com"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tcs.com/about/tcs_difference/global_delivery/Pages/default.aspx" TargetMode="External"/><Relationship Id="rId20" Type="http://schemas.openxmlformats.org/officeDocument/2006/relationships/hyperlink" Target="mailto:pradipta.bagchi@tc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s.com/offerings/it-services/Pages/default.aspx" TargetMode="External"/><Relationship Id="rId24" Type="http://schemas.openxmlformats.org/officeDocument/2006/relationships/hyperlink" Target="mailto:shamala.p@tcs.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cs.com/offerings/assurance_services/Pages/default.aspx" TargetMode="External"/><Relationship Id="rId23" Type="http://schemas.openxmlformats.org/officeDocument/2006/relationships/hyperlink" Target="mailto:h.ramachandra@tcs.com" TargetMode="External"/><Relationship Id="rId28" Type="http://schemas.openxmlformats.org/officeDocument/2006/relationships/hyperlink" Target="mailto:irais.moyat@tcs.com" TargetMode="External"/><Relationship Id="rId10" Type="http://schemas.openxmlformats.org/officeDocument/2006/relationships/hyperlink" Target="http://www.tcs.com/offerings/consulting/Pages/default.aspx" TargetMode="External"/><Relationship Id="rId19" Type="http://schemas.openxmlformats.org/officeDocument/2006/relationships/hyperlink" Target="http://www.tcs.com/rss_feeds/Pages/feed.aspx?f=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cs.com/offerings/it-services/Pages/default.aspx" TargetMode="External"/><Relationship Id="rId14" Type="http://schemas.openxmlformats.org/officeDocument/2006/relationships/hyperlink" Target="http://www.tcs.com/offerings/engineering_services/Pages/default.aspx" TargetMode="External"/><Relationship Id="rId22" Type="http://schemas.openxmlformats.org/officeDocument/2006/relationships/hyperlink" Target="mailto:ashish.babu@tcs.com" TargetMode="External"/><Relationship Id="rId27" Type="http://schemas.openxmlformats.org/officeDocument/2006/relationships/hyperlink" Target="mailto:alex.goldrick@tcs.com" TargetMode="External"/><Relationship Id="rId30" Type="http://schemas.openxmlformats.org/officeDocument/2006/relationships/header" Target="header2.xml"/><Relationship Id="rId35" Type="http://schemas.openxmlformats.org/officeDocument/2006/relationships/customXml" Target="../customXml/item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E0A62649BFED4DA15E80F1C3D50542" ma:contentTypeVersion="1" ma:contentTypeDescription="Opret et nyt dokument." ma:contentTypeScope="" ma:versionID="96f573c8d3454a2b70322325e7de7c4a">
  <xsd:schema xmlns:xsd="http://www.w3.org/2001/XMLSchema" xmlns:xs="http://www.w3.org/2001/XMLSchema" xmlns:p="http://schemas.microsoft.com/office/2006/metadata/properties" xmlns:ns2="bd3ddffc-5584-4782-a57e-d62757a232c6" targetNamespace="http://schemas.microsoft.com/office/2006/metadata/properties" ma:root="true" ma:fieldsID="beaac7a5d09342b0ae03e88342699602" ns2:_="">
    <xsd:import namespace="bd3ddffc-5584-4782-a57e-d62757a232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dffc-5584-4782-a57e-d62757a232c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4F5DB-231E-41D7-AC0A-C00344FFF228}"/>
</file>

<file path=customXml/itemProps2.xml><?xml version="1.0" encoding="utf-8"?>
<ds:datastoreItem xmlns:ds="http://schemas.openxmlformats.org/officeDocument/2006/customXml" ds:itemID="{2015E2C2-4F16-4739-9F93-4218A3CDC782}"/>
</file>

<file path=customXml/itemProps3.xml><?xml version="1.0" encoding="utf-8"?>
<ds:datastoreItem xmlns:ds="http://schemas.openxmlformats.org/officeDocument/2006/customXml" ds:itemID="{F3C9E523-64F1-4B14-8090-F27DFB59C6B2}"/>
</file>

<file path=customXml/itemProps4.xml><?xml version="1.0" encoding="utf-8"?>
<ds:datastoreItem xmlns:ds="http://schemas.openxmlformats.org/officeDocument/2006/customXml" ds:itemID="{5387AEB6-D0EC-4EA8-9AC6-0F6E179FD6FD}"/>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Tata Consultancy Services Ltd.</Company>
  <LinksUpToDate>false</LinksUpToDate>
  <CharactersWithSpaces>6318</CharactersWithSpaces>
  <SharedDoc>false</SharedDoc>
  <HLinks>
    <vt:vector size="18" baseType="variant">
      <vt:variant>
        <vt:i4>917624</vt:i4>
      </vt:variant>
      <vt:variant>
        <vt:i4>6</vt:i4>
      </vt:variant>
      <vt:variant>
        <vt:i4>0</vt:i4>
      </vt:variant>
      <vt:variant>
        <vt:i4>5</vt:i4>
      </vt:variant>
      <vt:variant>
        <vt:lpwstr>mailto:abhinav.kumar@tcs.com</vt:lpwstr>
      </vt:variant>
      <vt:variant>
        <vt:lpwstr/>
      </vt:variant>
      <vt:variant>
        <vt:i4>2818138</vt:i4>
      </vt:variant>
      <vt:variant>
        <vt:i4>3</vt:i4>
      </vt:variant>
      <vt:variant>
        <vt:i4>0</vt:i4>
      </vt:variant>
      <vt:variant>
        <vt:i4>5</vt:i4>
      </vt:variant>
      <vt:variant>
        <vt:lpwstr>mailto:ashish.babu@tcs.com</vt:lpwstr>
      </vt:variant>
      <vt:variant>
        <vt:lpwstr/>
      </vt:variant>
      <vt:variant>
        <vt:i4>2228338</vt:i4>
      </vt:variant>
      <vt:variant>
        <vt:i4>0</vt:i4>
      </vt:variant>
      <vt:variant>
        <vt:i4>0</vt:i4>
      </vt:variant>
      <vt:variant>
        <vt:i4>5</vt:i4>
      </vt:variant>
      <vt:variant>
        <vt:lpwstr>http://www.tcs.com/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Petrucelli</dc:creator>
  <cp:lastModifiedBy>112512</cp:lastModifiedBy>
  <cp:revision>2</cp:revision>
  <cp:lastPrinted>2014-03-19T16:15:00Z</cp:lastPrinted>
  <dcterms:created xsi:type="dcterms:W3CDTF">2014-10-28T09:47:00Z</dcterms:created>
  <dcterms:modified xsi:type="dcterms:W3CDTF">2014-10-28T09:47:00Z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0x01010000E0A62649BFED4DA15E80F1C3D50542</vt:lpwstr>
  </property>
</Properties>
</file>