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BF576" w14:textId="77777777" w:rsidR="001049E6" w:rsidRDefault="001049E6" w:rsidP="001049E6">
      <w:pPr>
        <w:rPr>
          <w:rFonts w:ascii="Corbel" w:hAnsi="Corbel" w:cs="Arial"/>
        </w:rPr>
      </w:pPr>
      <w:bookmarkStart w:id="0" w:name="_GoBack"/>
      <w:bookmarkEnd w:id="0"/>
    </w:p>
    <w:p w14:paraId="6CD4810D" w14:textId="56B00203" w:rsidR="001049E6" w:rsidRPr="00680A9B" w:rsidRDefault="00116C35" w:rsidP="001049E6">
      <w:pPr>
        <w:jc w:val="center"/>
        <w:rPr>
          <w:rFonts w:ascii="Corbel" w:hAnsi="Corbel" w:cs="Arial"/>
          <w:b/>
          <w:sz w:val="32"/>
        </w:rPr>
      </w:pPr>
      <w:r>
        <w:rPr>
          <w:rFonts w:ascii="Corbel" w:hAnsi="Corbel" w:cs="Arial"/>
          <w:b/>
          <w:sz w:val="32"/>
        </w:rPr>
        <w:t xml:space="preserve">anCnoc </w:t>
      </w:r>
      <w:r w:rsidRPr="00116C35">
        <w:rPr>
          <w:rFonts w:ascii="Corbel" w:hAnsi="Corbel" w:cs="Arial"/>
          <w:b/>
          <w:sz w:val="32"/>
        </w:rPr>
        <w:t>Single Malt Scotch Whisky</w:t>
      </w:r>
      <w:r w:rsidRPr="00116C35">
        <w:rPr>
          <w:rFonts w:ascii="Corbel" w:hAnsi="Corbel" w:cs="Arial"/>
          <w:sz w:val="32"/>
        </w:rPr>
        <w:t xml:space="preserve"> </w:t>
      </w:r>
      <w:r w:rsidR="00680A9B">
        <w:rPr>
          <w:rFonts w:ascii="Corbel" w:hAnsi="Corbel" w:cs="Arial"/>
          <w:b/>
          <w:sz w:val="32"/>
        </w:rPr>
        <w:t>adds</w:t>
      </w:r>
      <w:r w:rsidR="008939CD">
        <w:rPr>
          <w:rFonts w:ascii="Corbel" w:hAnsi="Corbel" w:cs="Arial"/>
          <w:b/>
          <w:sz w:val="32"/>
        </w:rPr>
        <w:t xml:space="preserve"> </w:t>
      </w:r>
      <w:r w:rsidR="00680A9B">
        <w:rPr>
          <w:rFonts w:ascii="Corbel" w:hAnsi="Corbel" w:cs="Arial"/>
          <w:b/>
          <w:sz w:val="32"/>
        </w:rPr>
        <w:t xml:space="preserve">European exclusive, </w:t>
      </w:r>
      <w:r w:rsidR="00680A9B" w:rsidRPr="00680A9B">
        <w:rPr>
          <w:rFonts w:ascii="Corbel" w:hAnsi="Corbel" w:cs="Arial"/>
          <w:b/>
          <w:sz w:val="32"/>
        </w:rPr>
        <w:t>Peatlands</w:t>
      </w:r>
      <w:r w:rsidR="00A90113">
        <w:rPr>
          <w:rFonts w:ascii="Corbel" w:hAnsi="Corbel" w:cs="Arial"/>
          <w:b/>
          <w:sz w:val="32"/>
        </w:rPr>
        <w:t>,</w:t>
      </w:r>
      <w:r w:rsidR="00680A9B" w:rsidRPr="00680A9B">
        <w:rPr>
          <w:rFonts w:ascii="Corbel" w:hAnsi="Corbel" w:cs="Arial"/>
          <w:b/>
          <w:sz w:val="32"/>
        </w:rPr>
        <w:t xml:space="preserve"> to Peaty Collection</w:t>
      </w:r>
    </w:p>
    <w:p w14:paraId="2F67B55D" w14:textId="77777777" w:rsidR="00014F53" w:rsidRPr="00680A9B" w:rsidRDefault="006C6F41" w:rsidP="006C6F41">
      <w:pPr>
        <w:spacing w:line="360" w:lineRule="auto"/>
        <w:jc w:val="both"/>
        <w:rPr>
          <w:rFonts w:ascii="Corbel" w:hAnsi="Corbel" w:cs="Arial"/>
        </w:rPr>
      </w:pPr>
      <w:r w:rsidRPr="00680A9B">
        <w:rPr>
          <w:rFonts w:ascii="Corbel" w:hAnsi="Corbel" w:cs="Arial"/>
        </w:rPr>
        <w:t xml:space="preserve">Premium </w:t>
      </w:r>
      <w:r w:rsidR="001049E6" w:rsidRPr="00680A9B">
        <w:rPr>
          <w:rFonts w:ascii="Corbel" w:hAnsi="Corbel" w:cs="Arial"/>
        </w:rPr>
        <w:t>Single Malt Scotch Whisky</w:t>
      </w:r>
      <w:r w:rsidRPr="00680A9B">
        <w:rPr>
          <w:rFonts w:ascii="Corbel" w:hAnsi="Corbel" w:cs="Arial"/>
        </w:rPr>
        <w:t xml:space="preserve"> brand anCnoc</w:t>
      </w:r>
      <w:r w:rsidR="001049E6" w:rsidRPr="00680A9B">
        <w:rPr>
          <w:rFonts w:ascii="Corbel" w:hAnsi="Corbel" w:cs="Arial"/>
        </w:rPr>
        <w:t xml:space="preserve"> has </w:t>
      </w:r>
      <w:r w:rsidR="00AC3BBF" w:rsidRPr="00680A9B">
        <w:rPr>
          <w:rFonts w:ascii="Corbel" w:hAnsi="Corbel" w:cs="Arial"/>
        </w:rPr>
        <w:t xml:space="preserve">introduced </w:t>
      </w:r>
      <w:r w:rsidR="002E7D82" w:rsidRPr="00680A9B">
        <w:rPr>
          <w:rFonts w:ascii="Corbel" w:hAnsi="Corbel" w:cs="Arial"/>
        </w:rPr>
        <w:t>a brand new</w:t>
      </w:r>
      <w:r w:rsidR="003462EA" w:rsidRPr="00680A9B">
        <w:rPr>
          <w:rFonts w:ascii="Corbel" w:hAnsi="Corbel" w:cs="Arial"/>
        </w:rPr>
        <w:t xml:space="preserve"> </w:t>
      </w:r>
      <w:r w:rsidR="007446AE" w:rsidRPr="00680A9B">
        <w:rPr>
          <w:rFonts w:ascii="Corbel" w:hAnsi="Corbel" w:cs="Arial"/>
        </w:rPr>
        <w:t>regional exclusive</w:t>
      </w:r>
      <w:r w:rsidR="005A425A" w:rsidRPr="00680A9B">
        <w:rPr>
          <w:rFonts w:ascii="Corbel" w:hAnsi="Corbel" w:cs="Arial"/>
        </w:rPr>
        <w:t xml:space="preserve"> </w:t>
      </w:r>
      <w:r w:rsidRPr="00680A9B">
        <w:rPr>
          <w:rFonts w:ascii="Corbel" w:hAnsi="Corbel" w:cs="Arial"/>
        </w:rPr>
        <w:t xml:space="preserve">to its </w:t>
      </w:r>
      <w:r w:rsidR="00013D08" w:rsidRPr="00680A9B">
        <w:rPr>
          <w:rFonts w:ascii="Corbel" w:hAnsi="Corbel" w:cs="Arial"/>
        </w:rPr>
        <w:t>Peaty Collection</w:t>
      </w:r>
      <w:r w:rsidR="002E7D82" w:rsidRPr="00680A9B">
        <w:rPr>
          <w:rFonts w:ascii="Corbel" w:hAnsi="Corbel" w:cs="Arial"/>
        </w:rPr>
        <w:t xml:space="preserve"> – the dark</w:t>
      </w:r>
      <w:r w:rsidR="007D0C5C" w:rsidRPr="00680A9B">
        <w:rPr>
          <w:rFonts w:ascii="Corbel" w:hAnsi="Corbel" w:cs="Arial"/>
        </w:rPr>
        <w:t xml:space="preserve"> </w:t>
      </w:r>
      <w:r w:rsidR="003462EA" w:rsidRPr="00680A9B">
        <w:rPr>
          <w:rFonts w:ascii="Corbel" w:hAnsi="Corbel" w:cs="Arial"/>
        </w:rPr>
        <w:t>but delicate</w:t>
      </w:r>
      <w:r w:rsidR="002E7D82" w:rsidRPr="00680A9B">
        <w:rPr>
          <w:rFonts w:ascii="Corbel" w:hAnsi="Corbel" w:cs="Arial"/>
        </w:rPr>
        <w:t xml:space="preserve"> Peatlands.</w:t>
      </w:r>
    </w:p>
    <w:p w14:paraId="38A586BB" w14:textId="77777777" w:rsidR="002E7D82" w:rsidRPr="00680A9B" w:rsidRDefault="00013D08" w:rsidP="006C6F41">
      <w:pPr>
        <w:spacing w:line="360" w:lineRule="auto"/>
        <w:jc w:val="both"/>
        <w:rPr>
          <w:rFonts w:ascii="Corbel" w:hAnsi="Corbel" w:cs="Arial"/>
        </w:rPr>
      </w:pPr>
      <w:r w:rsidRPr="00680A9B">
        <w:rPr>
          <w:rFonts w:ascii="Corbel" w:hAnsi="Corbel" w:cs="Arial"/>
        </w:rPr>
        <w:t xml:space="preserve">The limited edition </w:t>
      </w:r>
      <w:r w:rsidR="002E7D82" w:rsidRPr="00680A9B">
        <w:rPr>
          <w:rFonts w:ascii="Corbel" w:hAnsi="Corbel" w:cs="Arial"/>
        </w:rPr>
        <w:t xml:space="preserve">liquid </w:t>
      </w:r>
      <w:r w:rsidRPr="00680A9B">
        <w:rPr>
          <w:rFonts w:ascii="Corbel" w:hAnsi="Corbel" w:cs="Arial"/>
        </w:rPr>
        <w:t>will launch exclusively in Scandinavia, Western and Eastern Europe from 7</w:t>
      </w:r>
      <w:r w:rsidRPr="00680A9B">
        <w:rPr>
          <w:rFonts w:ascii="Corbel" w:hAnsi="Corbel" w:cs="Arial"/>
          <w:vertAlign w:val="superscript"/>
        </w:rPr>
        <w:t>th</w:t>
      </w:r>
      <w:r w:rsidRPr="00680A9B">
        <w:rPr>
          <w:rFonts w:ascii="Corbel" w:hAnsi="Corbel" w:cs="Arial"/>
        </w:rPr>
        <w:t xml:space="preserve"> August 2015 with just 1</w:t>
      </w:r>
      <w:r w:rsidR="005A425A" w:rsidRPr="00680A9B">
        <w:rPr>
          <w:rFonts w:ascii="Corbel" w:hAnsi="Corbel" w:cs="Arial"/>
        </w:rPr>
        <w:t>,</w:t>
      </w:r>
      <w:r w:rsidRPr="00680A9B">
        <w:rPr>
          <w:rFonts w:ascii="Corbel" w:hAnsi="Corbel" w:cs="Arial"/>
        </w:rPr>
        <w:t>070 cases.</w:t>
      </w:r>
    </w:p>
    <w:p w14:paraId="412E7486" w14:textId="17E39E4A" w:rsidR="00ED2DCB" w:rsidRDefault="00ED2DCB" w:rsidP="006C6F41">
      <w:pPr>
        <w:spacing w:line="360" w:lineRule="auto"/>
        <w:jc w:val="both"/>
        <w:rPr>
          <w:rFonts w:ascii="Corbel" w:hAnsi="Corbel" w:cs="Arial"/>
        </w:rPr>
      </w:pPr>
      <w:proofErr w:type="spellStart"/>
      <w:r>
        <w:rPr>
          <w:rFonts w:ascii="Corbel" w:hAnsi="Corbel" w:cs="Arial"/>
        </w:rPr>
        <w:t>Peatlands</w:t>
      </w:r>
      <w:proofErr w:type="spellEnd"/>
      <w:r>
        <w:rPr>
          <w:rFonts w:ascii="Corbel" w:hAnsi="Corbel" w:cs="Arial"/>
        </w:rPr>
        <w:t xml:space="preserve"> joins </w:t>
      </w:r>
      <w:proofErr w:type="spellStart"/>
      <w:r>
        <w:rPr>
          <w:rFonts w:ascii="Corbel" w:hAnsi="Corbel" w:cs="Arial"/>
        </w:rPr>
        <w:t>Tushkar</w:t>
      </w:r>
      <w:proofErr w:type="spellEnd"/>
      <w:r>
        <w:rPr>
          <w:rFonts w:ascii="Corbel" w:hAnsi="Corbel" w:cs="Arial"/>
        </w:rPr>
        <w:t xml:space="preserve">, Rutter, </w:t>
      </w:r>
      <w:proofErr w:type="spellStart"/>
      <w:r>
        <w:rPr>
          <w:rFonts w:ascii="Corbel" w:hAnsi="Corbel" w:cs="Arial"/>
        </w:rPr>
        <w:t>Flaughter</w:t>
      </w:r>
      <w:proofErr w:type="spellEnd"/>
      <w:r>
        <w:rPr>
          <w:rFonts w:ascii="Corbel" w:hAnsi="Corbel" w:cs="Arial"/>
        </w:rPr>
        <w:t xml:space="preserve"> and Cutter in the </w:t>
      </w:r>
      <w:r w:rsidR="00F03BB3">
        <w:rPr>
          <w:rFonts w:ascii="Corbel" w:hAnsi="Corbel" w:cs="Arial"/>
        </w:rPr>
        <w:t>award-winning c</w:t>
      </w:r>
      <w:r>
        <w:rPr>
          <w:rFonts w:ascii="Corbel" w:hAnsi="Corbel" w:cs="Arial"/>
        </w:rPr>
        <w:t>ollection</w:t>
      </w:r>
      <w:r w:rsidR="003462EA">
        <w:rPr>
          <w:rFonts w:ascii="Corbel" w:hAnsi="Corbel" w:cs="Arial"/>
        </w:rPr>
        <w:t>,</w:t>
      </w:r>
      <w:r w:rsidR="00F03BB3">
        <w:rPr>
          <w:rFonts w:ascii="Corbel" w:hAnsi="Corbel" w:cs="Arial"/>
        </w:rPr>
        <w:t xml:space="preserve"> </w:t>
      </w:r>
      <w:r w:rsidR="0032129F">
        <w:rPr>
          <w:rFonts w:ascii="Corbel" w:hAnsi="Corbel" w:cs="Arial"/>
        </w:rPr>
        <w:t>carrying the name of</w:t>
      </w:r>
      <w:r w:rsidR="00F03BB3">
        <w:rPr>
          <w:rFonts w:ascii="Corbel" w:hAnsi="Corbel" w:cs="Arial"/>
        </w:rPr>
        <w:t xml:space="preserve"> traditional peat</w:t>
      </w:r>
      <w:r w:rsidR="00A90113">
        <w:rPr>
          <w:rFonts w:ascii="Corbel" w:hAnsi="Corbel" w:cs="Arial"/>
        </w:rPr>
        <w:t xml:space="preserve"> </w:t>
      </w:r>
      <w:r w:rsidR="00F03BB3">
        <w:rPr>
          <w:rFonts w:ascii="Corbel" w:hAnsi="Corbel" w:cs="Arial"/>
        </w:rPr>
        <w:t>cutting tools</w:t>
      </w:r>
      <w:r w:rsidR="0032129F">
        <w:rPr>
          <w:rFonts w:ascii="Corbel" w:hAnsi="Corbel" w:cs="Arial"/>
        </w:rPr>
        <w:t>, bringing them into the spotlight as the unsung heroes</w:t>
      </w:r>
      <w:r w:rsidR="003462EA">
        <w:rPr>
          <w:rFonts w:ascii="Corbel" w:hAnsi="Corbel" w:cs="Arial"/>
        </w:rPr>
        <w:t>. Like its sister expressions</w:t>
      </w:r>
      <w:r w:rsidR="004E06FE">
        <w:rPr>
          <w:rFonts w:ascii="Corbel" w:hAnsi="Corbel" w:cs="Arial"/>
        </w:rPr>
        <w:t>,</w:t>
      </w:r>
      <w:r w:rsidR="003462EA">
        <w:rPr>
          <w:rFonts w:ascii="Corbel" w:hAnsi="Corbel" w:cs="Arial"/>
        </w:rPr>
        <w:t xml:space="preserve"> </w:t>
      </w:r>
      <w:r w:rsidR="00800C26">
        <w:rPr>
          <w:rFonts w:ascii="Corbel" w:hAnsi="Corbel" w:cs="Arial"/>
        </w:rPr>
        <w:t xml:space="preserve">it retains the signature dark smokiness but with a phenol content of 9PPM, Peatlands has a </w:t>
      </w:r>
      <w:r w:rsidR="003462EA">
        <w:rPr>
          <w:rFonts w:ascii="Corbel" w:hAnsi="Corbel" w:cs="Arial"/>
        </w:rPr>
        <w:t>del</w:t>
      </w:r>
      <w:r w:rsidR="004E06FE">
        <w:rPr>
          <w:rFonts w:ascii="Corbel" w:hAnsi="Corbel" w:cs="Arial"/>
        </w:rPr>
        <w:t>icate and more gentle</w:t>
      </w:r>
      <w:r w:rsidR="003462EA">
        <w:rPr>
          <w:rFonts w:ascii="Corbel" w:hAnsi="Corbel" w:cs="Arial"/>
        </w:rPr>
        <w:t xml:space="preserve"> finish.</w:t>
      </w:r>
    </w:p>
    <w:p w14:paraId="576A3A95" w14:textId="62EC0022" w:rsidR="00A54411" w:rsidRPr="00C37378" w:rsidRDefault="004E06FE" w:rsidP="002E7D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Corbel" w:hAnsi="Corbel" w:cs="Arial"/>
        </w:rPr>
        <w:t>Flavour</w:t>
      </w:r>
      <w:r w:rsidR="002E7D82">
        <w:rPr>
          <w:rFonts w:ascii="Corbel" w:hAnsi="Corbel" w:cs="Arial"/>
        </w:rPr>
        <w:t xml:space="preserve"> </w:t>
      </w:r>
      <w:r>
        <w:rPr>
          <w:rFonts w:ascii="Corbel" w:hAnsi="Corbel" w:cs="Arial"/>
        </w:rPr>
        <w:t>notes of the liquid</w:t>
      </w:r>
      <w:r w:rsidR="004265DF">
        <w:rPr>
          <w:rFonts w:ascii="Corbel" w:hAnsi="Corbel" w:cs="Arial"/>
        </w:rPr>
        <w:t>, which is iridescent amber in colour,</w:t>
      </w:r>
      <w:r w:rsidR="00BC6AD7">
        <w:rPr>
          <w:rFonts w:ascii="Corbel" w:hAnsi="Corbel" w:cs="Arial"/>
        </w:rPr>
        <w:t xml:space="preserve"> begin with sweet citrus</w:t>
      </w:r>
      <w:r w:rsidR="00A54411">
        <w:rPr>
          <w:rFonts w:ascii="Corbel" w:hAnsi="Corbel" w:cs="Arial"/>
        </w:rPr>
        <w:t xml:space="preserve">, underpinned by spicy cloves and nutmeg on the nose. To taste, the Peatlands </w:t>
      </w:r>
      <w:r w:rsidR="00C37378">
        <w:rPr>
          <w:rFonts w:ascii="Corbel" w:hAnsi="Corbel" w:cs="Arial"/>
        </w:rPr>
        <w:t>offers sticky</w:t>
      </w:r>
      <w:r w:rsidR="002E7D82">
        <w:rPr>
          <w:rFonts w:ascii="Corbel" w:hAnsi="Corbel" w:cs="Arial"/>
        </w:rPr>
        <w:t xml:space="preserve"> </w:t>
      </w:r>
      <w:r w:rsidR="00C37378">
        <w:rPr>
          <w:rFonts w:ascii="Corbel" w:hAnsi="Corbel" w:cs="Arial"/>
        </w:rPr>
        <w:t xml:space="preserve">and </w:t>
      </w:r>
      <w:r w:rsidR="002E7D82">
        <w:rPr>
          <w:rFonts w:ascii="Corbel" w:hAnsi="Corbel" w:cs="Arial"/>
        </w:rPr>
        <w:t xml:space="preserve">creamy toffee </w:t>
      </w:r>
      <w:r w:rsidR="00C37378">
        <w:rPr>
          <w:rFonts w:ascii="Corbel" w:hAnsi="Corbel" w:cs="Arial"/>
        </w:rPr>
        <w:t>richness, embodied by a lasting wave of a warm and woody smokiness.</w:t>
      </w:r>
    </w:p>
    <w:p w14:paraId="5C15A62E" w14:textId="7AA6C7FB" w:rsidR="007B30E1" w:rsidRDefault="007446AE" w:rsidP="00014F53">
      <w:pPr>
        <w:spacing w:line="360" w:lineRule="auto"/>
        <w:jc w:val="both"/>
        <w:rPr>
          <w:rFonts w:ascii="Corbel" w:hAnsi="Corbel" w:cs="Arial"/>
        </w:rPr>
      </w:pPr>
      <w:r>
        <w:rPr>
          <w:rFonts w:ascii="Corbel" w:hAnsi="Corbel" w:cs="Arial"/>
        </w:rPr>
        <w:t xml:space="preserve">Matured for </w:t>
      </w:r>
      <w:r w:rsidR="00A54411">
        <w:rPr>
          <w:rFonts w:ascii="Corbel" w:hAnsi="Corbel" w:cs="Arial"/>
        </w:rPr>
        <w:t>more than 10</w:t>
      </w:r>
      <w:r w:rsidR="00652D4D">
        <w:rPr>
          <w:rFonts w:ascii="Corbel" w:hAnsi="Corbel" w:cs="Arial"/>
        </w:rPr>
        <w:t xml:space="preserve"> </w:t>
      </w:r>
      <w:r>
        <w:rPr>
          <w:rFonts w:ascii="Corbel" w:hAnsi="Corbel" w:cs="Arial"/>
        </w:rPr>
        <w:t xml:space="preserve">years in </w:t>
      </w:r>
      <w:r w:rsidR="00810B86">
        <w:rPr>
          <w:rFonts w:ascii="Corbel" w:hAnsi="Corbel" w:cs="Arial"/>
        </w:rPr>
        <w:t xml:space="preserve">American </w:t>
      </w:r>
      <w:r w:rsidR="00652D4D">
        <w:rPr>
          <w:rFonts w:ascii="Corbel" w:hAnsi="Corbel" w:cs="Arial"/>
        </w:rPr>
        <w:t xml:space="preserve">oak </w:t>
      </w:r>
      <w:r w:rsidR="00810B86">
        <w:rPr>
          <w:rFonts w:ascii="Corbel" w:hAnsi="Corbel" w:cs="Arial"/>
        </w:rPr>
        <w:t>ex-bourbon barrels</w:t>
      </w:r>
      <w:r>
        <w:rPr>
          <w:rFonts w:ascii="Corbel" w:hAnsi="Corbel" w:cs="Arial"/>
        </w:rPr>
        <w:t xml:space="preserve"> in the traditional dunnage warehouses at the </w:t>
      </w:r>
      <w:r w:rsidR="00604B65">
        <w:rPr>
          <w:rFonts w:ascii="Corbel" w:hAnsi="Corbel" w:cs="Arial"/>
        </w:rPr>
        <w:t xml:space="preserve">enchanting </w:t>
      </w:r>
      <w:proofErr w:type="spellStart"/>
      <w:r>
        <w:rPr>
          <w:rFonts w:ascii="Corbel" w:hAnsi="Corbel" w:cs="Arial"/>
        </w:rPr>
        <w:t>Knockdhu</w:t>
      </w:r>
      <w:proofErr w:type="spellEnd"/>
      <w:r>
        <w:rPr>
          <w:rFonts w:ascii="Corbel" w:hAnsi="Corbel" w:cs="Arial"/>
        </w:rPr>
        <w:t xml:space="preserve"> distillery, </w:t>
      </w:r>
      <w:proofErr w:type="spellStart"/>
      <w:r>
        <w:rPr>
          <w:rFonts w:ascii="Corbel" w:hAnsi="Corbel" w:cs="Arial"/>
        </w:rPr>
        <w:t>Peatlands</w:t>
      </w:r>
      <w:proofErr w:type="spellEnd"/>
      <w:r>
        <w:rPr>
          <w:rFonts w:ascii="Corbel" w:hAnsi="Corbel" w:cs="Arial"/>
        </w:rPr>
        <w:t xml:space="preserve"> continues</w:t>
      </w:r>
      <w:r w:rsidR="00EB797C">
        <w:rPr>
          <w:rFonts w:ascii="Corbel" w:hAnsi="Corbel" w:cs="Arial"/>
        </w:rPr>
        <w:t xml:space="preserve"> </w:t>
      </w:r>
      <w:proofErr w:type="spellStart"/>
      <w:r w:rsidR="00EB797C">
        <w:rPr>
          <w:rFonts w:ascii="Corbel" w:hAnsi="Corbel" w:cs="Arial"/>
        </w:rPr>
        <w:t>anCnoc’s</w:t>
      </w:r>
      <w:proofErr w:type="spellEnd"/>
      <w:r w:rsidR="00EB797C">
        <w:rPr>
          <w:rFonts w:ascii="Corbel" w:hAnsi="Corbel" w:cs="Arial"/>
        </w:rPr>
        <w:t xml:space="preserve"> </w:t>
      </w:r>
      <w:r w:rsidR="007B30E1">
        <w:rPr>
          <w:rFonts w:ascii="Corbel" w:hAnsi="Corbel" w:cs="Arial"/>
        </w:rPr>
        <w:t>mission to</w:t>
      </w:r>
      <w:r w:rsidR="00604B65">
        <w:rPr>
          <w:rFonts w:ascii="Corbel" w:hAnsi="Corbel" w:cs="Arial"/>
        </w:rPr>
        <w:t xml:space="preserve"> reinvigorate </w:t>
      </w:r>
      <w:r w:rsidR="0032129F">
        <w:rPr>
          <w:rFonts w:ascii="Corbel" w:hAnsi="Corbel" w:cs="Arial"/>
        </w:rPr>
        <w:t>and</w:t>
      </w:r>
      <w:r w:rsidR="007B30E1">
        <w:rPr>
          <w:rFonts w:ascii="Corbel" w:hAnsi="Corbel" w:cs="Arial"/>
        </w:rPr>
        <w:t xml:space="preserve"> bring a modern take to the world of </w:t>
      </w:r>
      <w:proofErr w:type="spellStart"/>
      <w:r w:rsidR="007B30E1">
        <w:rPr>
          <w:rFonts w:ascii="Corbel" w:hAnsi="Corbel" w:cs="Arial"/>
        </w:rPr>
        <w:t>peated</w:t>
      </w:r>
      <w:proofErr w:type="spellEnd"/>
      <w:r w:rsidR="007B30E1">
        <w:rPr>
          <w:rFonts w:ascii="Corbel" w:hAnsi="Corbel" w:cs="Arial"/>
        </w:rPr>
        <w:t xml:space="preserve"> whisky</w:t>
      </w:r>
      <w:r w:rsidR="00604B65">
        <w:rPr>
          <w:rFonts w:ascii="Corbel" w:hAnsi="Corbel" w:cs="Arial"/>
        </w:rPr>
        <w:t>. This expression</w:t>
      </w:r>
      <w:r w:rsidR="004265DF">
        <w:rPr>
          <w:rFonts w:ascii="Corbel" w:hAnsi="Corbel" w:cs="Arial"/>
        </w:rPr>
        <w:t xml:space="preserve"> has been </w:t>
      </w:r>
      <w:r w:rsidR="00EB797C">
        <w:rPr>
          <w:rFonts w:ascii="Corbel" w:hAnsi="Corbel" w:cs="Arial"/>
        </w:rPr>
        <w:t>produced</w:t>
      </w:r>
      <w:r w:rsidR="00B41F50">
        <w:rPr>
          <w:rFonts w:ascii="Corbel" w:hAnsi="Corbel" w:cs="Arial"/>
        </w:rPr>
        <w:t xml:space="preserve"> from </w:t>
      </w:r>
      <w:r w:rsidR="001049E6">
        <w:rPr>
          <w:rFonts w:ascii="Corbel" w:hAnsi="Corbel" w:cs="Arial"/>
        </w:rPr>
        <w:t xml:space="preserve">the crystal clear highland spring water which runs through Knock Hill and forms the heart of every </w:t>
      </w:r>
      <w:r w:rsidR="001049E6" w:rsidRPr="00652D4D">
        <w:rPr>
          <w:rFonts w:ascii="Corbel" w:hAnsi="Corbel" w:cs="Arial"/>
        </w:rPr>
        <w:t>anCnoc</w:t>
      </w:r>
      <w:r w:rsidR="001049E6">
        <w:rPr>
          <w:rFonts w:ascii="Corbel" w:hAnsi="Corbel" w:cs="Arial"/>
        </w:rPr>
        <w:t xml:space="preserve"> </w:t>
      </w:r>
      <w:r w:rsidR="00680A9B">
        <w:rPr>
          <w:rFonts w:ascii="Corbel" w:hAnsi="Corbel" w:cs="Arial"/>
        </w:rPr>
        <w:t>distillate</w:t>
      </w:r>
      <w:r w:rsidR="00B41F50">
        <w:rPr>
          <w:rFonts w:ascii="Corbel" w:hAnsi="Corbel" w:cs="Arial"/>
        </w:rPr>
        <w:t>.</w:t>
      </w:r>
    </w:p>
    <w:p w14:paraId="45951C23" w14:textId="6B52D953" w:rsidR="007B30E1" w:rsidRDefault="005A425A" w:rsidP="00DF7DBE">
      <w:pPr>
        <w:spacing w:line="360" w:lineRule="auto"/>
        <w:jc w:val="both"/>
        <w:rPr>
          <w:rFonts w:ascii="Corbel" w:hAnsi="Corbel" w:cs="Tahoma"/>
          <w:i/>
          <w:shd w:val="clear" w:color="auto" w:fill="FFFFFF"/>
        </w:rPr>
      </w:pPr>
      <w:r w:rsidRPr="00EB797C">
        <w:rPr>
          <w:rFonts w:ascii="Corbel" w:hAnsi="Corbel" w:cs="Arial"/>
          <w:b/>
        </w:rPr>
        <w:t>anCnoc</w:t>
      </w:r>
      <w:r w:rsidR="0032129F">
        <w:rPr>
          <w:rFonts w:ascii="Corbel" w:hAnsi="Corbel" w:cs="Arial"/>
          <w:b/>
        </w:rPr>
        <w:t xml:space="preserve"> </w:t>
      </w:r>
      <w:r w:rsidRPr="00EB797C">
        <w:rPr>
          <w:rFonts w:ascii="Corbel" w:hAnsi="Corbel" w:cs="Arial"/>
          <w:b/>
        </w:rPr>
        <w:t xml:space="preserve">brand manager </w:t>
      </w:r>
      <w:r w:rsidRPr="007B30E1">
        <w:rPr>
          <w:rFonts w:ascii="Corbel" w:hAnsi="Corbel" w:cs="Arial"/>
          <w:b/>
        </w:rPr>
        <w:t xml:space="preserve">Stephanie </w:t>
      </w:r>
      <w:r w:rsidR="0032129F">
        <w:rPr>
          <w:rFonts w:ascii="Corbel" w:hAnsi="Corbel" w:cs="Arial"/>
          <w:b/>
        </w:rPr>
        <w:t>Allison</w:t>
      </w:r>
      <w:r w:rsidRPr="007B30E1">
        <w:rPr>
          <w:rFonts w:ascii="Corbel" w:hAnsi="Corbel" w:cs="Arial"/>
          <w:b/>
        </w:rPr>
        <w:t xml:space="preserve"> commented:</w:t>
      </w:r>
      <w:r w:rsidRPr="007B30E1">
        <w:rPr>
          <w:rFonts w:ascii="Corbel" w:hAnsi="Corbel" w:cs="Arial"/>
        </w:rPr>
        <w:t xml:space="preserve"> </w:t>
      </w:r>
      <w:r w:rsidRPr="007B30E1">
        <w:rPr>
          <w:rFonts w:ascii="Corbel" w:hAnsi="Corbel" w:cs="Arial"/>
          <w:i/>
        </w:rPr>
        <w:t xml:space="preserve">“We’re excited to introduce </w:t>
      </w:r>
      <w:r w:rsidR="004E06FE" w:rsidRPr="007B30E1">
        <w:rPr>
          <w:rFonts w:ascii="Corbel" w:hAnsi="Corbel" w:cs="Arial"/>
          <w:i/>
        </w:rPr>
        <w:t xml:space="preserve">Peatlands </w:t>
      </w:r>
      <w:r w:rsidR="0032129F">
        <w:rPr>
          <w:rFonts w:ascii="Corbel" w:hAnsi="Corbel" w:cs="Arial"/>
          <w:i/>
        </w:rPr>
        <w:t xml:space="preserve">to the collection, </w:t>
      </w:r>
      <w:r w:rsidR="004E06FE" w:rsidRPr="007B30E1">
        <w:rPr>
          <w:rFonts w:ascii="Corbel" w:hAnsi="Corbel" w:cs="Arial"/>
          <w:i/>
        </w:rPr>
        <w:t>which w</w:t>
      </w:r>
      <w:r w:rsidR="007B30E1" w:rsidRPr="007B30E1">
        <w:rPr>
          <w:rFonts w:ascii="Corbel" w:hAnsi="Corbel" w:cs="Arial"/>
          <w:i/>
        </w:rPr>
        <w:t>e</w:t>
      </w:r>
      <w:r w:rsidR="004E06FE" w:rsidRPr="007B30E1">
        <w:rPr>
          <w:rFonts w:ascii="Corbel" w:hAnsi="Corbel" w:cs="Arial"/>
          <w:i/>
        </w:rPr>
        <w:t xml:space="preserve">’re confident will be a hit with both peat aficionados and drinkers of lighter malts </w:t>
      </w:r>
      <w:r w:rsidR="007B30E1" w:rsidRPr="007B30E1">
        <w:rPr>
          <w:rFonts w:ascii="Corbel" w:hAnsi="Corbel" w:cs="Tahoma"/>
          <w:i/>
          <w:shd w:val="clear" w:color="auto" w:fill="FFFFFF"/>
        </w:rPr>
        <w:t>who are interested</w:t>
      </w:r>
      <w:r w:rsidR="004E06FE" w:rsidRPr="007B30E1">
        <w:rPr>
          <w:rFonts w:ascii="Corbel" w:hAnsi="Corbel" w:cs="Tahoma"/>
          <w:i/>
          <w:shd w:val="clear" w:color="auto" w:fill="FFFFFF"/>
        </w:rPr>
        <w:t xml:space="preserve"> in </w:t>
      </w:r>
      <w:r w:rsidR="007B30E1" w:rsidRPr="007B30E1">
        <w:rPr>
          <w:rFonts w:ascii="Corbel" w:hAnsi="Corbel" w:cs="Tahoma"/>
          <w:i/>
          <w:shd w:val="clear" w:color="auto" w:fill="FFFFFF"/>
        </w:rPr>
        <w:t xml:space="preserve">trying something different. It </w:t>
      </w:r>
      <w:r w:rsidR="007B30E1" w:rsidRPr="007B30E1">
        <w:rPr>
          <w:rFonts w:ascii="Corbel" w:hAnsi="Corbel" w:cs="Arial"/>
          <w:i/>
        </w:rPr>
        <w:t>complements</w:t>
      </w:r>
      <w:r w:rsidR="004E06FE" w:rsidRPr="007B30E1">
        <w:rPr>
          <w:rFonts w:ascii="Corbel" w:hAnsi="Corbel" w:cs="Arial"/>
          <w:i/>
        </w:rPr>
        <w:t xml:space="preserve"> the existing </w:t>
      </w:r>
      <w:r w:rsidR="00652D4D">
        <w:rPr>
          <w:rFonts w:ascii="Corbel" w:hAnsi="Corbel" w:cs="Arial"/>
          <w:i/>
        </w:rPr>
        <w:t>collection</w:t>
      </w:r>
      <w:r w:rsidR="00652D4D" w:rsidRPr="007B30E1">
        <w:rPr>
          <w:rFonts w:ascii="Corbel" w:hAnsi="Corbel" w:cs="Arial"/>
          <w:i/>
        </w:rPr>
        <w:t xml:space="preserve"> </w:t>
      </w:r>
      <w:r w:rsidR="007B30E1" w:rsidRPr="007B30E1">
        <w:rPr>
          <w:rFonts w:ascii="Corbel" w:hAnsi="Corbel" w:cs="Arial"/>
          <w:i/>
        </w:rPr>
        <w:t>with a</w:t>
      </w:r>
      <w:r w:rsidR="004E06FE" w:rsidRPr="007B30E1">
        <w:rPr>
          <w:rFonts w:ascii="Corbel" w:hAnsi="Corbel" w:cs="Arial"/>
          <w:i/>
        </w:rPr>
        <w:t xml:space="preserve"> similar depth and smokiness but </w:t>
      </w:r>
      <w:r w:rsidR="007B30E1" w:rsidRPr="007B30E1">
        <w:rPr>
          <w:rFonts w:ascii="Corbel" w:hAnsi="Corbel" w:cs="Arial"/>
          <w:i/>
        </w:rPr>
        <w:t xml:space="preserve">its lighter finish makes it the perfect </w:t>
      </w:r>
      <w:r w:rsidR="007B30E1" w:rsidRPr="007B30E1">
        <w:rPr>
          <w:rFonts w:ascii="Corbel" w:hAnsi="Corbel" w:cs="Tahoma"/>
          <w:i/>
          <w:shd w:val="clear" w:color="auto" w:fill="FFFFFF"/>
        </w:rPr>
        <w:t xml:space="preserve">window to the world of smoky whisky for drinkers who previously chose </w:t>
      </w:r>
      <w:r w:rsidR="0032129F">
        <w:rPr>
          <w:rFonts w:ascii="Corbel" w:hAnsi="Corbel" w:cs="Tahoma"/>
          <w:i/>
          <w:shd w:val="clear" w:color="auto" w:fill="FFFFFF"/>
        </w:rPr>
        <w:t xml:space="preserve">the </w:t>
      </w:r>
      <w:proofErr w:type="spellStart"/>
      <w:r w:rsidR="007B30E1" w:rsidRPr="007B30E1">
        <w:rPr>
          <w:rFonts w:ascii="Corbel" w:hAnsi="Corbel" w:cs="Tahoma"/>
          <w:i/>
          <w:shd w:val="clear" w:color="auto" w:fill="FFFFFF"/>
        </w:rPr>
        <w:t>unpeated</w:t>
      </w:r>
      <w:proofErr w:type="spellEnd"/>
      <w:r w:rsidR="0032129F">
        <w:rPr>
          <w:rFonts w:ascii="Corbel" w:hAnsi="Corbel" w:cs="Tahoma"/>
          <w:i/>
          <w:shd w:val="clear" w:color="auto" w:fill="FFFFFF"/>
        </w:rPr>
        <w:t xml:space="preserve"> style</w:t>
      </w:r>
      <w:r w:rsidR="007B30E1" w:rsidRPr="007B30E1">
        <w:rPr>
          <w:rFonts w:ascii="Corbel" w:hAnsi="Corbel" w:cs="Tahoma"/>
          <w:i/>
          <w:shd w:val="clear" w:color="auto" w:fill="FFFFFF"/>
        </w:rPr>
        <w:t>.”</w:t>
      </w:r>
    </w:p>
    <w:p w14:paraId="04653400" w14:textId="59E5B94C" w:rsidR="004265DF" w:rsidRPr="004265DF" w:rsidRDefault="004265DF" w:rsidP="00DF7DBE">
      <w:pPr>
        <w:spacing w:line="360" w:lineRule="auto"/>
        <w:jc w:val="both"/>
        <w:rPr>
          <w:rFonts w:ascii="Corbel" w:hAnsi="Corbel" w:cs="Arial"/>
        </w:rPr>
      </w:pPr>
      <w:r>
        <w:rPr>
          <w:rFonts w:ascii="Corbel" w:hAnsi="Corbel" w:cs="Arial"/>
        </w:rPr>
        <w:t>Like all other anCnoc Peaty malts, Peatlands is packaged i</w:t>
      </w:r>
      <w:r w:rsidR="00604B65">
        <w:rPr>
          <w:rFonts w:ascii="Corbel" w:hAnsi="Corbel" w:cs="Arial"/>
        </w:rPr>
        <w:t>n green glass bottles very much in keeping with the look and feel of</w:t>
      </w:r>
      <w:r>
        <w:rPr>
          <w:rFonts w:ascii="Corbel" w:hAnsi="Corbel" w:cs="Arial"/>
        </w:rPr>
        <w:t xml:space="preserve"> peaty whisk</w:t>
      </w:r>
      <w:r w:rsidR="00604B65">
        <w:rPr>
          <w:rFonts w:ascii="Corbel" w:hAnsi="Corbel" w:cs="Arial"/>
        </w:rPr>
        <w:t>ies</w:t>
      </w:r>
      <w:r>
        <w:rPr>
          <w:rFonts w:ascii="Corbel" w:hAnsi="Corbel" w:cs="Arial"/>
        </w:rPr>
        <w:t xml:space="preserve">, with contemporary designs depicting the rolling peatlands in the Scottish highlands. It joins the Peaty Collection at a price point </w:t>
      </w:r>
      <w:r w:rsidRPr="00BE3281">
        <w:rPr>
          <w:rFonts w:ascii="Corbel" w:hAnsi="Corbel" w:cs="Arial"/>
        </w:rPr>
        <w:t xml:space="preserve">of </w:t>
      </w:r>
      <w:r>
        <w:rPr>
          <w:rFonts w:ascii="Corbel" w:hAnsi="Corbel" w:cs="Arial"/>
        </w:rPr>
        <w:t xml:space="preserve">£52 for 70cl. </w:t>
      </w:r>
    </w:p>
    <w:p w14:paraId="398889D7" w14:textId="646829C7" w:rsidR="00AC3BBF" w:rsidRDefault="005A425A" w:rsidP="00DF7DBE">
      <w:pPr>
        <w:spacing w:line="360" w:lineRule="auto"/>
        <w:jc w:val="both"/>
        <w:rPr>
          <w:rFonts w:ascii="Corbel" w:hAnsi="Corbel" w:cs="Arial"/>
        </w:rPr>
      </w:pPr>
      <w:r>
        <w:rPr>
          <w:rFonts w:ascii="Corbel" w:hAnsi="Corbel" w:cs="Arial"/>
        </w:rPr>
        <w:t xml:space="preserve">Peatlands will be available on shelf from </w:t>
      </w:r>
      <w:r w:rsidR="00652D4D">
        <w:rPr>
          <w:rFonts w:ascii="Corbel" w:hAnsi="Corbel" w:cs="Arial"/>
        </w:rPr>
        <w:t xml:space="preserve">Friday </w:t>
      </w:r>
      <w:r>
        <w:rPr>
          <w:rFonts w:ascii="Corbel" w:hAnsi="Corbel" w:cs="Arial"/>
        </w:rPr>
        <w:t>7</w:t>
      </w:r>
      <w:r w:rsidRPr="005A425A">
        <w:rPr>
          <w:rFonts w:ascii="Corbel" w:hAnsi="Corbel" w:cs="Arial"/>
          <w:vertAlign w:val="superscript"/>
        </w:rPr>
        <w:t>th</w:t>
      </w:r>
      <w:r>
        <w:rPr>
          <w:rFonts w:ascii="Corbel" w:hAnsi="Corbel" w:cs="Arial"/>
        </w:rPr>
        <w:t xml:space="preserve"> August.</w:t>
      </w:r>
    </w:p>
    <w:p w14:paraId="59DF4590" w14:textId="2AD32BD7" w:rsidR="007B30E1" w:rsidRPr="00A62AE2" w:rsidRDefault="001049E6" w:rsidP="004F3DC7">
      <w:pPr>
        <w:spacing w:line="360" w:lineRule="auto"/>
        <w:jc w:val="center"/>
        <w:rPr>
          <w:rFonts w:ascii="Corbel" w:hAnsi="Corbel" w:cs="Arial"/>
          <w:bCs/>
        </w:rPr>
      </w:pPr>
      <w:r w:rsidRPr="00F12B72">
        <w:rPr>
          <w:rFonts w:ascii="Corbel" w:hAnsi="Corbel" w:cs="Arial"/>
          <w:bCs/>
        </w:rPr>
        <w:lastRenderedPageBreak/>
        <w:t>ENDS</w:t>
      </w:r>
    </w:p>
    <w:p w14:paraId="657C7C14" w14:textId="77777777" w:rsidR="001049E6" w:rsidRPr="00333EAC" w:rsidRDefault="001049E6" w:rsidP="0010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 w:cs="Arial"/>
          <w:b/>
        </w:rPr>
      </w:pPr>
      <w:r w:rsidRPr="00333EAC">
        <w:rPr>
          <w:rFonts w:ascii="Corbel" w:hAnsi="Corbel" w:cs="Arial"/>
          <w:b/>
        </w:rPr>
        <w:t>For further media information please contact:</w:t>
      </w:r>
    </w:p>
    <w:p w14:paraId="73B0F224" w14:textId="77777777" w:rsidR="001049E6" w:rsidRPr="00333EAC" w:rsidRDefault="001049E6" w:rsidP="0010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 w:cs="Arial"/>
          <w:b/>
        </w:rPr>
      </w:pPr>
      <w:r w:rsidRPr="00333EAC">
        <w:rPr>
          <w:rFonts w:ascii="Corbel" w:hAnsi="Corbel" w:cs="Arial"/>
          <w:b/>
        </w:rPr>
        <w:t>Katie FitzPatrick / Tin Man Communications</w:t>
      </w:r>
    </w:p>
    <w:p w14:paraId="664637FA" w14:textId="77777777" w:rsidR="001049E6" w:rsidRPr="00333EAC" w:rsidRDefault="001049E6" w:rsidP="0010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 w:cs="Arial"/>
          <w:b/>
        </w:rPr>
      </w:pPr>
      <w:r w:rsidRPr="00333EAC">
        <w:rPr>
          <w:rFonts w:ascii="Corbel" w:hAnsi="Corbel" w:cs="Arial"/>
          <w:b/>
        </w:rPr>
        <w:t>020 3206 9972 / Katie@tinmancomms.com</w:t>
      </w:r>
    </w:p>
    <w:p w14:paraId="2EDE570D" w14:textId="77777777" w:rsidR="00D316A6" w:rsidRDefault="00D316A6" w:rsidP="001049E6">
      <w:pPr>
        <w:spacing w:line="360" w:lineRule="auto"/>
        <w:rPr>
          <w:rFonts w:ascii="Corbel" w:hAnsi="Corbel"/>
          <w:color w:val="FF0000"/>
        </w:rPr>
      </w:pPr>
    </w:p>
    <w:p w14:paraId="22BE5069" w14:textId="77777777" w:rsidR="001049E6" w:rsidRPr="005E23D0" w:rsidRDefault="001049E6" w:rsidP="001049E6">
      <w:pPr>
        <w:spacing w:line="360" w:lineRule="auto"/>
        <w:rPr>
          <w:rFonts w:ascii="Corbel" w:hAnsi="Corbel" w:cs="Arial"/>
          <w:b/>
          <w:u w:val="single"/>
        </w:rPr>
      </w:pPr>
      <w:r w:rsidRPr="005E23D0">
        <w:rPr>
          <w:rFonts w:ascii="Corbel" w:hAnsi="Corbel" w:cs="Arial"/>
          <w:b/>
          <w:u w:val="single"/>
        </w:rPr>
        <w:t>Notes to Editors</w:t>
      </w:r>
    </w:p>
    <w:p w14:paraId="7A1F98F1" w14:textId="77777777" w:rsidR="001049E6" w:rsidRPr="005E23D0" w:rsidRDefault="001049E6" w:rsidP="001049E6">
      <w:pPr>
        <w:spacing w:line="360" w:lineRule="auto"/>
        <w:rPr>
          <w:rFonts w:ascii="Corbel" w:hAnsi="Corbel" w:cs="Arial"/>
        </w:rPr>
      </w:pPr>
      <w:r w:rsidRPr="005E23D0">
        <w:rPr>
          <w:rFonts w:ascii="Corbel" w:hAnsi="Corbel" w:cs="Arial"/>
          <w:b/>
        </w:rPr>
        <w:t>About anCnoc Highland Single Malt Scotch Whisky</w:t>
      </w:r>
    </w:p>
    <w:p w14:paraId="293B5CB9" w14:textId="77777777" w:rsidR="001049E6" w:rsidRPr="005E23D0" w:rsidRDefault="001049E6" w:rsidP="001049E6">
      <w:pPr>
        <w:spacing w:line="360" w:lineRule="auto"/>
        <w:rPr>
          <w:rFonts w:ascii="Corbel" w:hAnsi="Corbel" w:cs="Arial"/>
        </w:rPr>
      </w:pPr>
      <w:r w:rsidRPr="005E23D0">
        <w:rPr>
          <w:rFonts w:ascii="Corbel" w:hAnsi="Corbel" w:cs="Arial"/>
        </w:rPr>
        <w:t xml:space="preserve">anCnoc Highland Single Malt Scotch Whisky is produced at the </w:t>
      </w:r>
      <w:proofErr w:type="spellStart"/>
      <w:r w:rsidRPr="005E23D0">
        <w:rPr>
          <w:rFonts w:ascii="Corbel" w:hAnsi="Corbel" w:cs="Arial"/>
        </w:rPr>
        <w:t>Knockdhu</w:t>
      </w:r>
      <w:proofErr w:type="spellEnd"/>
      <w:r w:rsidRPr="005E23D0">
        <w:rPr>
          <w:rFonts w:ascii="Corbel" w:hAnsi="Corbel" w:cs="Arial"/>
        </w:rPr>
        <w:t xml:space="preserve"> Distillery which was established in 1894 and is one of the smallest and most enchanting in the Scottish Highlands. It’s renowned the world over by malt enthusiasts for producing a single malt that makes every day a special occasion. </w:t>
      </w:r>
    </w:p>
    <w:p w14:paraId="6560F2C1" w14:textId="77777777" w:rsidR="001049E6" w:rsidRPr="005E23D0" w:rsidRDefault="001049E6" w:rsidP="001049E6">
      <w:pPr>
        <w:spacing w:line="360" w:lineRule="auto"/>
        <w:rPr>
          <w:rFonts w:ascii="Corbel" w:hAnsi="Corbel" w:cs="Arial"/>
        </w:rPr>
      </w:pPr>
      <w:r w:rsidRPr="005E23D0">
        <w:rPr>
          <w:rFonts w:ascii="Corbel" w:hAnsi="Corbel" w:cs="Arial"/>
        </w:rPr>
        <w:t xml:space="preserve">The new </w:t>
      </w:r>
      <w:proofErr w:type="spellStart"/>
      <w:r w:rsidRPr="005E23D0">
        <w:rPr>
          <w:rFonts w:ascii="Corbel" w:hAnsi="Corbel" w:cs="Arial"/>
        </w:rPr>
        <w:t>peated</w:t>
      </w:r>
      <w:proofErr w:type="spellEnd"/>
      <w:r w:rsidRPr="005E23D0">
        <w:rPr>
          <w:rFonts w:ascii="Corbel" w:hAnsi="Corbel" w:cs="Arial"/>
        </w:rPr>
        <w:t xml:space="preserve"> collection from </w:t>
      </w:r>
      <w:proofErr w:type="spellStart"/>
      <w:r w:rsidRPr="005E23D0">
        <w:rPr>
          <w:rFonts w:ascii="Corbel" w:hAnsi="Corbel" w:cs="Arial"/>
        </w:rPr>
        <w:t>anCnoc</w:t>
      </w:r>
      <w:proofErr w:type="spellEnd"/>
      <w:r w:rsidRPr="005E23D0">
        <w:rPr>
          <w:rFonts w:ascii="Corbel" w:hAnsi="Corbel" w:cs="Arial"/>
        </w:rPr>
        <w:t xml:space="preserve"> aims to unravel the mysteries of </w:t>
      </w:r>
      <w:proofErr w:type="spellStart"/>
      <w:r w:rsidRPr="005E23D0">
        <w:rPr>
          <w:rFonts w:ascii="Corbel" w:hAnsi="Corbel" w:cs="Arial"/>
        </w:rPr>
        <w:t>peated</w:t>
      </w:r>
      <w:proofErr w:type="spellEnd"/>
      <w:r w:rsidRPr="005E23D0">
        <w:rPr>
          <w:rFonts w:ascii="Corbel" w:hAnsi="Corbel" w:cs="Arial"/>
        </w:rPr>
        <w:t xml:space="preserve"> whisky for modern drinkers, this new range from the </w:t>
      </w:r>
      <w:proofErr w:type="spellStart"/>
      <w:r w:rsidRPr="005E23D0">
        <w:rPr>
          <w:rFonts w:ascii="Corbel" w:hAnsi="Corbel" w:cs="Arial"/>
        </w:rPr>
        <w:t>Knockdhu</w:t>
      </w:r>
      <w:proofErr w:type="spellEnd"/>
      <w:r w:rsidRPr="005E23D0">
        <w:rPr>
          <w:rFonts w:ascii="Corbel" w:hAnsi="Corbel" w:cs="Arial"/>
        </w:rPr>
        <w:t xml:space="preserve"> Distillery features </w:t>
      </w:r>
      <w:proofErr w:type="spellStart"/>
      <w:r w:rsidRPr="005E23D0">
        <w:rPr>
          <w:rFonts w:ascii="Corbel" w:hAnsi="Corbel" w:cs="Arial"/>
        </w:rPr>
        <w:t>anCnoc’s</w:t>
      </w:r>
      <w:proofErr w:type="spellEnd"/>
      <w:r w:rsidRPr="005E23D0">
        <w:rPr>
          <w:rFonts w:ascii="Corbel" w:hAnsi="Corbel" w:cs="Arial"/>
        </w:rPr>
        <w:t xml:space="preserve"> classic light, easy-drinking style but with a dark, distinctive and smoky twist. The first four releases in the collection Rutter, </w:t>
      </w:r>
      <w:proofErr w:type="spellStart"/>
      <w:r w:rsidRPr="005E23D0">
        <w:rPr>
          <w:rFonts w:ascii="Corbel" w:hAnsi="Corbel" w:cs="Arial"/>
        </w:rPr>
        <w:t>Flaughter</w:t>
      </w:r>
      <w:proofErr w:type="spellEnd"/>
      <w:r w:rsidRPr="005E23D0">
        <w:rPr>
          <w:rFonts w:ascii="Corbel" w:hAnsi="Corbel" w:cs="Arial"/>
        </w:rPr>
        <w:t xml:space="preserve">, </w:t>
      </w:r>
      <w:proofErr w:type="spellStart"/>
      <w:r w:rsidRPr="005E23D0">
        <w:rPr>
          <w:rFonts w:ascii="Corbel" w:hAnsi="Corbel" w:cs="Arial"/>
        </w:rPr>
        <w:t>Tushkar</w:t>
      </w:r>
      <w:proofErr w:type="spellEnd"/>
      <w:r w:rsidRPr="005E23D0">
        <w:rPr>
          <w:rFonts w:ascii="Corbel" w:hAnsi="Corbel" w:cs="Arial"/>
        </w:rPr>
        <w:t xml:space="preserve"> and Cutter were unveiled earlier this year.</w:t>
      </w:r>
    </w:p>
    <w:p w14:paraId="534DD63D" w14:textId="77777777" w:rsidR="001049E6" w:rsidRPr="005E23D0" w:rsidRDefault="001049E6" w:rsidP="001049E6">
      <w:pPr>
        <w:spacing w:line="360" w:lineRule="auto"/>
        <w:rPr>
          <w:rFonts w:ascii="Corbel" w:hAnsi="Corbel" w:cs="Arial"/>
          <w:b/>
        </w:rPr>
      </w:pPr>
      <w:r w:rsidRPr="005E23D0">
        <w:rPr>
          <w:rFonts w:ascii="Corbel" w:hAnsi="Corbel" w:cs="Arial"/>
          <w:b/>
        </w:rPr>
        <w:t xml:space="preserve">About International Beverage  </w:t>
      </w:r>
    </w:p>
    <w:p w14:paraId="6C20D339" w14:textId="77777777" w:rsidR="001049E6" w:rsidRPr="005E23D0" w:rsidRDefault="001049E6" w:rsidP="001049E6">
      <w:pPr>
        <w:spacing w:line="360" w:lineRule="auto"/>
        <w:rPr>
          <w:rFonts w:ascii="Corbel" w:hAnsi="Corbel" w:cs="Arial"/>
        </w:rPr>
      </w:pPr>
      <w:r w:rsidRPr="005E23D0">
        <w:rPr>
          <w:rFonts w:ascii="Corbel" w:hAnsi="Corbel" w:cs="Arial"/>
        </w:rPr>
        <w:t>International Beverage Holdings (</w:t>
      </w:r>
      <w:hyperlink r:id="rId8" w:history="1">
        <w:r w:rsidRPr="00B87765">
          <w:rPr>
            <w:rStyle w:val="Hyperlnk"/>
            <w:rFonts w:ascii="Corbel" w:hAnsi="Corbel" w:cs="Arial"/>
          </w:rPr>
          <w:t>www.interbevgroup.com</w:t>
        </w:r>
      </w:hyperlink>
      <w:r w:rsidRPr="005E23D0">
        <w:rPr>
          <w:rFonts w:ascii="Corbel" w:hAnsi="Corbel" w:cs="Arial"/>
        </w:rPr>
        <w:t xml:space="preserve">) was established in 2005 as the international arm of </w:t>
      </w:r>
      <w:proofErr w:type="spellStart"/>
      <w:r w:rsidRPr="005E23D0">
        <w:rPr>
          <w:rFonts w:ascii="Corbel" w:hAnsi="Corbel" w:cs="Arial"/>
        </w:rPr>
        <w:t>ThaiBev</w:t>
      </w:r>
      <w:proofErr w:type="spellEnd"/>
      <w:r w:rsidRPr="005E23D0">
        <w:rPr>
          <w:rFonts w:ascii="Corbel" w:hAnsi="Corbel" w:cs="Arial"/>
        </w:rPr>
        <w:t xml:space="preserve">, one of South East Asia’s leading alcohol beverage companies. With a network of regional offices in Asia, Europe and North America, the company is responsible for the production, sales, marketing and distribution of a portfolio of premium global brands in over 80 countries and territories. </w:t>
      </w:r>
    </w:p>
    <w:p w14:paraId="42543595" w14:textId="77777777" w:rsidR="001049E6" w:rsidRPr="005E23D0" w:rsidRDefault="001049E6" w:rsidP="001049E6">
      <w:pPr>
        <w:spacing w:line="360" w:lineRule="auto"/>
        <w:rPr>
          <w:rFonts w:ascii="Corbel" w:hAnsi="Corbel" w:cs="Arial"/>
        </w:rPr>
      </w:pPr>
      <w:r w:rsidRPr="005E23D0">
        <w:rPr>
          <w:rFonts w:ascii="Corbel" w:hAnsi="Corbel" w:cs="Arial"/>
        </w:rPr>
        <w:t>Inver House Distillers (</w:t>
      </w:r>
      <w:hyperlink r:id="rId9" w:history="1">
        <w:r w:rsidRPr="00B87765">
          <w:rPr>
            <w:rStyle w:val="Hyperlnk"/>
            <w:rFonts w:ascii="Corbel" w:hAnsi="Corbel" w:cs="Arial"/>
          </w:rPr>
          <w:t>www.inverhouse.com</w:t>
        </w:r>
      </w:hyperlink>
      <w:r w:rsidRPr="005E23D0">
        <w:rPr>
          <w:rFonts w:ascii="Corbel" w:hAnsi="Corbel" w:cs="Arial"/>
        </w:rPr>
        <w:t>) is globally integrated into International Beverage Holdings and drives the distillation and maturation of Scotch through its five distilleries.</w:t>
      </w:r>
    </w:p>
    <w:p w14:paraId="339862FB" w14:textId="77777777" w:rsidR="001049E6" w:rsidRPr="005E23D0" w:rsidRDefault="001049E6" w:rsidP="001049E6">
      <w:pPr>
        <w:spacing w:line="360" w:lineRule="auto"/>
        <w:rPr>
          <w:rFonts w:ascii="Corbel" w:hAnsi="Corbel" w:cs="Arial"/>
        </w:rPr>
      </w:pPr>
      <w:r w:rsidRPr="005E23D0">
        <w:rPr>
          <w:rFonts w:ascii="Corbel" w:hAnsi="Corbel" w:cs="Arial"/>
        </w:rPr>
        <w:t>International Beverage brands include:</w:t>
      </w:r>
    </w:p>
    <w:p w14:paraId="781A0674" w14:textId="77777777" w:rsidR="001049E6" w:rsidRPr="005E23D0" w:rsidRDefault="001049E6" w:rsidP="001049E6">
      <w:pPr>
        <w:numPr>
          <w:ilvl w:val="0"/>
          <w:numId w:val="1"/>
        </w:numPr>
        <w:spacing w:line="360" w:lineRule="auto"/>
        <w:rPr>
          <w:rFonts w:ascii="Corbel" w:hAnsi="Corbel" w:cs="Arial"/>
        </w:rPr>
      </w:pPr>
      <w:r w:rsidRPr="005E23D0">
        <w:rPr>
          <w:rFonts w:ascii="Corbel" w:hAnsi="Corbel" w:cs="Arial"/>
        </w:rPr>
        <w:t xml:space="preserve">Chang Beer: Thailand’s iconic beer brand </w:t>
      </w:r>
    </w:p>
    <w:p w14:paraId="19769717" w14:textId="77777777" w:rsidR="001049E6" w:rsidRPr="005E23D0" w:rsidRDefault="001049E6" w:rsidP="001049E6">
      <w:pPr>
        <w:numPr>
          <w:ilvl w:val="0"/>
          <w:numId w:val="1"/>
        </w:numPr>
        <w:spacing w:line="360" w:lineRule="auto"/>
        <w:rPr>
          <w:rFonts w:ascii="Corbel" w:hAnsi="Corbel" w:cs="Arial"/>
        </w:rPr>
      </w:pPr>
      <w:r w:rsidRPr="005E23D0">
        <w:rPr>
          <w:rFonts w:ascii="Corbel" w:hAnsi="Corbel" w:cs="Arial"/>
        </w:rPr>
        <w:t xml:space="preserve">Single Malt Scotch Whiskies: Old </w:t>
      </w:r>
      <w:proofErr w:type="spellStart"/>
      <w:r w:rsidRPr="005E23D0">
        <w:rPr>
          <w:rFonts w:ascii="Corbel" w:hAnsi="Corbel" w:cs="Arial"/>
        </w:rPr>
        <w:t>Pulteney</w:t>
      </w:r>
      <w:proofErr w:type="spellEnd"/>
      <w:r w:rsidRPr="005E23D0">
        <w:rPr>
          <w:rFonts w:ascii="Corbel" w:hAnsi="Corbel" w:cs="Arial"/>
        </w:rPr>
        <w:t xml:space="preserve">, Balblair, </w:t>
      </w:r>
      <w:proofErr w:type="spellStart"/>
      <w:r w:rsidRPr="005E23D0">
        <w:rPr>
          <w:rFonts w:ascii="Corbel" w:hAnsi="Corbel" w:cs="Arial"/>
        </w:rPr>
        <w:t>anCnoc</w:t>
      </w:r>
      <w:proofErr w:type="spellEnd"/>
      <w:r w:rsidRPr="005E23D0">
        <w:rPr>
          <w:rFonts w:ascii="Corbel" w:hAnsi="Corbel" w:cs="Arial"/>
        </w:rPr>
        <w:t xml:space="preserve">, </w:t>
      </w:r>
      <w:proofErr w:type="spellStart"/>
      <w:r w:rsidRPr="005E23D0">
        <w:rPr>
          <w:rFonts w:ascii="Corbel" w:hAnsi="Corbel" w:cs="Arial"/>
        </w:rPr>
        <w:t>Speyburn</w:t>
      </w:r>
      <w:proofErr w:type="spellEnd"/>
    </w:p>
    <w:p w14:paraId="758F0613" w14:textId="77777777" w:rsidR="001049E6" w:rsidRPr="005E23D0" w:rsidRDefault="001049E6" w:rsidP="001049E6">
      <w:pPr>
        <w:numPr>
          <w:ilvl w:val="0"/>
          <w:numId w:val="1"/>
        </w:numPr>
        <w:spacing w:line="360" w:lineRule="auto"/>
        <w:rPr>
          <w:rFonts w:ascii="Corbel" w:hAnsi="Corbel" w:cs="Arial"/>
        </w:rPr>
      </w:pPr>
      <w:r w:rsidRPr="005E23D0">
        <w:rPr>
          <w:rFonts w:ascii="Corbel" w:hAnsi="Corbel" w:cs="Arial"/>
        </w:rPr>
        <w:lastRenderedPageBreak/>
        <w:t>Blended Whiskies: Hankey Bannister</w:t>
      </w:r>
    </w:p>
    <w:p w14:paraId="0AE8F400" w14:textId="77777777" w:rsidR="001049E6" w:rsidRPr="005E23D0" w:rsidRDefault="001049E6" w:rsidP="001049E6">
      <w:pPr>
        <w:numPr>
          <w:ilvl w:val="0"/>
          <w:numId w:val="1"/>
        </w:numPr>
        <w:spacing w:line="360" w:lineRule="auto"/>
        <w:rPr>
          <w:rFonts w:ascii="Corbel" w:hAnsi="Corbel" w:cs="Arial"/>
        </w:rPr>
      </w:pPr>
      <w:proofErr w:type="spellStart"/>
      <w:r w:rsidRPr="005E23D0">
        <w:rPr>
          <w:rFonts w:ascii="Corbel" w:hAnsi="Corbel" w:cs="Arial"/>
        </w:rPr>
        <w:t>Mekhong</w:t>
      </w:r>
      <w:proofErr w:type="spellEnd"/>
      <w:r w:rsidRPr="005E23D0">
        <w:rPr>
          <w:rFonts w:ascii="Corbel" w:hAnsi="Corbel" w:cs="Arial"/>
        </w:rPr>
        <w:t>: ‘The Spirit of Thailand’ since 1941</w:t>
      </w:r>
    </w:p>
    <w:p w14:paraId="25E56976" w14:textId="77777777" w:rsidR="00D316A6" w:rsidRPr="00ED2DCB" w:rsidRDefault="001049E6" w:rsidP="001049E6">
      <w:pPr>
        <w:numPr>
          <w:ilvl w:val="0"/>
          <w:numId w:val="1"/>
        </w:numPr>
        <w:spacing w:line="360" w:lineRule="auto"/>
        <w:rPr>
          <w:rFonts w:ascii="Corbel" w:hAnsi="Corbel" w:cs="Arial"/>
        </w:rPr>
      </w:pPr>
      <w:r w:rsidRPr="005E23D0">
        <w:rPr>
          <w:rFonts w:ascii="Corbel" w:hAnsi="Corbel" w:cs="Arial"/>
        </w:rPr>
        <w:t>Caorunn - a small batch distilled Scottish Gin infused with 5 Celtic botanicals</w:t>
      </w:r>
    </w:p>
    <w:p w14:paraId="6D0B95F4" w14:textId="77777777" w:rsidR="001049E6" w:rsidRPr="005E23D0" w:rsidRDefault="001049E6" w:rsidP="001049E6">
      <w:pPr>
        <w:spacing w:line="360" w:lineRule="auto"/>
        <w:rPr>
          <w:rFonts w:ascii="Corbel" w:hAnsi="Corbel" w:cs="Arial"/>
        </w:rPr>
      </w:pPr>
      <w:r w:rsidRPr="005E23D0">
        <w:rPr>
          <w:rFonts w:ascii="Corbel" w:hAnsi="Corbel" w:cs="Arial"/>
        </w:rPr>
        <w:t>The company’s success is built on the combination of a strong understanding of local cultures and markets with the creation of a truly global operational network.  Brand building pays respect to heritage, provenance and craftsmanship whilst delivering innovative and highly effective strategies at global level. A skilled and dedicated team of more than 12 nationalities speaking over 14 languages delivers the highest standards of customer service and attention to detail across all aspects of the business.</w:t>
      </w:r>
    </w:p>
    <w:p w14:paraId="7084936B" w14:textId="77777777" w:rsidR="001049E6" w:rsidRPr="005E23D0" w:rsidRDefault="001049E6" w:rsidP="001049E6">
      <w:pPr>
        <w:spacing w:line="360" w:lineRule="auto"/>
        <w:rPr>
          <w:rFonts w:ascii="Corbel" w:hAnsi="Corbel" w:cs="Arial"/>
        </w:rPr>
      </w:pPr>
    </w:p>
    <w:p w14:paraId="291871B9" w14:textId="77777777" w:rsidR="001049E6" w:rsidRPr="005E23D0" w:rsidRDefault="001049E6" w:rsidP="001049E6">
      <w:pPr>
        <w:spacing w:line="360" w:lineRule="auto"/>
        <w:rPr>
          <w:rFonts w:ascii="Corbel" w:hAnsi="Corbel" w:cs="Arial"/>
        </w:rPr>
      </w:pPr>
    </w:p>
    <w:p w14:paraId="29CF97CE" w14:textId="77777777" w:rsidR="001049E6" w:rsidRPr="005E23D0" w:rsidRDefault="001049E6" w:rsidP="001049E6">
      <w:pPr>
        <w:rPr>
          <w:rFonts w:ascii="Corbel" w:hAnsi="Corbel"/>
        </w:rPr>
      </w:pPr>
    </w:p>
    <w:p w14:paraId="1BFF8C42" w14:textId="77777777" w:rsidR="001049E6" w:rsidRPr="005E23D0" w:rsidRDefault="001049E6" w:rsidP="001049E6">
      <w:pPr>
        <w:rPr>
          <w:rFonts w:ascii="Corbel" w:hAnsi="Corbel"/>
        </w:rPr>
      </w:pPr>
    </w:p>
    <w:p w14:paraId="35B49253" w14:textId="77777777" w:rsidR="00C74873" w:rsidRDefault="00C74873"/>
    <w:sectPr w:rsidR="00C74873" w:rsidSect="005B0A2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317BC" w14:textId="77777777" w:rsidR="00DC1F79" w:rsidRDefault="00BF3796">
      <w:pPr>
        <w:spacing w:after="0" w:line="240" w:lineRule="auto"/>
      </w:pPr>
      <w:r>
        <w:separator/>
      </w:r>
    </w:p>
  </w:endnote>
  <w:endnote w:type="continuationSeparator" w:id="0">
    <w:p w14:paraId="0E694D47" w14:textId="77777777" w:rsidR="00DC1F79" w:rsidRDefault="00BF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7B84C" w14:textId="77777777" w:rsidR="00DC1F79" w:rsidRDefault="00BF3796">
      <w:pPr>
        <w:spacing w:after="0" w:line="240" w:lineRule="auto"/>
      </w:pPr>
      <w:r>
        <w:separator/>
      </w:r>
    </w:p>
  </w:footnote>
  <w:footnote w:type="continuationSeparator" w:id="0">
    <w:p w14:paraId="0C361E6B" w14:textId="77777777" w:rsidR="00DC1F79" w:rsidRDefault="00BF3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2B51D" w14:textId="77777777" w:rsidR="000C41C5" w:rsidRDefault="001049E6" w:rsidP="003B4C0C">
    <w:pPr>
      <w:pStyle w:val="Sidhuvud"/>
      <w:jc w:val="center"/>
    </w:pPr>
    <w:r w:rsidRPr="003B4C0C">
      <w:rPr>
        <w:noProof/>
        <w:lang w:val="en-US" w:eastAsia="en-US"/>
      </w:rPr>
      <w:drawing>
        <wp:inline distT="0" distB="0" distL="0" distR="0" wp14:anchorId="3DCEDC04" wp14:editId="43DB4C8F">
          <wp:extent cx="2352675" cy="829575"/>
          <wp:effectExtent l="19050" t="0" r="9525" b="0"/>
          <wp:docPr id="2" name="Picture 0" descr="an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2675" cy="82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465D"/>
    <w:multiLevelType w:val="hybridMultilevel"/>
    <w:tmpl w:val="3618A6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E6"/>
    <w:rsid w:val="00013D08"/>
    <w:rsid w:val="00014F53"/>
    <w:rsid w:val="001049E6"/>
    <w:rsid w:val="00116C35"/>
    <w:rsid w:val="001829CD"/>
    <w:rsid w:val="002544F3"/>
    <w:rsid w:val="00286399"/>
    <w:rsid w:val="002E7D82"/>
    <w:rsid w:val="0031335F"/>
    <w:rsid w:val="0032129F"/>
    <w:rsid w:val="003462EA"/>
    <w:rsid w:val="003C0227"/>
    <w:rsid w:val="003D43B0"/>
    <w:rsid w:val="004265DF"/>
    <w:rsid w:val="004737C4"/>
    <w:rsid w:val="004C43F7"/>
    <w:rsid w:val="004E06FE"/>
    <w:rsid w:val="004F3DC7"/>
    <w:rsid w:val="005A425A"/>
    <w:rsid w:val="00604B65"/>
    <w:rsid w:val="00644DEF"/>
    <w:rsid w:val="00652D4D"/>
    <w:rsid w:val="00680A9B"/>
    <w:rsid w:val="006C6F41"/>
    <w:rsid w:val="007446AE"/>
    <w:rsid w:val="007B30E1"/>
    <w:rsid w:val="007D0C5C"/>
    <w:rsid w:val="007D6055"/>
    <w:rsid w:val="00800C26"/>
    <w:rsid w:val="00810B86"/>
    <w:rsid w:val="008939CD"/>
    <w:rsid w:val="008B44A2"/>
    <w:rsid w:val="00905CFD"/>
    <w:rsid w:val="009252DF"/>
    <w:rsid w:val="00946673"/>
    <w:rsid w:val="00967370"/>
    <w:rsid w:val="009D5967"/>
    <w:rsid w:val="00A54411"/>
    <w:rsid w:val="00A62AE2"/>
    <w:rsid w:val="00A90113"/>
    <w:rsid w:val="00AC3BBF"/>
    <w:rsid w:val="00AE644E"/>
    <w:rsid w:val="00B27197"/>
    <w:rsid w:val="00B41F50"/>
    <w:rsid w:val="00B463B8"/>
    <w:rsid w:val="00BC6AD7"/>
    <w:rsid w:val="00BE3281"/>
    <w:rsid w:val="00BF3796"/>
    <w:rsid w:val="00C37378"/>
    <w:rsid w:val="00C74873"/>
    <w:rsid w:val="00D316A6"/>
    <w:rsid w:val="00DC1F79"/>
    <w:rsid w:val="00DF7DBE"/>
    <w:rsid w:val="00E34458"/>
    <w:rsid w:val="00EB797C"/>
    <w:rsid w:val="00ED2DCB"/>
    <w:rsid w:val="00F0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5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9E6"/>
    <w:rPr>
      <w:rFonts w:eastAsiaTheme="minorEastAsia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049E6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104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049E6"/>
    <w:rPr>
      <w:rFonts w:eastAsiaTheme="minorEastAsia"/>
      <w:lang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49E6"/>
    <w:rPr>
      <w:rFonts w:ascii="Tahoma" w:eastAsiaTheme="minorEastAsia" w:hAnsi="Tahoma" w:cs="Tahoma"/>
      <w:sz w:val="16"/>
      <w:szCs w:val="16"/>
      <w:lang w:eastAsia="en-GB"/>
    </w:rPr>
  </w:style>
  <w:style w:type="paragraph" w:styleId="Normalwebb">
    <w:name w:val="Normal (Web)"/>
    <w:basedOn w:val="Normal"/>
    <w:uiPriority w:val="99"/>
    <w:semiHidden/>
    <w:unhideWhenUsed/>
    <w:rsid w:val="005A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10B8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10B8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10B86"/>
    <w:rPr>
      <w:rFonts w:eastAsiaTheme="minorEastAsia"/>
      <w:sz w:val="20"/>
      <w:szCs w:val="20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10B8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10B86"/>
    <w:rPr>
      <w:rFonts w:eastAsiaTheme="minorEastAsia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9E6"/>
    <w:rPr>
      <w:rFonts w:eastAsiaTheme="minorEastAsia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049E6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104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049E6"/>
    <w:rPr>
      <w:rFonts w:eastAsiaTheme="minorEastAsia"/>
      <w:lang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49E6"/>
    <w:rPr>
      <w:rFonts w:ascii="Tahoma" w:eastAsiaTheme="minorEastAsia" w:hAnsi="Tahoma" w:cs="Tahoma"/>
      <w:sz w:val="16"/>
      <w:szCs w:val="16"/>
      <w:lang w:eastAsia="en-GB"/>
    </w:rPr>
  </w:style>
  <w:style w:type="paragraph" w:styleId="Normalwebb">
    <w:name w:val="Normal (Web)"/>
    <w:basedOn w:val="Normal"/>
    <w:uiPriority w:val="99"/>
    <w:semiHidden/>
    <w:unhideWhenUsed/>
    <w:rsid w:val="005A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10B8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10B8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10B86"/>
    <w:rPr>
      <w:rFonts w:eastAsiaTheme="minorEastAsia"/>
      <w:sz w:val="20"/>
      <w:szCs w:val="20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10B8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10B86"/>
    <w:rPr>
      <w:rFonts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bevgroup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verhou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3930</Characters>
  <Application>Microsoft Office Word</Application>
  <DocSecurity>4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Tommy Isaksson</cp:lastModifiedBy>
  <cp:revision>2</cp:revision>
  <dcterms:created xsi:type="dcterms:W3CDTF">2015-07-20T17:22:00Z</dcterms:created>
  <dcterms:modified xsi:type="dcterms:W3CDTF">2015-07-20T17:22:00Z</dcterms:modified>
</cp:coreProperties>
</file>