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EDB9F" w14:textId="77777777" w:rsidR="005F6598" w:rsidRDefault="008D1ECE" w:rsidP="003D415E">
      <w:pPr>
        <w:pStyle w:val="berschrift1"/>
        <w:jc w:val="left"/>
      </w:pPr>
      <w:bookmarkStart w:id="0" w:name="_GoBack"/>
      <w:r>
        <w:t xml:space="preserve">Großes Potential der </w:t>
      </w:r>
      <w:r w:rsidR="00601936">
        <w:t>Baubranche</w:t>
      </w:r>
    </w:p>
    <w:p w14:paraId="50AC5BEC" w14:textId="77777777" w:rsidR="0054153C" w:rsidRDefault="00762044" w:rsidP="003D415E">
      <w:pPr>
        <w:jc w:val="left"/>
        <w:rPr>
          <w:b/>
          <w:bCs/>
        </w:rPr>
      </w:pPr>
      <w:r>
        <w:rPr>
          <w:b/>
          <w:bCs/>
        </w:rPr>
        <w:t xml:space="preserve">Die Baubranche boomt. </w:t>
      </w:r>
      <w:r w:rsidR="00A40176">
        <w:rPr>
          <w:b/>
          <w:bCs/>
        </w:rPr>
        <w:t xml:space="preserve">Und das schon seit einigen Jahren. </w:t>
      </w:r>
      <w:r>
        <w:rPr>
          <w:b/>
          <w:bCs/>
        </w:rPr>
        <w:t>Immer mehr Mensch</w:t>
      </w:r>
      <w:r w:rsidR="00213E27">
        <w:rPr>
          <w:b/>
          <w:bCs/>
        </w:rPr>
        <w:t xml:space="preserve">en </w:t>
      </w:r>
      <w:r w:rsidR="004F20D8">
        <w:rPr>
          <w:b/>
          <w:bCs/>
        </w:rPr>
        <w:t xml:space="preserve">in Deutschland </w:t>
      </w:r>
      <w:r w:rsidR="00213E27">
        <w:rPr>
          <w:b/>
          <w:bCs/>
        </w:rPr>
        <w:t xml:space="preserve">entscheiden sich für ein Eigenheim. </w:t>
      </w:r>
      <w:r w:rsidR="00F612CE">
        <w:rPr>
          <w:b/>
          <w:bCs/>
        </w:rPr>
        <w:t>Darunter:</w:t>
      </w:r>
      <w:r w:rsidR="0054153C">
        <w:rPr>
          <w:b/>
          <w:bCs/>
        </w:rPr>
        <w:t xml:space="preserve"> </w:t>
      </w:r>
      <w:r w:rsidR="00A40176">
        <w:rPr>
          <w:b/>
          <w:bCs/>
        </w:rPr>
        <w:t>viele</w:t>
      </w:r>
      <w:r w:rsidR="0054153C">
        <w:rPr>
          <w:b/>
          <w:bCs/>
        </w:rPr>
        <w:t xml:space="preserve"> Normalverdiener-Familien</w:t>
      </w:r>
      <w:r w:rsidR="00F90634">
        <w:rPr>
          <w:b/>
          <w:bCs/>
        </w:rPr>
        <w:t>, die sich den</w:t>
      </w:r>
      <w:r w:rsidR="0054153C">
        <w:rPr>
          <w:b/>
          <w:bCs/>
        </w:rPr>
        <w:t xml:space="preserve"> Traum von den eigenen vier Wänden erfüllen</w:t>
      </w:r>
      <w:r w:rsidR="00F90634">
        <w:rPr>
          <w:b/>
          <w:bCs/>
        </w:rPr>
        <w:t xml:space="preserve"> wollen</w:t>
      </w:r>
      <w:r w:rsidR="0054153C">
        <w:rPr>
          <w:b/>
          <w:bCs/>
        </w:rPr>
        <w:t>. Gerade für sie steht vor allem die Sicherheit vor finanziellen Risiken im Mittelpunkt ihrer Überlegungen.</w:t>
      </w:r>
    </w:p>
    <w:p w14:paraId="7F4F3BA1" w14:textId="77777777" w:rsidR="009C0368" w:rsidRDefault="0054153C" w:rsidP="003D415E">
      <w:pPr>
        <w:jc w:val="left"/>
        <w:rPr>
          <w:rFonts w:eastAsia="Times New Roman" w:cs="Arial"/>
          <w:color w:val="000000" w:themeColor="text1"/>
        </w:rPr>
      </w:pPr>
      <w:r>
        <w:rPr>
          <w:rFonts w:eastAsia="Times New Roman" w:cs="Arial"/>
          <w:color w:val="000000" w:themeColor="text1"/>
        </w:rPr>
        <w:t>Behringen. Vielversprechende Aussichten für den Wohnungsbaumarkt.</w:t>
      </w:r>
      <w:r w:rsidR="0075757A">
        <w:rPr>
          <w:rFonts w:eastAsia="Times New Roman" w:cs="Arial"/>
          <w:color w:val="000000" w:themeColor="text1"/>
        </w:rPr>
        <w:t xml:space="preserve"> </w:t>
      </w:r>
      <w:r w:rsidR="009C0368">
        <w:rPr>
          <w:rFonts w:eastAsia="Times New Roman" w:cs="Arial"/>
          <w:color w:val="000000" w:themeColor="text1"/>
        </w:rPr>
        <w:t>Die Baubranche wird auch in diesem Jahr das Wachstum, welches sie seit 2011 verzeichnet, fortsetzen. Nach wie vor erweist sich der Wohnungsbau als Wachstumsmotor</w:t>
      </w:r>
      <w:r w:rsidR="00174D69">
        <w:rPr>
          <w:rFonts w:eastAsia="Times New Roman" w:cs="Arial"/>
          <w:color w:val="000000" w:themeColor="text1"/>
        </w:rPr>
        <w:t xml:space="preserve"> der Branche</w:t>
      </w:r>
      <w:r w:rsidR="009C0368">
        <w:rPr>
          <w:rFonts w:eastAsia="Times New Roman" w:cs="Arial"/>
          <w:color w:val="000000" w:themeColor="text1"/>
        </w:rPr>
        <w:t xml:space="preserve">. </w:t>
      </w:r>
      <w:r w:rsidR="00174D69">
        <w:rPr>
          <w:rFonts w:cs="Arial"/>
          <w:color w:val="000000" w:themeColor="text1"/>
        </w:rPr>
        <w:t xml:space="preserve">Für dieses Jahr </w:t>
      </w:r>
      <w:r w:rsidR="00174D69" w:rsidRPr="00A00DA4">
        <w:rPr>
          <w:rFonts w:cs="Arial"/>
          <w:color w:val="000000" w:themeColor="text1"/>
        </w:rPr>
        <w:t>erwartet das deutsche Baugewerbe die Fertigstellung von</w:t>
      </w:r>
      <w:r w:rsidR="00174D69" w:rsidRPr="00A00DA4">
        <w:rPr>
          <w:rFonts w:cs="Arial"/>
          <w:b/>
          <w:color w:val="000000" w:themeColor="text1"/>
        </w:rPr>
        <w:t xml:space="preserve"> </w:t>
      </w:r>
      <w:r w:rsidR="00174D69" w:rsidRPr="00A00DA4">
        <w:rPr>
          <w:rStyle w:val="Fett"/>
          <w:rFonts w:cs="Arial"/>
          <w:b w:val="0"/>
          <w:color w:val="000000" w:themeColor="text1"/>
        </w:rPr>
        <w:t>Ein- und Zweifamilienhäusern</w:t>
      </w:r>
      <w:r w:rsidR="00174D69" w:rsidRPr="00A00DA4">
        <w:rPr>
          <w:rFonts w:cs="Arial"/>
          <w:b/>
          <w:color w:val="000000" w:themeColor="text1"/>
        </w:rPr>
        <w:t xml:space="preserve"> </w:t>
      </w:r>
      <w:r w:rsidR="00174D69" w:rsidRPr="00A00DA4">
        <w:rPr>
          <w:rFonts w:cs="Arial"/>
          <w:color w:val="000000" w:themeColor="text1"/>
        </w:rPr>
        <w:t>mit etwa 106.000 bis 108.000 Wohneinheiten.</w:t>
      </w:r>
      <w:r w:rsidR="00174D69">
        <w:rPr>
          <w:rFonts w:cs="Arial"/>
          <w:color w:val="000000" w:themeColor="text1"/>
        </w:rPr>
        <w:t xml:space="preserve"> </w:t>
      </w:r>
      <w:r w:rsidR="00174D69">
        <w:rPr>
          <w:rFonts w:eastAsia="Times New Roman" w:cs="Arial"/>
          <w:color w:val="000000" w:themeColor="text1"/>
        </w:rPr>
        <w:t>Der Wohnungsbau</w:t>
      </w:r>
      <w:r w:rsidR="009C0368">
        <w:rPr>
          <w:rFonts w:eastAsia="Times New Roman" w:cs="Arial"/>
          <w:color w:val="000000" w:themeColor="text1"/>
        </w:rPr>
        <w:t xml:space="preserve"> </w:t>
      </w:r>
      <w:r w:rsidR="009C0368" w:rsidRPr="00A00DA4">
        <w:rPr>
          <w:rFonts w:eastAsia="Times New Roman" w:cs="Arial"/>
          <w:color w:val="000000" w:themeColor="text1"/>
        </w:rPr>
        <w:t>profitiert von niedrigen Zinsen, einer stabilen Arbeitsmarktlage und steigenden Einkommen. Außerdem veranlassen Unsicherheiten aus der Euro- und Finanzkrise immer mehr Menschen dazu, ihr Vermögen in Immobilien anzulegen.</w:t>
      </w:r>
      <w:r w:rsidR="004F20D8" w:rsidRPr="00A00DA4">
        <w:rPr>
          <w:rFonts w:eastAsia="Times New Roman" w:cs="Arial"/>
          <w:color w:val="000000" w:themeColor="text1"/>
        </w:rPr>
        <w:t xml:space="preserve"> </w:t>
      </w:r>
    </w:p>
    <w:p w14:paraId="1DAF99F5" w14:textId="77777777" w:rsidR="007F256D" w:rsidRPr="009C0368" w:rsidRDefault="0055055C" w:rsidP="003D415E">
      <w:pPr>
        <w:jc w:val="left"/>
        <w:rPr>
          <w:rFonts w:eastAsia="Times New Roman" w:cs="Arial"/>
          <w:color w:val="000000" w:themeColor="text1"/>
        </w:rPr>
      </w:pPr>
      <w:r>
        <w:rPr>
          <w:b/>
        </w:rPr>
        <w:t xml:space="preserve">Mehr </w:t>
      </w:r>
      <w:r w:rsidR="007F256D">
        <w:rPr>
          <w:b/>
        </w:rPr>
        <w:t xml:space="preserve">Unabhängigkeit und </w:t>
      </w:r>
      <w:r>
        <w:rPr>
          <w:b/>
        </w:rPr>
        <w:t xml:space="preserve">sichere </w:t>
      </w:r>
      <w:r w:rsidR="007F256D">
        <w:rPr>
          <w:b/>
        </w:rPr>
        <w:t>Altersvorsorge</w:t>
      </w:r>
    </w:p>
    <w:p w14:paraId="74B21941" w14:textId="77777777" w:rsidR="0055055C" w:rsidRDefault="00F90634" w:rsidP="003D415E">
      <w:pPr>
        <w:jc w:val="left"/>
        <w:rPr>
          <w:rFonts w:eastAsia="Times New Roman" w:cs="Arial"/>
          <w:color w:val="000000" w:themeColor="text1"/>
        </w:rPr>
      </w:pPr>
      <w:r>
        <w:t>Bei der</w:t>
      </w:r>
      <w:r w:rsidR="007F256D" w:rsidRPr="005E61FC">
        <w:t xml:space="preserve"> Investition in die eigenen vier Wänd</w:t>
      </w:r>
      <w:r>
        <w:t xml:space="preserve">e ist die Altersvorsorge einer der wichtigsten Beweggründe für Bauinteressierte. Außerdem sind der Wunsch, selbst sein </w:t>
      </w:r>
      <w:r w:rsidR="00C45CE8">
        <w:t xml:space="preserve">Heim </w:t>
      </w:r>
      <w:r>
        <w:t xml:space="preserve">gestalten zu können sowie ein hoher </w:t>
      </w:r>
      <w:r w:rsidR="00C45CE8">
        <w:t xml:space="preserve">Wohnkomfort </w:t>
      </w:r>
      <w:r>
        <w:t>Motive, sich für</w:t>
      </w:r>
      <w:r w:rsidR="0055055C">
        <w:t xml:space="preserve"> den Bau</w:t>
      </w:r>
      <w:r>
        <w:t xml:space="preserve"> ein</w:t>
      </w:r>
      <w:r w:rsidR="0055055C">
        <w:t>es</w:t>
      </w:r>
      <w:r>
        <w:t xml:space="preserve"> Eigenheim</w:t>
      </w:r>
      <w:r w:rsidR="0055055C">
        <w:t>s</w:t>
      </w:r>
      <w:r>
        <w:t xml:space="preserve"> zu entscheiden.</w:t>
      </w:r>
      <w:r w:rsidR="0055055C" w:rsidRPr="0055055C">
        <w:rPr>
          <w:rFonts w:eastAsia="Times New Roman" w:cs="Arial"/>
          <w:color w:val="000000" w:themeColor="text1"/>
        </w:rPr>
        <w:t xml:space="preserve"> </w:t>
      </w:r>
    </w:p>
    <w:p w14:paraId="6F7FB6DD" w14:textId="77777777" w:rsidR="0055055C" w:rsidRDefault="0055055C" w:rsidP="003D415E">
      <w:pPr>
        <w:jc w:val="left"/>
        <w:rPr>
          <w:szCs w:val="24"/>
        </w:rPr>
      </w:pPr>
      <w:r>
        <w:rPr>
          <w:rFonts w:eastAsia="Times New Roman" w:cs="Arial"/>
          <w:color w:val="000000" w:themeColor="text1"/>
        </w:rPr>
        <w:t xml:space="preserve">Laut dem Hauptverband der Deutschen Bauindustrie haben Unternehmen für das erste Halbjahr 2018 im Wohnungsbau ein Umsatzplus von 9,7% gemeldet. Auch für 2019 wird ein weiteres Wachstum erwartet. Die Zahl der Beschäftigten im Baugewerbe stieg ebenfalls weiter an. </w:t>
      </w:r>
      <w:r>
        <w:rPr>
          <w:szCs w:val="24"/>
        </w:rPr>
        <w:t xml:space="preserve">Diese positive Entwicklung am Wohnungsbaumarkt bietet auch Town &amp; Country Haus ein positives Wachstumsumfeld. Dabei konzentriert sich das Franchise-System auf Normalverdiener mit hohem Sicherheitsbedürfnis. </w:t>
      </w:r>
    </w:p>
    <w:p w14:paraId="11973DFD" w14:textId="77777777" w:rsidR="0055055C" w:rsidRPr="00F90634" w:rsidRDefault="00582B8E" w:rsidP="003D415E">
      <w:pPr>
        <w:jc w:val="left"/>
        <w:rPr>
          <w:bCs/>
        </w:rPr>
      </w:pPr>
      <w:r>
        <w:rPr>
          <w:rFonts w:eastAsia="Times New Roman" w:cs="Arial"/>
          <w:b/>
          <w:color w:val="000000" w:themeColor="text1"/>
        </w:rPr>
        <w:t xml:space="preserve">Erfolgsrezept durch </w:t>
      </w:r>
      <w:r w:rsidR="00C45CE8">
        <w:rPr>
          <w:rFonts w:eastAsia="Times New Roman" w:cs="Arial"/>
          <w:b/>
          <w:color w:val="000000" w:themeColor="text1"/>
        </w:rPr>
        <w:t xml:space="preserve">hohe </w:t>
      </w:r>
      <w:r>
        <w:rPr>
          <w:rFonts w:eastAsia="Times New Roman" w:cs="Arial"/>
          <w:b/>
          <w:color w:val="000000" w:themeColor="text1"/>
        </w:rPr>
        <w:t xml:space="preserve">Sicherheit </w:t>
      </w:r>
      <w:r w:rsidR="00C45CE8">
        <w:rPr>
          <w:rFonts w:eastAsia="Times New Roman" w:cs="Arial"/>
          <w:b/>
          <w:color w:val="000000" w:themeColor="text1"/>
        </w:rPr>
        <w:t>beim Hausbau</w:t>
      </w:r>
    </w:p>
    <w:p w14:paraId="7231D691" w14:textId="77777777" w:rsidR="0055055C" w:rsidRDefault="0055055C" w:rsidP="003D415E">
      <w:pPr>
        <w:jc w:val="left"/>
        <w:rPr>
          <w:bCs/>
        </w:rPr>
      </w:pPr>
      <w:r>
        <w:t>Genau dieses steht bei Deutschlands führender Marke im lizensierten Massivhausbau, Town &amp; Country</w:t>
      </w:r>
      <w:r w:rsidR="00C45CE8">
        <w:t xml:space="preserve"> Haus,</w:t>
      </w:r>
      <w:r>
        <w:t xml:space="preserve"> im Vordergrund. Neben </w:t>
      </w:r>
      <w:r w:rsidR="00C45CE8">
        <w:t>dem umfangreichen Hausbau-Schutzbrief</w:t>
      </w:r>
      <w:r>
        <w:t xml:space="preserve"> </w:t>
      </w:r>
      <w:r w:rsidR="00C45CE8">
        <w:t xml:space="preserve">für </w:t>
      </w:r>
      <w:r>
        <w:t>Bauherren</w:t>
      </w:r>
      <w:r w:rsidR="00C45CE8">
        <w:t>,</w:t>
      </w:r>
      <w:r>
        <w:t xml:space="preserve"> gehören </w:t>
      </w:r>
      <w:r>
        <w:rPr>
          <w:bCs/>
        </w:rPr>
        <w:t>eine massive Bauweise und ein gutes Preis- Leistungsverhältnis zum Erfolgsrezept des Franchise-Systems. Aber auch die individuellen</w:t>
      </w:r>
      <w:r w:rsidRPr="0054153C">
        <w:rPr>
          <w:bCs/>
        </w:rPr>
        <w:t xml:space="preserve"> Bedürfnisse </w:t>
      </w:r>
      <w:r>
        <w:rPr>
          <w:bCs/>
        </w:rPr>
        <w:t xml:space="preserve">der Kunden </w:t>
      </w:r>
      <w:r>
        <w:rPr>
          <w:bCs/>
        </w:rPr>
        <w:lastRenderedPageBreak/>
        <w:t>kommen bei Town &amp; Country</w:t>
      </w:r>
      <w:r w:rsidR="00C45CE8">
        <w:rPr>
          <w:bCs/>
        </w:rPr>
        <w:t xml:space="preserve"> Haus</w:t>
      </w:r>
      <w:r>
        <w:rPr>
          <w:bCs/>
        </w:rPr>
        <w:t xml:space="preserve"> nicht zu kurz. </w:t>
      </w:r>
      <w:r w:rsidR="00C45CE8">
        <w:rPr>
          <w:bCs/>
        </w:rPr>
        <w:t xml:space="preserve">Die rund </w:t>
      </w:r>
      <w:r>
        <w:rPr>
          <w:bCs/>
        </w:rPr>
        <w:t xml:space="preserve">40 Haustypen können </w:t>
      </w:r>
      <w:r w:rsidR="00C45CE8">
        <w:rPr>
          <w:bCs/>
        </w:rPr>
        <w:t>in mehreren Varianten</w:t>
      </w:r>
      <w:r>
        <w:rPr>
          <w:bCs/>
        </w:rPr>
        <w:t xml:space="preserve"> errichtet werden</w:t>
      </w:r>
      <w:r w:rsidR="00582B8E">
        <w:rPr>
          <w:bCs/>
        </w:rPr>
        <w:t>.</w:t>
      </w:r>
    </w:p>
    <w:p w14:paraId="7D0179B3" w14:textId="77777777" w:rsidR="00582B8E" w:rsidRDefault="003D415E" w:rsidP="003D415E">
      <w:pPr>
        <w:jc w:val="left"/>
      </w:pPr>
      <w:r>
        <w:t xml:space="preserve">Obwohl </w:t>
      </w:r>
      <w:r w:rsidR="00B178C2">
        <w:t>Franchise in der Baubranche eher unüblich</w:t>
      </w:r>
      <w:r>
        <w:t xml:space="preserve"> ist, liegt dennoch gerade </w:t>
      </w:r>
      <w:r w:rsidR="00B178C2">
        <w:t xml:space="preserve">hierin ein riesiger Vorteil </w:t>
      </w:r>
      <w:r w:rsidR="00B178C2">
        <w:rPr>
          <w:szCs w:val="24"/>
        </w:rPr>
        <w:t>der Massivhausmarke</w:t>
      </w:r>
      <w:r w:rsidR="00B178C2">
        <w:t xml:space="preserve">: </w:t>
      </w:r>
      <w:r w:rsidR="0075757A">
        <w:rPr>
          <w:szCs w:val="24"/>
        </w:rPr>
        <w:t xml:space="preserve">Die Bauvorhaben der Kunden werden von regionalen Partnern umgesetzt. </w:t>
      </w:r>
      <w:r w:rsidR="007F256D">
        <w:t xml:space="preserve">Während die Vertriebspartner die Bauherren vom ersten Gespräch über die Finanzierung bis zum Abschluss des Kaufvertrags begleiten, sorgen die Franchise-Partner im Hausbau auch für die Erstellung der Häuser. </w:t>
      </w:r>
      <w:r w:rsidR="009273EE">
        <w:t>So haben die Bauherren immer einen regionalen Ansprechpartner vor Ort.</w:t>
      </w:r>
    </w:p>
    <w:p w14:paraId="38B49543" w14:textId="77777777" w:rsidR="00D97F5C" w:rsidRDefault="007F256D" w:rsidP="003D415E">
      <w:pPr>
        <w:jc w:val="left"/>
        <w:rPr>
          <w:color w:val="000000" w:themeColor="text1"/>
        </w:rPr>
      </w:pPr>
      <w:r>
        <w:t xml:space="preserve">Gebaut wird mit </w:t>
      </w:r>
      <w:r w:rsidR="00C45CE8">
        <w:t xml:space="preserve">regionalen </w:t>
      </w:r>
      <w:r>
        <w:t xml:space="preserve">Handwerksunternehmen nach den hohen </w:t>
      </w:r>
      <w:r w:rsidRPr="00401911">
        <w:rPr>
          <w:color w:val="000000" w:themeColor="text1"/>
        </w:rPr>
        <w:t xml:space="preserve">Qualitätsstandards und Systemvorgaben von Town &amp; Country Haus. „Als Franchise-Geber unterstützen wir unsere Partner im Auf- und Ausbau ihrer Unternehmen in sämtlichen Bereichen. Ziel ist dabei immer die regionale Marktführerschaft“, erläutert </w:t>
      </w:r>
      <w:r w:rsidR="00C45CE8" w:rsidRPr="00401911">
        <w:rPr>
          <w:color w:val="000000" w:themeColor="text1"/>
        </w:rPr>
        <w:t>Benjamin Dawo, Leiter Gründungsmanagement bei Town &amp; Country Haus</w:t>
      </w:r>
      <w:r w:rsidR="00D97F5C">
        <w:rPr>
          <w:color w:val="000000" w:themeColor="text1"/>
        </w:rPr>
        <w:t>.</w:t>
      </w:r>
    </w:p>
    <w:p w14:paraId="3CA6C023" w14:textId="02CEEBB5" w:rsidR="007F256D" w:rsidRPr="00582B8E" w:rsidRDefault="007F256D" w:rsidP="003D415E">
      <w:pPr>
        <w:jc w:val="left"/>
        <w:rPr>
          <w:szCs w:val="24"/>
        </w:rPr>
      </w:pPr>
      <w:r>
        <w:t xml:space="preserve"> </w:t>
      </w:r>
    </w:p>
    <w:bookmarkEnd w:id="0"/>
    <w:p w14:paraId="6425DF25" w14:textId="77777777" w:rsidR="007967FE" w:rsidRPr="00D47E87" w:rsidRDefault="007967FE" w:rsidP="003D415E">
      <w:pPr>
        <w:jc w:val="left"/>
        <w:rPr>
          <w:rFonts w:eastAsia="Times New Roman" w:cs="Arial"/>
          <w:color w:val="000000"/>
        </w:rPr>
      </w:pPr>
      <w:r w:rsidRPr="00D47E87">
        <w:rPr>
          <w:b/>
          <w:bCs/>
        </w:rPr>
        <w:t xml:space="preserve">Über Town &amp; Country Haus: </w:t>
      </w:r>
    </w:p>
    <w:p w14:paraId="1BEE85E1" w14:textId="77777777" w:rsidR="007967FE" w:rsidRPr="00802134" w:rsidRDefault="007967FE" w:rsidP="003D415E">
      <w:pPr>
        <w:jc w:val="left"/>
        <w:rPr>
          <w:i/>
        </w:rPr>
      </w:pPr>
      <w:r w:rsidRPr="00802134">
        <w:rPr>
          <w:i/>
        </w:rPr>
        <w:t>Das 1997 in Behringen (Thüringen) gegründete Unternehmen Town &amp; Country Haus ist die führende Massivhausmarke Deutschlands. Im Jahr 2017 verkaufte Town &amp; Country Haus mit über 300 Franchise</w:t>
      </w:r>
      <w:r w:rsidRPr="00802134">
        <w:rPr>
          <w:rFonts w:ascii="Cambria Math" w:hAnsi="Cambria Math" w:cs="Cambria Math"/>
          <w:i/>
        </w:rPr>
        <w:t>‐</w:t>
      </w:r>
      <w:r w:rsidRPr="00802134">
        <w:rPr>
          <w:i/>
        </w:rPr>
        <w:t>Partnern 4.466 H</w:t>
      </w:r>
      <w:r w:rsidRPr="00802134">
        <w:rPr>
          <w:rFonts w:cs="Arial"/>
          <w:i/>
        </w:rPr>
        <w:t>ä</w:t>
      </w:r>
      <w:r w:rsidRPr="00802134">
        <w:rPr>
          <w:i/>
        </w:rPr>
        <w:t xml:space="preserve">user und erreichte einen Systemumsatz-Auftragseingang von </w:t>
      </w:r>
      <w:bookmarkStart w:id="1" w:name="_Hlk522177759"/>
      <w:r w:rsidRPr="00802134">
        <w:rPr>
          <w:i/>
        </w:rPr>
        <w:t>844</w:t>
      </w:r>
      <w:r w:rsidR="006240D6" w:rsidRPr="00802134">
        <w:rPr>
          <w:i/>
        </w:rPr>
        <w:t>,29</w:t>
      </w:r>
      <w:r w:rsidRPr="00802134">
        <w:rPr>
          <w:i/>
        </w:rPr>
        <w:t xml:space="preserve"> </w:t>
      </w:r>
      <w:bookmarkEnd w:id="1"/>
      <w:r w:rsidRPr="00802134">
        <w:rPr>
          <w:i/>
        </w:rPr>
        <w:t>Millionen Euro. Damit ist Town &amp; Country Haus Deutschlands meistgebautes Markenhaus.</w:t>
      </w:r>
    </w:p>
    <w:p w14:paraId="2892D0BF" w14:textId="77777777" w:rsidR="007967FE" w:rsidRPr="00802134" w:rsidRDefault="007967FE" w:rsidP="003D415E">
      <w:pPr>
        <w:jc w:val="left"/>
        <w:rPr>
          <w:i/>
        </w:rPr>
      </w:pPr>
      <w:r w:rsidRPr="00802134">
        <w:rPr>
          <w:i/>
        </w:rPr>
        <w:t>Rund 40 Typenhäuser bilden die Grundlage des Geschäftskonzeptes, die durch ihre Systembauweise preisgünstiges Bauen bei gleichzeitig hoher Qualität ermöglichen. Für neue Standards in der Baubranche sorgte Town &amp; Country Haus bereits 2004 mit der Einführung des im Kaufpreis eines Hauses enthaltenen Hausbau</w:t>
      </w:r>
      <w:r w:rsidRPr="00802134">
        <w:rPr>
          <w:rFonts w:ascii="Cambria Math" w:hAnsi="Cambria Math" w:cs="Cambria Math"/>
          <w:i/>
        </w:rPr>
        <w:t>‐</w:t>
      </w:r>
      <w:r w:rsidRPr="00802134">
        <w:rPr>
          <w:i/>
        </w:rPr>
        <w:t>Schutzbriefes, der das Risiko des Bauherrn vor, w</w:t>
      </w:r>
      <w:r w:rsidRPr="00802134">
        <w:rPr>
          <w:rFonts w:cs="Arial"/>
          <w:i/>
        </w:rPr>
        <w:t>ä</w:t>
      </w:r>
      <w:r w:rsidRPr="00802134">
        <w:rPr>
          <w:i/>
        </w:rPr>
        <w:t>hrend und nach dem Hausbau reduziert.</w:t>
      </w:r>
    </w:p>
    <w:p w14:paraId="235EF838" w14:textId="77777777" w:rsidR="00F07C10" w:rsidRPr="00802134" w:rsidRDefault="007967FE" w:rsidP="00401911">
      <w:pPr>
        <w:jc w:val="left"/>
        <w:rPr>
          <w:i/>
        </w:rPr>
      </w:pPr>
      <w:r w:rsidRPr="00802134">
        <w:rPr>
          <w:i/>
        </w:rPr>
        <w:t>Für seine Leistungen wurde Town &amp; Country Haus mehrfach ausgezeichnet: So erhielt das Unternehmen zuletzt 2013 den „Deutschen Franchise</w:t>
      </w:r>
      <w:r w:rsidRPr="00802134">
        <w:rPr>
          <w:rFonts w:ascii="Cambria Math" w:hAnsi="Cambria Math" w:cs="Cambria Math"/>
          <w:i/>
        </w:rPr>
        <w:t>‐</w:t>
      </w:r>
      <w:r w:rsidRPr="00802134">
        <w:rPr>
          <w:i/>
        </w:rPr>
        <w:t>Preis</w:t>
      </w:r>
      <w:r w:rsidRPr="00802134">
        <w:rPr>
          <w:rFonts w:cs="Arial"/>
          <w:i/>
        </w:rPr>
        <w:t>“</w:t>
      </w:r>
      <w:r w:rsidRPr="00802134">
        <w:rPr>
          <w:i/>
        </w:rPr>
        <w:t>. F</w:t>
      </w:r>
      <w:r w:rsidRPr="00802134">
        <w:rPr>
          <w:rFonts w:cs="Arial"/>
          <w:i/>
        </w:rPr>
        <w:t>ü</w:t>
      </w:r>
      <w:r w:rsidRPr="00802134">
        <w:rPr>
          <w:i/>
        </w:rPr>
        <w:t>r seine Nachhaltigkeitsbem</w:t>
      </w:r>
      <w:r w:rsidRPr="00802134">
        <w:rPr>
          <w:rFonts w:cs="Arial"/>
          <w:i/>
        </w:rPr>
        <w:t>ü</w:t>
      </w:r>
      <w:r w:rsidRPr="00802134">
        <w:rPr>
          <w:i/>
        </w:rPr>
        <w:t xml:space="preserve">hungen wurde Town &amp; Country Haus zudem mit dem </w:t>
      </w:r>
      <w:r w:rsidRPr="00802134">
        <w:rPr>
          <w:rFonts w:cs="Arial"/>
          <w:i/>
        </w:rPr>
        <w:t>„</w:t>
      </w:r>
      <w:r w:rsidRPr="00802134">
        <w:rPr>
          <w:i/>
        </w:rPr>
        <w:t>Green Franchise</w:t>
      </w:r>
      <w:r w:rsidRPr="00802134">
        <w:rPr>
          <w:rFonts w:ascii="Cambria Math" w:hAnsi="Cambria Math" w:cs="Cambria Math"/>
          <w:i/>
        </w:rPr>
        <w:t>‐</w:t>
      </w:r>
      <w:r w:rsidRPr="00802134">
        <w:rPr>
          <w:i/>
        </w:rPr>
        <w:t>Award</w:t>
      </w:r>
      <w:r w:rsidRPr="00802134">
        <w:rPr>
          <w:rFonts w:cs="Arial"/>
          <w:i/>
        </w:rPr>
        <w:t>“</w:t>
      </w:r>
      <w:r w:rsidRPr="00802134">
        <w:rPr>
          <w:i/>
        </w:rPr>
        <w:t xml:space="preserve"> ausgezeichnet. 2014 wurde Town &amp; Country Haus mit dem Preis </w:t>
      </w:r>
      <w:r w:rsidRPr="00802134">
        <w:rPr>
          <w:rFonts w:cs="Arial"/>
          <w:i/>
        </w:rPr>
        <w:t>„</w:t>
      </w:r>
      <w:r w:rsidRPr="00802134">
        <w:rPr>
          <w:i/>
        </w:rPr>
        <w:t>TOP 100</w:t>
      </w:r>
      <w:r w:rsidRPr="00802134">
        <w:rPr>
          <w:rFonts w:cs="Arial"/>
          <w:i/>
        </w:rPr>
        <w:t>“</w:t>
      </w:r>
      <w:r w:rsidRPr="00802134">
        <w:rPr>
          <w:i/>
        </w:rPr>
        <w:t xml:space="preserve"> der innovativsten Unternehmen im deutschen Mittelstand ausgezeichnet. Zudem wurde Town &amp; Country Haus bei zahlreichen </w:t>
      </w:r>
      <w:r w:rsidRPr="00802134">
        <w:rPr>
          <w:i/>
        </w:rPr>
        <w:lastRenderedPageBreak/>
        <w:t xml:space="preserve">Wettbewerben nominiert und erhielt im Jahr 2017 den Hausbau-Design-Award für das Doppelhaus „Aura 136“ in der Kategorie „Moderne Häuser“. </w:t>
      </w:r>
      <w:r w:rsidR="00CE1865" w:rsidRPr="00802134">
        <w:rPr>
          <w:i/>
        </w:rPr>
        <w:t xml:space="preserve"> </w:t>
      </w:r>
    </w:p>
    <w:sectPr w:rsidR="00F07C10" w:rsidRPr="00802134" w:rsidSect="00CA6EF3">
      <w:headerReference w:type="default" r:id="rId8"/>
      <w:footerReference w:type="default" r:id="rId9"/>
      <w:pgSz w:w="11906" w:h="16838"/>
      <w:pgMar w:top="2410" w:right="2550" w:bottom="3119" w:left="1418" w:header="709" w:footer="2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559E54" w14:textId="77777777" w:rsidR="00057E5B" w:rsidRDefault="00057E5B" w:rsidP="00251648">
      <w:pPr>
        <w:spacing w:before="0" w:after="0" w:line="240" w:lineRule="auto"/>
      </w:pPr>
      <w:r>
        <w:separator/>
      </w:r>
    </w:p>
  </w:endnote>
  <w:endnote w:type="continuationSeparator" w:id="0">
    <w:p w14:paraId="76EBA8D8" w14:textId="77777777" w:rsidR="00057E5B" w:rsidRDefault="00057E5B" w:rsidP="0025164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tbl>
    <w:tblPr>
      <w:tblStyle w:val="Tabellenraster"/>
      <w:tblpPr w:leftFromText="141" w:rightFromText="141" w:vertAnchor="text" w:tblpXSpec="center" w:tblpY="1"/>
      <w:tblOverlap w:val="never"/>
      <w:tblW w:w="4937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25"/>
      <w:gridCol w:w="4026"/>
    </w:tblGrid>
    <w:tr w:rsidR="00251648" w:rsidRPr="00251648" w14:paraId="35E9F932" w14:textId="77777777" w:rsidTr="006656C1">
      <w:trPr>
        <w:jc w:val="center"/>
      </w:trPr>
      <w:tc>
        <w:tcPr>
          <w:tcW w:w="2500" w:type="pct"/>
        </w:tcPr>
        <w:p w14:paraId="66DDF93E" w14:textId="77777777" w:rsidR="00251648" w:rsidRPr="006656C1" w:rsidRDefault="00251648" w:rsidP="006656C1">
          <w:pPr>
            <w:pStyle w:val="Fuzeile"/>
            <w:shd w:val="clear" w:color="auto" w:fill="FF0000"/>
            <w:rPr>
              <w:b/>
              <w:bCs/>
              <w:color w:val="FFFFFF" w:themeColor="background1"/>
            </w:rPr>
          </w:pPr>
          <w:r w:rsidRPr="006656C1">
            <w:rPr>
              <w:b/>
              <w:bCs/>
              <w:color w:val="FFFFFF" w:themeColor="background1"/>
            </w:rPr>
            <w:t>Firmenkontakt</w:t>
          </w:r>
        </w:p>
        <w:p w14:paraId="6CAFAB1E" w14:textId="77777777" w:rsidR="006656C1" w:rsidRDefault="00251648" w:rsidP="00866C61">
          <w:pPr>
            <w:pStyle w:val="Fuzeile"/>
            <w:spacing w:before="0" w:line="276" w:lineRule="auto"/>
            <w:rPr>
              <w:sz w:val="18"/>
              <w:szCs w:val="18"/>
            </w:rPr>
          </w:pPr>
          <w:r w:rsidRPr="00251648">
            <w:rPr>
              <w:sz w:val="18"/>
              <w:szCs w:val="18"/>
            </w:rPr>
            <w:t>Ihr Ansprechpartner</w:t>
          </w:r>
          <w:r w:rsidR="009E65FF">
            <w:rPr>
              <w:sz w:val="18"/>
              <w:szCs w:val="18"/>
            </w:rPr>
            <w:t>in</w:t>
          </w:r>
          <w:r w:rsidRPr="00251648">
            <w:rPr>
              <w:sz w:val="18"/>
              <w:szCs w:val="18"/>
            </w:rPr>
            <w:t xml:space="preserve">: </w:t>
          </w:r>
        </w:p>
        <w:p w14:paraId="2A4497CF" w14:textId="77777777" w:rsidR="00251648" w:rsidRPr="00251648" w:rsidRDefault="009E65FF" w:rsidP="00866C61">
          <w:pPr>
            <w:pStyle w:val="Fuzeile"/>
            <w:spacing w:before="0" w:line="276" w:lineRule="auto"/>
            <w:rPr>
              <w:sz w:val="18"/>
              <w:szCs w:val="18"/>
            </w:rPr>
          </w:pPr>
          <w:r>
            <w:rPr>
              <w:sz w:val="18"/>
              <w:szCs w:val="18"/>
            </w:rPr>
            <w:t>Annika Levin</w:t>
          </w:r>
          <w:r w:rsidR="00251648" w:rsidRPr="00251648">
            <w:rPr>
              <w:sz w:val="18"/>
              <w:szCs w:val="18"/>
            </w:rPr>
            <w:t xml:space="preserve"> </w:t>
          </w:r>
        </w:p>
        <w:p w14:paraId="2480A80F" w14:textId="77777777" w:rsidR="00251648" w:rsidRPr="00251648" w:rsidRDefault="00251648" w:rsidP="00866C61">
          <w:pPr>
            <w:pStyle w:val="Fuzeile"/>
            <w:spacing w:before="0" w:line="276" w:lineRule="auto"/>
            <w:rPr>
              <w:sz w:val="18"/>
              <w:szCs w:val="18"/>
            </w:rPr>
          </w:pPr>
          <w:r w:rsidRPr="00251648">
            <w:rPr>
              <w:sz w:val="18"/>
              <w:szCs w:val="18"/>
            </w:rPr>
            <w:t>Town &amp; Country Haus Lizenzgeber GmbH</w:t>
          </w:r>
        </w:p>
        <w:p w14:paraId="76BC0257" w14:textId="77777777" w:rsidR="00251648" w:rsidRPr="00251648" w:rsidRDefault="00251648" w:rsidP="00866C61">
          <w:pPr>
            <w:pStyle w:val="Fuzeile"/>
            <w:spacing w:before="0" w:line="276" w:lineRule="auto"/>
            <w:rPr>
              <w:sz w:val="18"/>
              <w:szCs w:val="18"/>
            </w:rPr>
          </w:pPr>
          <w:r w:rsidRPr="00251648">
            <w:rPr>
              <w:sz w:val="18"/>
              <w:szCs w:val="18"/>
            </w:rPr>
            <w:t>Hauptstr. 90 E, 99820 Behringen</w:t>
          </w:r>
        </w:p>
        <w:p w14:paraId="25B2BAF8" w14:textId="77777777" w:rsidR="00251648" w:rsidRPr="00251648" w:rsidRDefault="00251648" w:rsidP="00866C61">
          <w:pPr>
            <w:pStyle w:val="Fuzeile"/>
            <w:spacing w:before="0" w:line="276" w:lineRule="auto"/>
            <w:rPr>
              <w:sz w:val="18"/>
              <w:szCs w:val="18"/>
            </w:rPr>
          </w:pPr>
          <w:r w:rsidRPr="00251648">
            <w:rPr>
              <w:sz w:val="18"/>
              <w:szCs w:val="18"/>
            </w:rPr>
            <w:t>Tel.: 036254-75.</w:t>
          </w:r>
          <w:r w:rsidR="006656C1">
            <w:rPr>
              <w:sz w:val="18"/>
              <w:szCs w:val="18"/>
            </w:rPr>
            <w:t xml:space="preserve">0 | </w:t>
          </w:r>
          <w:r w:rsidRPr="00251648">
            <w:rPr>
              <w:sz w:val="18"/>
              <w:szCs w:val="18"/>
            </w:rPr>
            <w:t>Fax: 036254-75.222</w:t>
          </w:r>
        </w:p>
        <w:p w14:paraId="54BB7D35" w14:textId="77777777" w:rsidR="00251648" w:rsidRPr="00251648" w:rsidRDefault="00251648" w:rsidP="00866C61">
          <w:pPr>
            <w:pStyle w:val="Fuzeile"/>
            <w:spacing w:before="0" w:line="276" w:lineRule="auto"/>
            <w:rPr>
              <w:sz w:val="18"/>
              <w:szCs w:val="18"/>
              <w:lang w:val="it-IT"/>
            </w:rPr>
          </w:pPr>
          <w:r w:rsidRPr="00251648">
            <w:rPr>
              <w:sz w:val="18"/>
              <w:szCs w:val="18"/>
              <w:lang w:val="it-IT"/>
            </w:rPr>
            <w:t xml:space="preserve">E-Mail: </w:t>
          </w:r>
          <w:r w:rsidR="009E65FF">
            <w:rPr>
              <w:sz w:val="18"/>
              <w:szCs w:val="18"/>
              <w:lang w:val="it-IT"/>
            </w:rPr>
            <w:t>annika</w:t>
          </w:r>
          <w:r w:rsidRPr="00251648">
            <w:rPr>
              <w:sz w:val="18"/>
              <w:szCs w:val="18"/>
              <w:lang w:val="it-IT"/>
            </w:rPr>
            <w:t>.</w:t>
          </w:r>
          <w:r w:rsidR="009E65FF">
            <w:rPr>
              <w:sz w:val="18"/>
              <w:szCs w:val="18"/>
              <w:lang w:val="it-IT"/>
            </w:rPr>
            <w:t>levin</w:t>
          </w:r>
          <w:r w:rsidRPr="00251648">
            <w:rPr>
              <w:sz w:val="18"/>
              <w:szCs w:val="18"/>
              <w:lang w:val="it-IT"/>
            </w:rPr>
            <w:t>@towncountry.de</w:t>
          </w:r>
        </w:p>
        <w:p w14:paraId="37BF2E2D" w14:textId="77777777" w:rsidR="00251648" w:rsidRPr="00251648" w:rsidRDefault="00251648" w:rsidP="00866C61">
          <w:pPr>
            <w:pStyle w:val="Fuzeile"/>
            <w:spacing w:before="0" w:line="276" w:lineRule="auto"/>
            <w:rPr>
              <w:sz w:val="18"/>
              <w:szCs w:val="18"/>
              <w:lang w:val="it-IT"/>
            </w:rPr>
          </w:pPr>
          <w:r w:rsidRPr="00251648">
            <w:rPr>
              <w:sz w:val="18"/>
              <w:szCs w:val="18"/>
              <w:lang w:val="it-IT"/>
            </w:rPr>
            <w:t>www.franchisepartnerschaft.de</w:t>
          </w:r>
        </w:p>
        <w:p w14:paraId="3C5B389C" w14:textId="77777777" w:rsidR="00251648" w:rsidRPr="00251648" w:rsidRDefault="00251648" w:rsidP="00866C61">
          <w:pPr>
            <w:pStyle w:val="Fuzeile"/>
            <w:spacing w:before="0" w:line="276" w:lineRule="auto"/>
            <w:rPr>
              <w:lang w:val="it-IT"/>
            </w:rPr>
          </w:pPr>
          <w:r w:rsidRPr="00251648">
            <w:rPr>
              <w:sz w:val="18"/>
              <w:szCs w:val="18"/>
              <w:lang w:val="it-IT"/>
            </w:rPr>
            <w:t>www.HausAusstellung.de</w:t>
          </w:r>
        </w:p>
      </w:tc>
      <w:tc>
        <w:tcPr>
          <w:tcW w:w="2500" w:type="pct"/>
        </w:tcPr>
        <w:p w14:paraId="12977E5C" w14:textId="77777777" w:rsidR="00251648" w:rsidRPr="00251648" w:rsidRDefault="00251648" w:rsidP="00866C61">
          <w:pPr>
            <w:pStyle w:val="Fuzeile"/>
            <w:shd w:val="clear" w:color="auto" w:fill="FF0000"/>
            <w:spacing w:line="276" w:lineRule="auto"/>
            <w:jc w:val="right"/>
          </w:pPr>
          <w:r w:rsidRPr="006656C1">
            <w:rPr>
              <w:b/>
              <w:bCs/>
              <w:color w:val="FFFFFF" w:themeColor="background1"/>
            </w:rPr>
            <w:t>Pressekontakt</w:t>
          </w:r>
        </w:p>
        <w:p w14:paraId="58D7400D" w14:textId="77777777" w:rsidR="006656C1" w:rsidRDefault="00251648" w:rsidP="00866C61">
          <w:pPr>
            <w:pStyle w:val="Fuzeile"/>
            <w:spacing w:before="0" w:line="276" w:lineRule="auto"/>
            <w:jc w:val="right"/>
            <w:rPr>
              <w:sz w:val="18"/>
              <w:szCs w:val="18"/>
            </w:rPr>
          </w:pPr>
          <w:r w:rsidRPr="00251648">
            <w:rPr>
              <w:sz w:val="18"/>
              <w:szCs w:val="18"/>
            </w:rPr>
            <w:t>Ihre Ansprechpartnerin:</w:t>
          </w:r>
        </w:p>
        <w:p w14:paraId="54C10824" w14:textId="77777777" w:rsidR="00251648" w:rsidRPr="00251648" w:rsidRDefault="00247613" w:rsidP="00866C61">
          <w:pPr>
            <w:pStyle w:val="Fuzeile"/>
            <w:spacing w:before="0" w:line="276" w:lineRule="auto"/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Nina Mattes</w:t>
          </w:r>
        </w:p>
        <w:p w14:paraId="0C62299E" w14:textId="77777777" w:rsidR="00251648" w:rsidRPr="00251648" w:rsidRDefault="00251648" w:rsidP="00866C61">
          <w:pPr>
            <w:pStyle w:val="Fuzeile"/>
            <w:spacing w:before="0" w:line="276" w:lineRule="auto"/>
            <w:jc w:val="right"/>
            <w:rPr>
              <w:sz w:val="18"/>
              <w:szCs w:val="18"/>
            </w:rPr>
          </w:pPr>
          <w:r w:rsidRPr="00251648">
            <w:rPr>
              <w:sz w:val="18"/>
              <w:szCs w:val="18"/>
            </w:rPr>
            <w:t>:</w:t>
          </w:r>
          <w:proofErr w:type="spellStart"/>
          <w:r w:rsidRPr="00251648">
            <w:rPr>
              <w:sz w:val="18"/>
              <w:szCs w:val="18"/>
            </w:rPr>
            <w:t>peckert</w:t>
          </w:r>
          <w:proofErr w:type="spellEnd"/>
          <w:r w:rsidRPr="00251648">
            <w:rPr>
              <w:sz w:val="18"/>
              <w:szCs w:val="18"/>
            </w:rPr>
            <w:t xml:space="preserve"> </w:t>
          </w:r>
          <w:proofErr w:type="spellStart"/>
          <w:r w:rsidRPr="00251648">
            <w:rPr>
              <w:sz w:val="18"/>
              <w:szCs w:val="18"/>
            </w:rPr>
            <w:t>public</w:t>
          </w:r>
          <w:proofErr w:type="spellEnd"/>
          <w:r w:rsidRPr="00251648">
            <w:rPr>
              <w:sz w:val="18"/>
              <w:szCs w:val="18"/>
            </w:rPr>
            <w:t xml:space="preserve"> </w:t>
          </w:r>
          <w:proofErr w:type="spellStart"/>
          <w:r w:rsidRPr="00251648">
            <w:rPr>
              <w:sz w:val="18"/>
              <w:szCs w:val="18"/>
            </w:rPr>
            <w:t>relations</w:t>
          </w:r>
          <w:proofErr w:type="spellEnd"/>
        </w:p>
        <w:p w14:paraId="2CE35264" w14:textId="77777777" w:rsidR="00251648" w:rsidRPr="00251648" w:rsidRDefault="00251648" w:rsidP="00866C61">
          <w:pPr>
            <w:pStyle w:val="Fuzeile"/>
            <w:spacing w:before="0" w:line="276" w:lineRule="auto"/>
            <w:jc w:val="right"/>
            <w:rPr>
              <w:sz w:val="18"/>
              <w:szCs w:val="18"/>
            </w:rPr>
          </w:pPr>
          <w:r w:rsidRPr="00251648">
            <w:rPr>
              <w:sz w:val="18"/>
              <w:szCs w:val="18"/>
            </w:rPr>
            <w:t>Schumannstr. 2b, 53113 Bonn</w:t>
          </w:r>
        </w:p>
        <w:p w14:paraId="27DC7E74" w14:textId="77777777" w:rsidR="00251648" w:rsidRPr="00251648" w:rsidRDefault="00251648" w:rsidP="00866C61">
          <w:pPr>
            <w:pStyle w:val="Fuzeile"/>
            <w:spacing w:before="0" w:line="276" w:lineRule="auto"/>
            <w:jc w:val="right"/>
            <w:rPr>
              <w:sz w:val="18"/>
              <w:szCs w:val="18"/>
            </w:rPr>
          </w:pPr>
          <w:r w:rsidRPr="00251648">
            <w:rPr>
              <w:sz w:val="18"/>
              <w:szCs w:val="18"/>
            </w:rPr>
            <w:t>Tel.: 0228-91158.</w:t>
          </w:r>
          <w:r w:rsidR="00247613">
            <w:rPr>
              <w:sz w:val="18"/>
              <w:szCs w:val="18"/>
            </w:rPr>
            <w:t>13</w:t>
          </w:r>
          <w:r w:rsidR="006656C1">
            <w:rPr>
              <w:sz w:val="18"/>
              <w:szCs w:val="18"/>
            </w:rPr>
            <w:t xml:space="preserve"> | </w:t>
          </w:r>
          <w:r w:rsidRPr="00251648">
            <w:rPr>
              <w:sz w:val="18"/>
              <w:szCs w:val="18"/>
            </w:rPr>
            <w:t>Fax: 0228-91158.99</w:t>
          </w:r>
        </w:p>
        <w:p w14:paraId="50EBDD7D" w14:textId="77777777" w:rsidR="00251648" w:rsidRPr="00251648" w:rsidRDefault="00251648" w:rsidP="00866C61">
          <w:pPr>
            <w:pStyle w:val="Fuzeile"/>
            <w:spacing w:before="0" w:line="276" w:lineRule="auto"/>
            <w:jc w:val="right"/>
            <w:rPr>
              <w:sz w:val="18"/>
              <w:szCs w:val="18"/>
              <w:lang w:val="it-IT"/>
            </w:rPr>
          </w:pPr>
          <w:r w:rsidRPr="00251648">
            <w:rPr>
              <w:sz w:val="18"/>
              <w:szCs w:val="18"/>
              <w:lang w:val="it-IT"/>
            </w:rPr>
            <w:t xml:space="preserve">E-Mail: </w:t>
          </w:r>
          <w:r w:rsidR="00247613">
            <w:rPr>
              <w:sz w:val="18"/>
              <w:szCs w:val="18"/>
              <w:lang w:val="it-IT"/>
            </w:rPr>
            <w:t>n.mattes</w:t>
          </w:r>
          <w:r w:rsidRPr="00251648">
            <w:rPr>
              <w:sz w:val="18"/>
              <w:szCs w:val="18"/>
              <w:lang w:val="it-IT"/>
            </w:rPr>
            <w:t>@peckert.de</w:t>
          </w:r>
        </w:p>
        <w:p w14:paraId="039CEAD7" w14:textId="77777777" w:rsidR="00251648" w:rsidRPr="00251648" w:rsidRDefault="00251648" w:rsidP="00866C61">
          <w:pPr>
            <w:pStyle w:val="Fuzeile"/>
            <w:spacing w:before="0" w:line="276" w:lineRule="auto"/>
            <w:jc w:val="right"/>
            <w:rPr>
              <w:lang w:val="it-IT"/>
            </w:rPr>
          </w:pPr>
          <w:r w:rsidRPr="00251648">
            <w:rPr>
              <w:sz w:val="18"/>
              <w:szCs w:val="18"/>
              <w:lang w:val="it-IT"/>
            </w:rPr>
            <w:t>www.peckert.de</w:t>
          </w:r>
        </w:p>
      </w:tc>
    </w:tr>
  </w:tbl>
  <w:p w14:paraId="6C09CAC1" w14:textId="77777777" w:rsidR="00251648" w:rsidRPr="00251648" w:rsidRDefault="00057E5B" w:rsidP="00251648">
    <w:pPr>
      <w:pStyle w:val="Fuzeile"/>
      <w:rPr>
        <w:lang w:val="it-IT"/>
      </w:rPr>
    </w:pPr>
    <w:r>
      <w:rPr>
        <w:noProof/>
        <w:lang w:eastAsia="de-DE"/>
      </w:rPr>
      <w:pict w14:anchorId="3796D698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left:0;text-align:left;margin-left:441.45pt;margin-top:107pt;width:32.75pt;height:34.2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M6DAIAAPgDAAAOAAAAZHJzL2Uyb0RvYy54bWysU9tuGyEQfa/Uf0C812s7dhuvjKM0qatK&#10;6UVK+gEYWC8qMBSwd92vz8A6jpW8Rd2V0AwDZ+acGZZXvTVkr0LU4BidjMaUKCdAardl9PfD+sMl&#10;JTFxJ7kBpxg9qEivVu/fLTtfqym0YKQKBEFcrDvPaJuSr6sqilZZHkfglcNgA8HyhG7YVjLwDtGt&#10;qabj8ceqgyB9AKFixN3bIUhXBb9plEg/myaqRAyjWFsqayjrJq/VasnrbeC+1eJYBn9DFZZrh0lP&#10;ULc8cbIL+hWU1SJAhCaNBNgKmkYLVTggm8n4BZv7lntVuKA40Z9kiv8PVvzY/wpES0YvKHHcYose&#10;VJ8aZSSZZnU6H2s8dO/xWOo/Q49dLkyjvwPxJxIHNy13W3UdAnSt4hKrm+Sb1dnVASdmkE33HSSm&#10;4bsEBahvgs3SoRgE0bFLh1NnsBQicHM2mS+mc0oEhmYX+JfOVbx+uuxDTF8VWJINRgM2voDz/V1M&#10;uRhePx3JuRystTGl+caRjtHFHOFfRKxOOJtGW0Yvx/kbpiVz/OJkuZy4NoONCYw7ks48B8ap3/RF&#10;3aJIFmQD8oAqBBhGEZ8OGi2Ef5R0OIaMxr87HhQl5ptDJReTGXIlqTiz+acpOuE8sjmPcCcQitFE&#10;yWDepDLrmVj016j4Whc1nis5lozjVUQ6PoU8v+d+OfX8YFePAAAA//8DAFBLAwQUAAYACAAAACEA&#10;SHnl998AAAALAQAADwAAAGRycy9kb3ducmV2LnhtbEyPy07DMBBF90j8gzVI7KhTK4I0jVNVqC1L&#10;oESs3XiaRMQP2W4a/p5hBcuZObpzbrWZzcgmDHFwVsJykQFD2zo92E5C87F/KIDFpKxWo7Mo4Rsj&#10;bOrbm0qV2l3tO07H1DEKsbFUEvqUfMl5bHs0Ki6cR0u3swtGJRpDx3VQVwo3IxdZ9siNGix96JXH&#10;5x7br+PFSPDJH55ewuvbdrefsubz0Iih20l5fzdv18ASzukPhl99UoeanE7uYnVko4SiECtCJYhl&#10;TqWIWOVFDuxEm0LkwOuK/+9Q/wAAAP//AwBQSwECLQAUAAYACAAAACEAtoM4kv4AAADhAQAAEwAA&#10;AAAAAAAAAAAAAAAAAAAAW0NvbnRlbnRfVHlwZXNdLnhtbFBLAQItABQABgAIAAAAIQA4/SH/1gAA&#10;AJQBAAALAAAAAAAAAAAAAAAAAC8BAABfcmVscy8ucmVsc1BLAQItABQABgAIAAAAIQAXQRM6DAIA&#10;APgDAAAOAAAAAAAAAAAAAAAAAC4CAABkcnMvZTJvRG9jLnhtbFBLAQItABQABgAIAAAAIQBIeeX3&#10;3wAAAAsBAAAPAAAAAAAAAAAAAAAAAGYEAABkcnMvZG93bnJldi54bWxQSwUGAAAAAAQABADzAAAA&#10;cgUAAAAA&#10;" filled="f" stroked="f">
          <v:textbox style="mso-fit-shape-to-text:t">
            <w:txbxContent>
              <w:p w14:paraId="2143AA34" w14:textId="77777777" w:rsidR="006656C1" w:rsidRDefault="003A0D8D" w:rsidP="006656C1">
                <w:r>
                  <w:fldChar w:fldCharType="begin"/>
                </w:r>
                <w:r w:rsidR="006656C1">
                  <w:instrText>PAGE   \* MERGEFORMAT</w:instrText>
                </w:r>
                <w:r>
                  <w:fldChar w:fldCharType="separate"/>
                </w:r>
                <w:r w:rsidR="00D97F5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E2527" w14:textId="77777777" w:rsidR="00057E5B" w:rsidRDefault="00057E5B" w:rsidP="00251648">
      <w:pPr>
        <w:spacing w:before="0" w:after="0" w:line="240" w:lineRule="auto"/>
      </w:pPr>
      <w:r>
        <w:separator/>
      </w:r>
    </w:p>
  </w:footnote>
  <w:footnote w:type="continuationSeparator" w:id="0">
    <w:p w14:paraId="7F7D6780" w14:textId="77777777" w:rsidR="00057E5B" w:rsidRDefault="00057E5B" w:rsidP="0025164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9577D7B" w14:textId="77777777" w:rsidR="00251648" w:rsidRDefault="00057E5B">
    <w:pPr>
      <w:pStyle w:val="Kopfzeile"/>
    </w:pPr>
    <w:r>
      <w:rPr>
        <w:noProof/>
        <w:lang w:eastAsia="de-DE"/>
      </w:rPr>
      <w:pict w14:anchorId="3B689E8A">
        <v:shapetype id="_x0000_t202" coordsize="21600,21600" o:spt="202" path="m0,0l0,21600,21600,21600,21600,0xe">
          <v:stroke joinstyle="miter"/>
          <v:path gradientshapeok="t" o:connecttype="rect"/>
        </v:shapetype>
        <v:shape id="Textfeld 2" o:spid="_x0000_s2050" type="#_x0000_t202" style="position:absolute;left:0;text-align:left;margin-left:386.65pt;margin-top:-16.45pt;width:121.45pt;height:107.7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fecDgIAAPUDAAAOAAAAZHJzL2Uyb0RvYy54bWysU9tu2zAMfR+wfxD0vvjSpGmMOEXXrsOA&#10;7gK0+wBFlmJhkqhJSuzu60fJaRpsb8P8IIgmechzSK2vR6PJQfigwLa0mpWUCMuhU3bX0u9P9++u&#10;KAmR2Y5psKKlzyLQ683bN+vBNaKGHnQnPEEQG5rBtbSP0TVFEXgvDAszcMKiU4I3LKLpd0Xn2YDo&#10;Rhd1WV4WA/jOeeAiBPx7NznpJuNLKXj8KmUQkeiWYm8xnz6f23QWmzVrdp65XvFjG+wfujBMWSx6&#10;grpjkZG9V39BGcU9BJBxxsEUIKXiInNANlX5B5vHnjmRuaA4wZ1kCv8Pln85fPNEdS29KJeUWGZw&#10;SE9ijFLojtRJn8GFBsMeHQbG8T2MOOfMNbgH4D8CsXDbM7sTN97D0AvWYX9VyizOUieckEC2w2fo&#10;sAzbR8hAo/QmiYdyEETHOT2fZoOtEJ5KLub1vFpQwtFXXVwul6s8vYI1L+nOh/hRgCHp0lKPw8/w&#10;7PAQYmqHNS8hqZqFe6V1XgBtydDS1aJe5IQzj1ER91Mr09KrMn3TxiSWH2yXkyNTerpjAW2PtBPT&#10;iXMctyMGJi220D2jAB6mPcR3g5ce/C9KBtzBloafe+YFJfqTRRFX1XyeljYb88WyRsOfe7bnHmY5&#10;QrU0UjJdb2Ne9InrDYotVZbhtZNjr7hbWZ3jO0jLe27nqNfXuvkNAAD//wMAUEsDBBQABgAIAAAA&#10;IQAlaDq14AAAAAwBAAAPAAAAZHJzL2Rvd25yZXYueG1sTI9NT8MwDIbvSPyHyEjctmQt+ypNJwTi&#10;CtqASbt5jddWNE7VZGv592QnuNnyo9fPm29G24oL9b5xrGE2VSCIS2carjR8frxOViB8QDbYOiYN&#10;P+RhU9ze5JgZN/CWLrtQiRjCPkMNdQhdJqUva7Lop64jjreT6y2GuPaVND0OMdy2MlFqIS02HD/U&#10;2NFzTeX37mw1fL2dDvsH9V692Hk3uFFJtmup9f3d+PQIItAY/mC46kd1KKLT0Z3ZeNFqWC7TNKIa&#10;JmmyBnEl1GyRgDjGaZXMQRa5/F+i+AUAAP//AwBQSwECLQAUAAYACAAAACEAtoM4kv4AAADhAQAA&#10;EwAAAAAAAAAAAAAAAAAAAAAAW0NvbnRlbnRfVHlwZXNdLnhtbFBLAQItABQABgAIAAAAIQA4/SH/&#10;1gAAAJQBAAALAAAAAAAAAAAAAAAAAC8BAABfcmVscy8ucmVsc1BLAQItABQABgAIAAAAIQDe6fec&#10;DgIAAPUDAAAOAAAAAAAAAAAAAAAAAC4CAABkcnMvZTJvRG9jLnhtbFBLAQItABQABgAIAAAAIQAl&#10;aDq14AAAAAwBAAAPAAAAAAAAAAAAAAAAAGgEAABkcnMvZG93bnJldi54bWxQSwUGAAAAAAQABADz&#10;AAAAdQUAAAAA&#10;" filled="f" stroked="f">
          <v:textbox>
            <w:txbxContent>
              <w:p w14:paraId="30B3637B" w14:textId="77777777" w:rsidR="00251648" w:rsidRPr="00251648" w:rsidRDefault="00251648" w:rsidP="00251648">
                <w:pPr>
                  <w:spacing w:after="0" w:line="240" w:lineRule="auto"/>
                  <w:rPr>
                    <w:rFonts w:asciiTheme="minorBidi" w:hAnsiTheme="minorBidi"/>
                    <w:b/>
                    <w:bCs/>
                  </w:rPr>
                </w:pPr>
                <w:r>
                  <w:rPr>
                    <w:noProof/>
                    <w:lang w:eastAsia="de-DE"/>
                  </w:rPr>
                  <w:drawing>
                    <wp:inline distT="0" distB="0" distL="0" distR="0" wp14:anchorId="47FD655F" wp14:editId="5F26C9D2">
                      <wp:extent cx="1260000" cy="969653"/>
                      <wp:effectExtent l="0" t="0" r="0" b="1905"/>
                      <wp:docPr id="1" name="Grafi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tc-logo-neu-cymk_klein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60000" cy="96965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251648">
                  <w:rPr>
                    <w:rFonts w:asciiTheme="minorBidi" w:hAnsiTheme="minorBidi"/>
                    <w:b/>
                    <w:bCs/>
                  </w:rPr>
                  <w:t>Presseinformation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40B11"/>
    <w:multiLevelType w:val="hybridMultilevel"/>
    <w:tmpl w:val="F31E5C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DA761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43203"/>
    <w:multiLevelType w:val="hybridMultilevel"/>
    <w:tmpl w:val="DA8239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07912"/>
    <w:multiLevelType w:val="hybridMultilevel"/>
    <w:tmpl w:val="EBB635E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1648"/>
    <w:rsid w:val="00013CA6"/>
    <w:rsid w:val="00057E5B"/>
    <w:rsid w:val="00060122"/>
    <w:rsid w:val="00066086"/>
    <w:rsid w:val="000664D2"/>
    <w:rsid w:val="0009110F"/>
    <w:rsid w:val="000A0732"/>
    <w:rsid w:val="000A7FE9"/>
    <w:rsid w:val="000B159F"/>
    <w:rsid w:val="000E4F46"/>
    <w:rsid w:val="00103032"/>
    <w:rsid w:val="0014351A"/>
    <w:rsid w:val="00146D62"/>
    <w:rsid w:val="00164A37"/>
    <w:rsid w:val="00166EA1"/>
    <w:rsid w:val="00174117"/>
    <w:rsid w:val="00174D69"/>
    <w:rsid w:val="001865EB"/>
    <w:rsid w:val="001958E7"/>
    <w:rsid w:val="001E7E2D"/>
    <w:rsid w:val="00200C6F"/>
    <w:rsid w:val="00202881"/>
    <w:rsid w:val="00202D11"/>
    <w:rsid w:val="00213E27"/>
    <w:rsid w:val="00232E43"/>
    <w:rsid w:val="00233E82"/>
    <w:rsid w:val="00242EC3"/>
    <w:rsid w:val="00247613"/>
    <w:rsid w:val="00251648"/>
    <w:rsid w:val="00254DE7"/>
    <w:rsid w:val="0026277C"/>
    <w:rsid w:val="00264FBA"/>
    <w:rsid w:val="00276BB1"/>
    <w:rsid w:val="00280E00"/>
    <w:rsid w:val="00284DB9"/>
    <w:rsid w:val="002A24B8"/>
    <w:rsid w:val="002A44B7"/>
    <w:rsid w:val="00313956"/>
    <w:rsid w:val="003408ED"/>
    <w:rsid w:val="00344F5C"/>
    <w:rsid w:val="00363AAB"/>
    <w:rsid w:val="00375F4E"/>
    <w:rsid w:val="003A0D8D"/>
    <w:rsid w:val="003A2B53"/>
    <w:rsid w:val="003A2C40"/>
    <w:rsid w:val="003C3737"/>
    <w:rsid w:val="003D2886"/>
    <w:rsid w:val="003D415E"/>
    <w:rsid w:val="003F2972"/>
    <w:rsid w:val="00401911"/>
    <w:rsid w:val="00410471"/>
    <w:rsid w:val="0042628A"/>
    <w:rsid w:val="00456A56"/>
    <w:rsid w:val="00457472"/>
    <w:rsid w:val="00462161"/>
    <w:rsid w:val="00463F9A"/>
    <w:rsid w:val="004A5869"/>
    <w:rsid w:val="004B7760"/>
    <w:rsid w:val="004C6A37"/>
    <w:rsid w:val="004D3664"/>
    <w:rsid w:val="004E70ED"/>
    <w:rsid w:val="004F20D8"/>
    <w:rsid w:val="004F5774"/>
    <w:rsid w:val="004F5B0C"/>
    <w:rsid w:val="005260B9"/>
    <w:rsid w:val="0054153C"/>
    <w:rsid w:val="00541D95"/>
    <w:rsid w:val="00544B7A"/>
    <w:rsid w:val="00547153"/>
    <w:rsid w:val="0055055C"/>
    <w:rsid w:val="005533C8"/>
    <w:rsid w:val="00582B8E"/>
    <w:rsid w:val="005901F2"/>
    <w:rsid w:val="005A1382"/>
    <w:rsid w:val="005A2949"/>
    <w:rsid w:val="005A605C"/>
    <w:rsid w:val="005B3004"/>
    <w:rsid w:val="005F6598"/>
    <w:rsid w:val="00601936"/>
    <w:rsid w:val="0060391E"/>
    <w:rsid w:val="006215D8"/>
    <w:rsid w:val="006240D6"/>
    <w:rsid w:val="00632C1B"/>
    <w:rsid w:val="00635739"/>
    <w:rsid w:val="00643A7B"/>
    <w:rsid w:val="00652997"/>
    <w:rsid w:val="0065475F"/>
    <w:rsid w:val="00662BDF"/>
    <w:rsid w:val="006656C1"/>
    <w:rsid w:val="0067463F"/>
    <w:rsid w:val="00686D59"/>
    <w:rsid w:val="0068751F"/>
    <w:rsid w:val="00697A1D"/>
    <w:rsid w:val="006A6BAA"/>
    <w:rsid w:val="006A7662"/>
    <w:rsid w:val="006C226E"/>
    <w:rsid w:val="006D3DA8"/>
    <w:rsid w:val="00730934"/>
    <w:rsid w:val="00734654"/>
    <w:rsid w:val="0075757A"/>
    <w:rsid w:val="00762044"/>
    <w:rsid w:val="00766D4F"/>
    <w:rsid w:val="00792C73"/>
    <w:rsid w:val="007967FE"/>
    <w:rsid w:val="007C4F34"/>
    <w:rsid w:val="007F256D"/>
    <w:rsid w:val="00802134"/>
    <w:rsid w:val="00805E83"/>
    <w:rsid w:val="00860310"/>
    <w:rsid w:val="00866C61"/>
    <w:rsid w:val="0087055E"/>
    <w:rsid w:val="00887ED8"/>
    <w:rsid w:val="008A08D0"/>
    <w:rsid w:val="008A201F"/>
    <w:rsid w:val="008B4A7C"/>
    <w:rsid w:val="008C2F96"/>
    <w:rsid w:val="008D1ECE"/>
    <w:rsid w:val="008F4297"/>
    <w:rsid w:val="009054B7"/>
    <w:rsid w:val="00910362"/>
    <w:rsid w:val="009273EE"/>
    <w:rsid w:val="00977BF8"/>
    <w:rsid w:val="009A794A"/>
    <w:rsid w:val="009B24CB"/>
    <w:rsid w:val="009C0368"/>
    <w:rsid w:val="009C1A95"/>
    <w:rsid w:val="009E65FF"/>
    <w:rsid w:val="00A00DA4"/>
    <w:rsid w:val="00A16F5E"/>
    <w:rsid w:val="00A2502A"/>
    <w:rsid w:val="00A40176"/>
    <w:rsid w:val="00A43288"/>
    <w:rsid w:val="00A603CC"/>
    <w:rsid w:val="00A643E7"/>
    <w:rsid w:val="00A8665F"/>
    <w:rsid w:val="00AB2C1B"/>
    <w:rsid w:val="00AB786C"/>
    <w:rsid w:val="00AF6ACB"/>
    <w:rsid w:val="00B178C2"/>
    <w:rsid w:val="00B237FE"/>
    <w:rsid w:val="00B43209"/>
    <w:rsid w:val="00B50974"/>
    <w:rsid w:val="00B60BB8"/>
    <w:rsid w:val="00BA5754"/>
    <w:rsid w:val="00BB5F80"/>
    <w:rsid w:val="00BD2524"/>
    <w:rsid w:val="00BF7716"/>
    <w:rsid w:val="00C1384F"/>
    <w:rsid w:val="00C45CE8"/>
    <w:rsid w:val="00C53C3B"/>
    <w:rsid w:val="00C66060"/>
    <w:rsid w:val="00C722BC"/>
    <w:rsid w:val="00C84DDA"/>
    <w:rsid w:val="00CA6EF3"/>
    <w:rsid w:val="00CE1865"/>
    <w:rsid w:val="00CF6FDC"/>
    <w:rsid w:val="00CF7591"/>
    <w:rsid w:val="00D17C8A"/>
    <w:rsid w:val="00D3517F"/>
    <w:rsid w:val="00D37EA4"/>
    <w:rsid w:val="00D462EB"/>
    <w:rsid w:val="00D47E87"/>
    <w:rsid w:val="00D62B8B"/>
    <w:rsid w:val="00D7698E"/>
    <w:rsid w:val="00D77BFD"/>
    <w:rsid w:val="00D97F5C"/>
    <w:rsid w:val="00DA79B4"/>
    <w:rsid w:val="00DB6FB3"/>
    <w:rsid w:val="00DD1E5C"/>
    <w:rsid w:val="00DD741F"/>
    <w:rsid w:val="00E03980"/>
    <w:rsid w:val="00E048AC"/>
    <w:rsid w:val="00E12355"/>
    <w:rsid w:val="00E22CEA"/>
    <w:rsid w:val="00E3077A"/>
    <w:rsid w:val="00E364FA"/>
    <w:rsid w:val="00E604DE"/>
    <w:rsid w:val="00E607D4"/>
    <w:rsid w:val="00ED3513"/>
    <w:rsid w:val="00F07C10"/>
    <w:rsid w:val="00F52F01"/>
    <w:rsid w:val="00F612CE"/>
    <w:rsid w:val="00F643C0"/>
    <w:rsid w:val="00F71392"/>
    <w:rsid w:val="00F90634"/>
    <w:rsid w:val="00FE78AC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1AE2AEE"/>
  <w15:docId w15:val="{85C4E981-E78E-4FF6-B62A-86F88929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51648"/>
    <w:pPr>
      <w:spacing w:before="120" w:after="120" w:line="300" w:lineRule="exact"/>
      <w:jc w:val="both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51648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51648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054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5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1648"/>
  </w:style>
  <w:style w:type="paragraph" w:styleId="Fuzeile">
    <w:name w:val="footer"/>
    <w:basedOn w:val="Standard"/>
    <w:link w:val="FuzeileZchn"/>
    <w:uiPriority w:val="99"/>
    <w:unhideWhenUsed/>
    <w:rsid w:val="00251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164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164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51648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1648"/>
    <w:rPr>
      <w:rFonts w:ascii="Arial" w:eastAsiaTheme="majorEastAsia" w:hAnsi="Arial" w:cstheme="majorBidi"/>
      <w:b/>
      <w:bCs/>
      <w:sz w:val="24"/>
      <w:szCs w:val="26"/>
    </w:rPr>
  </w:style>
  <w:style w:type="table" w:styleId="Tabellenraster">
    <w:name w:val="Table Grid"/>
    <w:basedOn w:val="NormaleTabelle"/>
    <w:uiPriority w:val="59"/>
    <w:rsid w:val="002516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PM">
    <w:name w:val="Standard_PM"/>
    <w:basedOn w:val="Standard"/>
    <w:rsid w:val="00A8665F"/>
    <w:pPr>
      <w:spacing w:before="60" w:after="240" w:line="320" w:lineRule="atLeast"/>
    </w:pPr>
    <w:rPr>
      <w:rFonts w:eastAsia="Times New Roman" w:cs="Times New Roman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rsid w:val="001E7E2D"/>
    <w:pPr>
      <w:spacing w:before="60" w:after="60" w:line="300" w:lineRule="atLeast"/>
    </w:pPr>
    <w:rPr>
      <w:rFonts w:eastAsia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E7E2D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semiHidden/>
    <w:rsid w:val="001E7E2D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0391E"/>
    <w:pPr>
      <w:spacing w:before="0" w:after="200" w:line="276" w:lineRule="auto"/>
      <w:ind w:left="720"/>
      <w:contextualSpacing/>
      <w:jc w:val="left"/>
    </w:pPr>
    <w:rPr>
      <w:rFonts w:asciiTheme="minorHAnsi" w:hAnsiTheme="minorHAnsi"/>
    </w:rPr>
  </w:style>
  <w:style w:type="paragraph" w:styleId="berarbeitung">
    <w:name w:val="Revision"/>
    <w:hidden/>
    <w:uiPriority w:val="99"/>
    <w:semiHidden/>
    <w:rsid w:val="00910362"/>
    <w:pPr>
      <w:spacing w:after="0" w:line="240" w:lineRule="auto"/>
    </w:pPr>
    <w:rPr>
      <w:rFonts w:ascii="Arial" w:hAnsi="Arial"/>
    </w:rPr>
  </w:style>
  <w:style w:type="character" w:styleId="Link">
    <w:name w:val="Hyperlink"/>
    <w:basedOn w:val="Absatz-Standardschriftart"/>
    <w:uiPriority w:val="99"/>
    <w:unhideWhenUsed/>
    <w:rsid w:val="00DB6FB3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DB6FB3"/>
    <w:rPr>
      <w:color w:val="605E5C"/>
      <w:shd w:val="clear" w:color="auto" w:fill="E1DFDD"/>
    </w:rPr>
  </w:style>
  <w:style w:type="paragraph" w:customStyle="1" w:styleId="abstract">
    <w:name w:val="abstract"/>
    <w:basedOn w:val="Standard"/>
    <w:rsid w:val="00284D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284D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84DB9"/>
    <w:rPr>
      <w:b/>
      <w:bCs/>
    </w:rPr>
  </w:style>
  <w:style w:type="character" w:styleId="Kommentarzeichen">
    <w:name w:val="annotation reference"/>
    <w:basedOn w:val="Absatz-Standardschriftart"/>
    <w:semiHidden/>
    <w:rsid w:val="00F07C1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F07C10"/>
    <w:pPr>
      <w:spacing w:before="0" w:after="0" w:line="300" w:lineRule="atLeast"/>
    </w:pPr>
    <w:rPr>
      <w:rFonts w:eastAsia="Times New Roman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semiHidden/>
    <w:rsid w:val="00F07C10"/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054B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4D69"/>
    <w:pPr>
      <w:spacing w:before="120" w:after="120" w:line="240" w:lineRule="auto"/>
    </w:pPr>
    <w:rPr>
      <w:rFonts w:eastAsiaTheme="minorHAnsi" w:cstheme="minorBidi"/>
      <w:b/>
      <w:bCs/>
      <w:lang w:eastAsia="en-US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4D69"/>
    <w:rPr>
      <w:rFonts w:ascii="Arial" w:eastAsia="Times New Roman" w:hAnsi="Arial" w:cs="Times New Roman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04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2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9F60B-75EB-1D45-A769-65454FE8B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615</Words>
  <Characters>3877</Characters>
  <Application>Microsoft Macintosh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Westerhorstmann</dc:creator>
  <cp:lastModifiedBy>Annika Levin</cp:lastModifiedBy>
  <cp:revision>35</cp:revision>
  <dcterms:created xsi:type="dcterms:W3CDTF">2018-09-18T06:36:00Z</dcterms:created>
  <dcterms:modified xsi:type="dcterms:W3CDTF">2018-10-15T07:30:00Z</dcterms:modified>
</cp:coreProperties>
</file>