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150" w:rsidRPr="00A84150" w:rsidRDefault="00A84150" w:rsidP="00A84150">
      <w:pPr>
        <w:rPr>
          <w:b/>
          <w:sz w:val="36"/>
        </w:rPr>
      </w:pPr>
      <w:proofErr w:type="spellStart"/>
      <w:r w:rsidRPr="00A84150">
        <w:rPr>
          <w:b/>
          <w:sz w:val="36"/>
        </w:rPr>
        <w:t>Surfia</w:t>
      </w:r>
      <w:proofErr w:type="spellEnd"/>
      <w:r w:rsidRPr="00A84150">
        <w:rPr>
          <w:b/>
          <w:sz w:val="36"/>
        </w:rPr>
        <w:t xml:space="preserve"> godkänd operatör i Telias mobilnät</w:t>
      </w:r>
    </w:p>
    <w:p w:rsidR="00A84150" w:rsidRPr="00A84150" w:rsidRDefault="00A84150" w:rsidP="00A84150">
      <w:proofErr w:type="spellStart"/>
      <w:r w:rsidRPr="00A84150">
        <w:t>Laholmsföretaget</w:t>
      </w:r>
      <w:proofErr w:type="spellEnd"/>
      <w:r w:rsidRPr="00A84150">
        <w:t xml:space="preserve"> </w:t>
      </w:r>
      <w:proofErr w:type="spellStart"/>
      <w:r w:rsidRPr="00A84150">
        <w:t>Surfia</w:t>
      </w:r>
      <w:proofErr w:type="spellEnd"/>
      <w:r w:rsidRPr="00A84150">
        <w:t xml:space="preserve"> är nu godkänd som operatör i Telias mobilnät. Från att vara en lokal leverantör av IP-telefoni och bredband framförallt i södra Halland och norra Skåne har man nu gått vidare till att bli leverantör av mobiltelefoni och mobilt bredband över hela Sverige. </w:t>
      </w:r>
      <w:r w:rsidRPr="00A84150">
        <w:br/>
      </w:r>
      <w:proofErr w:type="spellStart"/>
      <w:r w:rsidRPr="00A84150">
        <w:t>Surfia</w:t>
      </w:r>
      <w:proofErr w:type="spellEnd"/>
      <w:r w:rsidRPr="00A84150">
        <w:t xml:space="preserve"> (tidigare Laholms bredbandsbolag, Halmstad internet och Bjäre internet) levererar sen tidigare IP-telefoni och bredband lokalt, både till privathushåll och till företagskunder. Som mobiltelefonioperatör får man hela Sverige som marknad.</w:t>
      </w:r>
      <w:r w:rsidRPr="00A84150">
        <w:br/>
        <w:t xml:space="preserve">För </w:t>
      </w:r>
      <w:proofErr w:type="spellStart"/>
      <w:r w:rsidRPr="00A84150">
        <w:t>Surfias</w:t>
      </w:r>
      <w:proofErr w:type="spellEnd"/>
      <w:r w:rsidRPr="00A84150">
        <w:t xml:space="preserve"> företagskunder som redan har IP-telefoni med smarta växellösningar innebär de nya mobiltjänsterna en ytterligare en förbättring eftersom de helt och hållet kan integreras med befintlig teknik. Du kommer att kunna ringa till Kina för 12 öre i minuten från din mobiltelefon, är bara en av många fördelar med </w:t>
      </w:r>
      <w:proofErr w:type="spellStart"/>
      <w:r w:rsidRPr="00A84150">
        <w:t>Surfias</w:t>
      </w:r>
      <w:proofErr w:type="spellEnd"/>
      <w:r w:rsidRPr="00A84150">
        <w:t xml:space="preserve"> Mobil </w:t>
      </w:r>
      <w:proofErr w:type="spellStart"/>
      <w:r w:rsidRPr="00A84150">
        <w:t>Centrex</w:t>
      </w:r>
      <w:proofErr w:type="spellEnd"/>
      <w:r w:rsidRPr="00A84150">
        <w:t xml:space="preserve"> </w:t>
      </w:r>
      <w:proofErr w:type="spellStart"/>
      <w:r w:rsidRPr="00A84150">
        <w:t>abonemang</w:t>
      </w:r>
      <w:proofErr w:type="gramStart"/>
      <w:r w:rsidRPr="00A84150">
        <w:t>.Lägg</w:t>
      </w:r>
      <w:proofErr w:type="spellEnd"/>
      <w:proofErr w:type="gramEnd"/>
      <w:r w:rsidRPr="00A84150">
        <w:t xml:space="preserve"> till Telias bra täckning på det mobila nätet så blir tjänsterna lätta att sälja. Det tror i alla fall Artur </w:t>
      </w:r>
      <w:proofErr w:type="spellStart"/>
      <w:r w:rsidRPr="00A84150">
        <w:t>Potocki</w:t>
      </w:r>
      <w:proofErr w:type="spellEnd"/>
      <w:r w:rsidRPr="00A84150">
        <w:t xml:space="preserve">, vd på </w:t>
      </w:r>
      <w:proofErr w:type="spellStart"/>
      <w:r w:rsidRPr="00A84150">
        <w:t>WeKuData</w:t>
      </w:r>
      <w:proofErr w:type="spellEnd"/>
      <w:r w:rsidRPr="00A84150">
        <w:t xml:space="preserve">, företaget bakom </w:t>
      </w:r>
      <w:proofErr w:type="spellStart"/>
      <w:r w:rsidRPr="00A84150">
        <w:t>Surfia</w:t>
      </w:r>
      <w:proofErr w:type="spellEnd"/>
      <w:r w:rsidRPr="00A84150">
        <w:t xml:space="preserve">. Han berättar vidare att ambitionen är att </w:t>
      </w:r>
      <w:proofErr w:type="spellStart"/>
      <w:r w:rsidRPr="00A84150">
        <w:t>Surfia</w:t>
      </w:r>
      <w:proofErr w:type="spellEnd"/>
      <w:r w:rsidRPr="00A84150">
        <w:t xml:space="preserve"> ska växa – och växa fort. Rekrytering av personal är påbörjad och samtidigt förhandlar man med eventuella återförsäljare. Förberedelser är gjorda, framtagning av </w:t>
      </w:r>
      <w:proofErr w:type="spellStart"/>
      <w:r w:rsidRPr="00A84150">
        <w:t>simkort</w:t>
      </w:r>
      <w:proofErr w:type="spellEnd"/>
      <w:r w:rsidRPr="00A84150">
        <w:t xml:space="preserve"> och </w:t>
      </w:r>
      <w:proofErr w:type="spellStart"/>
      <w:r w:rsidRPr="00A84150">
        <w:t>appar</w:t>
      </w:r>
      <w:proofErr w:type="spellEnd"/>
      <w:r w:rsidRPr="00A84150">
        <w:t xml:space="preserve"> till </w:t>
      </w:r>
      <w:proofErr w:type="spellStart"/>
      <w:r w:rsidRPr="00A84150">
        <w:t>iPhone</w:t>
      </w:r>
      <w:proofErr w:type="spellEnd"/>
      <w:r w:rsidRPr="00A84150">
        <w:t xml:space="preserve"> och </w:t>
      </w:r>
      <w:proofErr w:type="spellStart"/>
      <w:r w:rsidRPr="00A84150">
        <w:t>android</w:t>
      </w:r>
      <w:proofErr w:type="spellEnd"/>
      <w:r w:rsidRPr="00A84150">
        <w:t xml:space="preserve"> pågår för fullt och försäljningen av mobilabonnemangen har så sakta smugits igång. I början av februari beräknas försäljningen komma igång på allvar. </w:t>
      </w:r>
      <w:r w:rsidRPr="00A84150">
        <w:br/>
        <w:t xml:space="preserve">Artur </w:t>
      </w:r>
      <w:proofErr w:type="spellStart"/>
      <w:r w:rsidRPr="00A84150">
        <w:t>Potocki</w:t>
      </w:r>
      <w:proofErr w:type="spellEnd"/>
      <w:r w:rsidRPr="00A84150">
        <w:t xml:space="preserve">, vd: </w:t>
      </w:r>
      <w:r w:rsidRPr="00A84150">
        <w:br/>
        <w:t xml:space="preserve">– Jag är oerhört glad och stolt över att </w:t>
      </w:r>
      <w:proofErr w:type="spellStart"/>
      <w:r w:rsidRPr="00A84150">
        <w:t>Surfia</w:t>
      </w:r>
      <w:proofErr w:type="spellEnd"/>
      <w:r w:rsidRPr="00A84150">
        <w:t xml:space="preserve"> blivit mobiltelefonioperatör. Mobilabonnemangen möjliggör en expansion </w:t>
      </w:r>
      <w:r w:rsidRPr="00A84150">
        <w:lastRenderedPageBreak/>
        <w:t>och den är vi redo för. Vi satsar stort, så nu gäller det att gasa…</w:t>
      </w:r>
    </w:p>
    <w:p w:rsidR="00B97AAB" w:rsidRDefault="004E66F5">
      <w:r>
        <w:rPr>
          <w:noProof/>
          <w:lang w:eastAsia="sv-SE"/>
        </w:rPr>
        <w:drawing>
          <wp:anchor distT="0" distB="0" distL="114300" distR="114300" simplePos="0" relativeHeight="251663360" behindDoc="1" locked="0" layoutInCell="1" allowOverlap="1" wp14:anchorId="6E6DC09F" wp14:editId="03837A0B">
            <wp:simplePos x="0" y="0"/>
            <wp:positionH relativeFrom="column">
              <wp:posOffset>130175</wp:posOffset>
            </wp:positionH>
            <wp:positionV relativeFrom="paragraph">
              <wp:posOffset>248920</wp:posOffset>
            </wp:positionV>
            <wp:extent cx="1898650" cy="1735455"/>
            <wp:effectExtent l="0" t="0" r="635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centrex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8650" cy="1735455"/>
                    </a:xfrm>
                    <a:prstGeom prst="rect">
                      <a:avLst/>
                    </a:prstGeom>
                  </pic:spPr>
                </pic:pic>
              </a:graphicData>
            </a:graphic>
            <wp14:sizeRelH relativeFrom="page">
              <wp14:pctWidth>0</wp14:pctWidth>
            </wp14:sizeRelH>
            <wp14:sizeRelV relativeFrom="page">
              <wp14:pctHeight>0</wp14:pctHeight>
            </wp14:sizeRelV>
          </wp:anchor>
        </w:drawing>
      </w:r>
    </w:p>
    <w:p w:rsidR="00B97AAB" w:rsidRDefault="00B97AAB"/>
    <w:p w:rsidR="00B97AAB" w:rsidRDefault="00B97AAB"/>
    <w:p w:rsidR="00B97AAB" w:rsidRDefault="00B97AAB"/>
    <w:p w:rsidR="00B97AAB" w:rsidRDefault="00B97AAB"/>
    <w:p w:rsidR="00B97AAB" w:rsidRDefault="00B97AAB"/>
    <w:p w:rsidR="00B97AAB" w:rsidRDefault="00B97AAB"/>
    <w:p w:rsidR="00732E3B" w:rsidRDefault="00732E3B">
      <w:pPr>
        <w:rPr>
          <w:b/>
        </w:rPr>
      </w:pPr>
    </w:p>
    <w:p w:rsidR="00732E3B" w:rsidRDefault="00732E3B">
      <w:pPr>
        <w:rPr>
          <w:b/>
        </w:rPr>
      </w:pPr>
    </w:p>
    <w:p w:rsidR="00A84150" w:rsidRPr="00B97AAB" w:rsidRDefault="00732E3B" w:rsidP="00A84150">
      <w:r>
        <w:rPr>
          <w:b/>
        </w:rPr>
        <w:br/>
      </w:r>
      <w:r w:rsidR="004E66F5">
        <w:rPr>
          <w:noProof/>
          <w:lang w:eastAsia="sv-SE"/>
        </w:rPr>
        <w:drawing>
          <wp:inline distT="0" distB="0" distL="0" distR="0">
            <wp:extent cx="2655570" cy="331978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4354 kopia.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5570" cy="3319780"/>
                    </a:xfrm>
                    <a:prstGeom prst="rect">
                      <a:avLst/>
                    </a:prstGeom>
                  </pic:spPr>
                </pic:pic>
              </a:graphicData>
            </a:graphic>
          </wp:inline>
        </w:drawing>
      </w:r>
    </w:p>
    <w:p w:rsidR="00732E3B" w:rsidRDefault="003E6058">
      <w:r>
        <w:br/>
      </w:r>
    </w:p>
    <w:p w:rsidR="00732E3B" w:rsidRDefault="00732E3B">
      <w:r>
        <w:br w:type="page"/>
      </w:r>
    </w:p>
    <w:p w:rsidR="00FB4A15" w:rsidRDefault="00FB4A15" w:rsidP="00FB4A15">
      <w:pPr>
        <w:pStyle w:val="Noparagraphstyle"/>
        <w:rPr>
          <w:sz w:val="48"/>
          <w:szCs w:val="48"/>
        </w:rPr>
        <w:sectPr w:rsidR="00FB4A15" w:rsidSect="00A94891">
          <w:footerReference w:type="default" r:id="rId10"/>
          <w:pgSz w:w="11906" w:h="16838"/>
          <w:pgMar w:top="1417" w:right="1417" w:bottom="1417" w:left="1417" w:header="708" w:footer="708" w:gutter="0"/>
          <w:cols w:num="2" w:space="708"/>
          <w:docGrid w:linePitch="360"/>
        </w:sectPr>
      </w:pPr>
    </w:p>
    <w:p w:rsidR="00FB4A15" w:rsidRPr="00FB4A15" w:rsidRDefault="00FB4A15" w:rsidP="00FB4A15">
      <w:pPr>
        <w:pStyle w:val="Noparagraphstyle"/>
        <w:rPr>
          <w:sz w:val="48"/>
          <w:szCs w:val="48"/>
        </w:rPr>
      </w:pPr>
    </w:p>
    <w:p w:rsidR="00B97AAB" w:rsidRDefault="00B97AAB">
      <w:bookmarkStart w:id="0" w:name="_GoBack"/>
      <w:bookmarkEnd w:id="0"/>
    </w:p>
    <w:sectPr w:rsidR="00B97AAB" w:rsidSect="00FB4A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A15" w:rsidRDefault="00FB4A15" w:rsidP="00612EA9">
      <w:pPr>
        <w:spacing w:after="0" w:line="240" w:lineRule="auto"/>
      </w:pPr>
      <w:r>
        <w:separator/>
      </w:r>
    </w:p>
  </w:endnote>
  <w:endnote w:type="continuationSeparator" w:id="0">
    <w:p w:rsidR="00FB4A15" w:rsidRDefault="00FB4A15" w:rsidP="00612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1124"/>
    </w:tblGrid>
    <w:tr w:rsidR="00FB4A15">
      <w:trPr>
        <w:trHeight w:val="10166"/>
      </w:trPr>
      <w:tc>
        <w:tcPr>
          <w:tcW w:w="498" w:type="dxa"/>
          <w:tcBorders>
            <w:bottom w:val="single" w:sz="4" w:space="0" w:color="auto"/>
          </w:tcBorders>
          <w:textDirection w:val="btLr"/>
        </w:tcPr>
        <w:p w:rsidR="00FB4A15" w:rsidRPr="002759FE" w:rsidRDefault="00FB4A15" w:rsidP="003E6058">
          <w:pPr>
            <w:pStyle w:val="Sidhuvud"/>
            <w:ind w:left="113" w:right="113"/>
            <w:rPr>
              <w:sz w:val="72"/>
              <w:szCs w:val="72"/>
            </w:rPr>
          </w:pPr>
          <w:proofErr w:type="spellStart"/>
          <w:r w:rsidRPr="002759FE">
            <w:rPr>
              <w:color w:val="F5A01A"/>
              <w:sz w:val="72"/>
              <w:szCs w:val="72"/>
            </w:rPr>
            <w:t>Surfia</w:t>
          </w:r>
          <w:proofErr w:type="spellEnd"/>
          <w:r w:rsidRPr="002759FE">
            <w:rPr>
              <w:color w:val="F5A01A"/>
              <w:sz w:val="72"/>
              <w:szCs w:val="72"/>
            </w:rPr>
            <w:t>:</w:t>
          </w:r>
          <w:r w:rsidRPr="002759FE">
            <w:rPr>
              <w:color w:val="4F81BD" w:themeColor="accent1"/>
              <w:sz w:val="72"/>
              <w:szCs w:val="72"/>
            </w:rPr>
            <w:t xml:space="preserve"> </w:t>
          </w:r>
          <w:r>
            <w:rPr>
              <w:b/>
              <w:color w:val="808080" w:themeColor="background1" w:themeShade="80"/>
              <w:sz w:val="72"/>
              <w:szCs w:val="72"/>
            </w:rPr>
            <w:t xml:space="preserve">Mobil </w:t>
          </w:r>
          <w:proofErr w:type="spellStart"/>
          <w:r>
            <w:rPr>
              <w:b/>
              <w:color w:val="808080" w:themeColor="background1" w:themeShade="80"/>
              <w:sz w:val="72"/>
              <w:szCs w:val="72"/>
            </w:rPr>
            <w:t>Centrex</w:t>
          </w:r>
          <w:proofErr w:type="spellEnd"/>
        </w:p>
      </w:tc>
    </w:tr>
    <w:tr w:rsidR="00FB4A15">
      <w:tc>
        <w:tcPr>
          <w:tcW w:w="498" w:type="dxa"/>
          <w:tcBorders>
            <w:top w:val="single" w:sz="4" w:space="0" w:color="auto"/>
          </w:tcBorders>
        </w:tcPr>
        <w:p w:rsidR="00FB4A15" w:rsidRDefault="00FB4A15">
          <w:pPr>
            <w:pStyle w:val="Sidfot"/>
            <w:rPr>
              <w14:numForm w14:val="lining"/>
            </w:rPr>
          </w:pPr>
        </w:p>
      </w:tc>
    </w:tr>
    <w:tr w:rsidR="00FB4A15">
      <w:trPr>
        <w:trHeight w:val="768"/>
      </w:trPr>
      <w:tc>
        <w:tcPr>
          <w:tcW w:w="498" w:type="dxa"/>
        </w:tcPr>
        <w:p w:rsidR="00FB4A15" w:rsidRDefault="00FB4A15">
          <w:pPr>
            <w:pStyle w:val="Sidhuvud"/>
          </w:pPr>
        </w:p>
      </w:tc>
    </w:tr>
  </w:tbl>
  <w:p w:rsidR="00FB4A15" w:rsidRPr="00362434" w:rsidRDefault="00FB4A15" w:rsidP="00317150">
    <w:pPr>
      <w:pStyle w:val="Sidfot"/>
      <w:ind w:left="1304" w:hanging="1304"/>
      <w:rPr>
        <w:sz w:val="16"/>
        <w:szCs w:val="16"/>
      </w:rPr>
    </w:pPr>
    <w:r>
      <w:rPr>
        <w:noProof/>
        <w:lang w:eastAsia="sv-SE"/>
      </w:rPr>
      <w:drawing>
        <wp:anchor distT="0" distB="0" distL="114300" distR="114300" simplePos="0" relativeHeight="251658240" behindDoc="1" locked="0" layoutInCell="1" allowOverlap="1" wp14:anchorId="033F70B9" wp14:editId="33D42035">
          <wp:simplePos x="0" y="0"/>
          <wp:positionH relativeFrom="column">
            <wp:posOffset>-267335</wp:posOffset>
          </wp:positionH>
          <wp:positionV relativeFrom="paragraph">
            <wp:posOffset>-462280</wp:posOffset>
          </wp:positionV>
          <wp:extent cx="800735" cy="938530"/>
          <wp:effectExtent l="0" t="0" r="0" b="0"/>
          <wp:wrapTight wrapText="bothSides">
            <wp:wrapPolygon edited="0">
              <wp:start x="7708" y="0"/>
              <wp:lineTo x="2569" y="877"/>
              <wp:lineTo x="0" y="3069"/>
              <wp:lineTo x="1028" y="21045"/>
              <wp:lineTo x="6167" y="21045"/>
              <wp:lineTo x="17472" y="21045"/>
              <wp:lineTo x="19527" y="19729"/>
              <wp:lineTo x="18500" y="14468"/>
              <wp:lineTo x="20555" y="7453"/>
              <wp:lineTo x="21069" y="3069"/>
              <wp:lineTo x="19013" y="877"/>
              <wp:lineTo x="15416" y="0"/>
              <wp:lineTo x="7708"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fia symb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735" cy="938530"/>
                  </a:xfrm>
                  <a:prstGeom prst="rect">
                    <a:avLst/>
                  </a:prstGeom>
                </pic:spPr>
              </pic:pic>
            </a:graphicData>
          </a:graphic>
          <wp14:sizeRelH relativeFrom="page">
            <wp14:pctWidth>0</wp14:pctWidth>
          </wp14:sizeRelH>
          <wp14:sizeRelV relativeFrom="page">
            <wp14:pctHeight>0</wp14:pctHeight>
          </wp14:sizeRelV>
        </wp:anchor>
      </w:drawing>
    </w:r>
    <w:r>
      <w:tab/>
    </w:r>
    <w:r w:rsidRPr="00362434">
      <w:rPr>
        <w:sz w:val="16"/>
        <w:szCs w:val="16"/>
      </w:rPr>
      <w:t>Adress</w:t>
    </w:r>
    <w:r w:rsidRPr="00362434">
      <w:rPr>
        <w:sz w:val="16"/>
        <w:szCs w:val="16"/>
      </w:rPr>
      <w:tab/>
    </w:r>
    <w:r>
      <w:rPr>
        <w:sz w:val="16"/>
        <w:szCs w:val="16"/>
      </w:rPr>
      <w:t xml:space="preserve">                                                                     </w:t>
    </w:r>
    <w:proofErr w:type="gramStart"/>
    <w:r w:rsidRPr="00362434">
      <w:rPr>
        <w:sz w:val="16"/>
        <w:szCs w:val="16"/>
      </w:rPr>
      <w:t>Tele</w:t>
    </w:r>
    <w:r>
      <w:rPr>
        <w:sz w:val="16"/>
        <w:szCs w:val="16"/>
      </w:rPr>
      <w:t>fon                     Fax</w:t>
    </w:r>
    <w:proofErr w:type="gramEnd"/>
    <w:r>
      <w:rPr>
        <w:sz w:val="16"/>
        <w:szCs w:val="16"/>
      </w:rPr>
      <w:t xml:space="preserve">                      Email                      Online</w:t>
    </w:r>
    <w:r>
      <w:rPr>
        <w:sz w:val="16"/>
        <w:szCs w:val="16"/>
      </w:rPr>
      <w:tab/>
    </w:r>
    <w:r w:rsidRPr="00362434">
      <w:rPr>
        <w:sz w:val="16"/>
        <w:szCs w:val="16"/>
      </w:rPr>
      <w:br/>
      <w:t>Lantmannagatan 6</w:t>
    </w:r>
    <w:r>
      <w:rPr>
        <w:sz w:val="16"/>
        <w:szCs w:val="16"/>
      </w:rPr>
      <w:tab/>
      <w:t xml:space="preserve">                                                020-10 00 44           0430-102 40     </w:t>
    </w:r>
    <w:r w:rsidRPr="00362434">
      <w:rPr>
        <w:sz w:val="16"/>
        <w:szCs w:val="16"/>
      </w:rPr>
      <w:t>info@surfia.se</w:t>
    </w:r>
    <w:r>
      <w:rPr>
        <w:sz w:val="16"/>
        <w:szCs w:val="16"/>
      </w:rPr>
      <w:t xml:space="preserve">      www.surfia.se</w:t>
    </w:r>
    <w:r>
      <w:rPr>
        <w:sz w:val="16"/>
        <w:szCs w:val="16"/>
      </w:rPr>
      <w:br/>
      <w:t>312 30 Laholm</w:t>
    </w:r>
    <w:r w:rsidRPr="00362434">
      <w:rPr>
        <w:sz w:val="16"/>
        <w:szCs w:val="16"/>
      </w:rPr>
      <w:tab/>
      <w:t xml:space="preserve">               </w:t>
    </w:r>
    <w:r w:rsidRPr="00362434">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A15" w:rsidRDefault="00FB4A15" w:rsidP="00612EA9">
      <w:pPr>
        <w:spacing w:after="0" w:line="240" w:lineRule="auto"/>
      </w:pPr>
      <w:r>
        <w:separator/>
      </w:r>
    </w:p>
  </w:footnote>
  <w:footnote w:type="continuationSeparator" w:id="0">
    <w:p w:rsidR="00FB4A15" w:rsidRDefault="00FB4A15" w:rsidP="00612E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A9"/>
    <w:rsid w:val="000B3287"/>
    <w:rsid w:val="001935DA"/>
    <w:rsid w:val="001A7979"/>
    <w:rsid w:val="00236086"/>
    <w:rsid w:val="002759FE"/>
    <w:rsid w:val="0028643F"/>
    <w:rsid w:val="003160D8"/>
    <w:rsid w:val="00317150"/>
    <w:rsid w:val="0033368B"/>
    <w:rsid w:val="00362434"/>
    <w:rsid w:val="003E6058"/>
    <w:rsid w:val="0044196B"/>
    <w:rsid w:val="0049644F"/>
    <w:rsid w:val="004E66F5"/>
    <w:rsid w:val="004F3E6B"/>
    <w:rsid w:val="00612EA9"/>
    <w:rsid w:val="00662F13"/>
    <w:rsid w:val="0066659B"/>
    <w:rsid w:val="0067670E"/>
    <w:rsid w:val="00681D8C"/>
    <w:rsid w:val="00710EA4"/>
    <w:rsid w:val="0071371A"/>
    <w:rsid w:val="00732E3B"/>
    <w:rsid w:val="00775484"/>
    <w:rsid w:val="00787D90"/>
    <w:rsid w:val="007A08C0"/>
    <w:rsid w:val="00911A74"/>
    <w:rsid w:val="00954AB9"/>
    <w:rsid w:val="009B4E36"/>
    <w:rsid w:val="009D5C0F"/>
    <w:rsid w:val="00A00F3F"/>
    <w:rsid w:val="00A8092E"/>
    <w:rsid w:val="00A84150"/>
    <w:rsid w:val="00A94891"/>
    <w:rsid w:val="00AA1588"/>
    <w:rsid w:val="00AF3996"/>
    <w:rsid w:val="00B123E2"/>
    <w:rsid w:val="00B3364C"/>
    <w:rsid w:val="00B46494"/>
    <w:rsid w:val="00B97AAB"/>
    <w:rsid w:val="00BF2880"/>
    <w:rsid w:val="00C30FF0"/>
    <w:rsid w:val="00C75246"/>
    <w:rsid w:val="00D06263"/>
    <w:rsid w:val="00D22FA5"/>
    <w:rsid w:val="00D6036B"/>
    <w:rsid w:val="00FB4A15"/>
    <w:rsid w:val="00FB55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12EA9"/>
    <w:pPr>
      <w:spacing w:after="0" w:line="240" w:lineRule="auto"/>
    </w:pPr>
  </w:style>
  <w:style w:type="paragraph" w:styleId="Sidhuvud">
    <w:name w:val="header"/>
    <w:basedOn w:val="Normal"/>
    <w:link w:val="SidhuvudChar"/>
    <w:uiPriority w:val="99"/>
    <w:unhideWhenUsed/>
    <w:rsid w:val="00612E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12EA9"/>
  </w:style>
  <w:style w:type="paragraph" w:styleId="Sidfot">
    <w:name w:val="footer"/>
    <w:basedOn w:val="Normal"/>
    <w:link w:val="SidfotChar"/>
    <w:uiPriority w:val="99"/>
    <w:unhideWhenUsed/>
    <w:rsid w:val="00612E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12EA9"/>
  </w:style>
  <w:style w:type="paragraph" w:styleId="Ballongtext">
    <w:name w:val="Balloon Text"/>
    <w:basedOn w:val="Normal"/>
    <w:link w:val="BallongtextChar"/>
    <w:uiPriority w:val="99"/>
    <w:semiHidden/>
    <w:unhideWhenUsed/>
    <w:rsid w:val="00612EA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2EA9"/>
    <w:rPr>
      <w:rFonts w:ascii="Tahoma" w:hAnsi="Tahoma" w:cs="Tahoma"/>
      <w:sz w:val="16"/>
      <w:szCs w:val="16"/>
    </w:rPr>
  </w:style>
  <w:style w:type="character" w:styleId="Hyperlnk">
    <w:name w:val="Hyperlink"/>
    <w:basedOn w:val="Standardstycketeckensnitt"/>
    <w:uiPriority w:val="99"/>
    <w:unhideWhenUsed/>
    <w:rsid w:val="00775484"/>
    <w:rPr>
      <w:color w:val="0000FF" w:themeColor="hyperlink"/>
      <w:u w:val="single"/>
    </w:rPr>
  </w:style>
  <w:style w:type="paragraph" w:styleId="Citat">
    <w:name w:val="Quote"/>
    <w:basedOn w:val="Normal"/>
    <w:next w:val="Normal"/>
    <w:link w:val="CitatChar"/>
    <w:uiPriority w:val="29"/>
    <w:qFormat/>
    <w:rsid w:val="00D06263"/>
    <w:rPr>
      <w:rFonts w:eastAsiaTheme="minorEastAsia"/>
      <w:i/>
      <w:iCs/>
      <w:color w:val="000000" w:themeColor="text1"/>
      <w:lang w:eastAsia="sv-SE"/>
    </w:rPr>
  </w:style>
  <w:style w:type="character" w:customStyle="1" w:styleId="CitatChar">
    <w:name w:val="Citat Char"/>
    <w:basedOn w:val="Standardstycketeckensnitt"/>
    <w:link w:val="Citat"/>
    <w:uiPriority w:val="29"/>
    <w:rsid w:val="00D06263"/>
    <w:rPr>
      <w:rFonts w:eastAsiaTheme="minorEastAsia"/>
      <w:i/>
      <w:iCs/>
      <w:color w:val="000000" w:themeColor="text1"/>
      <w:lang w:eastAsia="sv-SE"/>
    </w:rPr>
  </w:style>
  <w:style w:type="table" w:styleId="Tabellrutnt">
    <w:name w:val="Table Grid"/>
    <w:basedOn w:val="Normaltabell"/>
    <w:uiPriority w:val="59"/>
    <w:rsid w:val="00B46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FB4A15"/>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12EA9"/>
    <w:pPr>
      <w:spacing w:after="0" w:line="240" w:lineRule="auto"/>
    </w:pPr>
  </w:style>
  <w:style w:type="paragraph" w:styleId="Sidhuvud">
    <w:name w:val="header"/>
    <w:basedOn w:val="Normal"/>
    <w:link w:val="SidhuvudChar"/>
    <w:uiPriority w:val="99"/>
    <w:unhideWhenUsed/>
    <w:rsid w:val="00612E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12EA9"/>
  </w:style>
  <w:style w:type="paragraph" w:styleId="Sidfot">
    <w:name w:val="footer"/>
    <w:basedOn w:val="Normal"/>
    <w:link w:val="SidfotChar"/>
    <w:uiPriority w:val="99"/>
    <w:unhideWhenUsed/>
    <w:rsid w:val="00612E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12EA9"/>
  </w:style>
  <w:style w:type="paragraph" w:styleId="Ballongtext">
    <w:name w:val="Balloon Text"/>
    <w:basedOn w:val="Normal"/>
    <w:link w:val="BallongtextChar"/>
    <w:uiPriority w:val="99"/>
    <w:semiHidden/>
    <w:unhideWhenUsed/>
    <w:rsid w:val="00612EA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2EA9"/>
    <w:rPr>
      <w:rFonts w:ascii="Tahoma" w:hAnsi="Tahoma" w:cs="Tahoma"/>
      <w:sz w:val="16"/>
      <w:szCs w:val="16"/>
    </w:rPr>
  </w:style>
  <w:style w:type="character" w:styleId="Hyperlnk">
    <w:name w:val="Hyperlink"/>
    <w:basedOn w:val="Standardstycketeckensnitt"/>
    <w:uiPriority w:val="99"/>
    <w:unhideWhenUsed/>
    <w:rsid w:val="00775484"/>
    <w:rPr>
      <w:color w:val="0000FF" w:themeColor="hyperlink"/>
      <w:u w:val="single"/>
    </w:rPr>
  </w:style>
  <w:style w:type="paragraph" w:styleId="Citat">
    <w:name w:val="Quote"/>
    <w:basedOn w:val="Normal"/>
    <w:next w:val="Normal"/>
    <w:link w:val="CitatChar"/>
    <w:uiPriority w:val="29"/>
    <w:qFormat/>
    <w:rsid w:val="00D06263"/>
    <w:rPr>
      <w:rFonts w:eastAsiaTheme="minorEastAsia"/>
      <w:i/>
      <w:iCs/>
      <w:color w:val="000000" w:themeColor="text1"/>
      <w:lang w:eastAsia="sv-SE"/>
    </w:rPr>
  </w:style>
  <w:style w:type="character" w:customStyle="1" w:styleId="CitatChar">
    <w:name w:val="Citat Char"/>
    <w:basedOn w:val="Standardstycketeckensnitt"/>
    <w:link w:val="Citat"/>
    <w:uiPriority w:val="29"/>
    <w:rsid w:val="00D06263"/>
    <w:rPr>
      <w:rFonts w:eastAsiaTheme="minorEastAsia"/>
      <w:i/>
      <w:iCs/>
      <w:color w:val="000000" w:themeColor="text1"/>
      <w:lang w:eastAsia="sv-SE"/>
    </w:rPr>
  </w:style>
  <w:style w:type="table" w:styleId="Tabellrutnt">
    <w:name w:val="Table Grid"/>
    <w:basedOn w:val="Normaltabell"/>
    <w:uiPriority w:val="59"/>
    <w:rsid w:val="00B46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FB4A15"/>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01254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2C2F1-2823-44B2-809D-27BC38339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1438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dc:creator>
  <cp:lastModifiedBy>Administrator</cp:lastModifiedBy>
  <cp:revision>2</cp:revision>
  <cp:lastPrinted>2011-09-05T15:06:00Z</cp:lastPrinted>
  <dcterms:created xsi:type="dcterms:W3CDTF">2011-12-27T08:07:00Z</dcterms:created>
  <dcterms:modified xsi:type="dcterms:W3CDTF">2011-12-27T08:07:00Z</dcterms:modified>
</cp:coreProperties>
</file>